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3CF26" w14:textId="77777777" w:rsidR="00DE3C25" w:rsidRDefault="00DE3C25" w:rsidP="00DE3C25">
      <w:pPr>
        <w:pStyle w:val="afffffffffffffffffffffffffff5"/>
        <w:rPr>
          <w:rFonts w:ascii="Verdana" w:hAnsi="Verdana"/>
          <w:color w:val="000000"/>
          <w:sz w:val="21"/>
          <w:szCs w:val="21"/>
        </w:rPr>
      </w:pPr>
      <w:r>
        <w:rPr>
          <w:rFonts w:ascii="Helvetica" w:hAnsi="Helvetica" w:cs="Helvetica"/>
          <w:b/>
          <w:bCs w:val="0"/>
          <w:color w:val="222222"/>
          <w:sz w:val="21"/>
          <w:szCs w:val="21"/>
        </w:rPr>
        <w:t>Беспалова, Татьяна Валерьевна.</w:t>
      </w:r>
    </w:p>
    <w:p w14:paraId="3EDED3A0" w14:textId="77777777" w:rsidR="00DE3C25" w:rsidRDefault="00DE3C25" w:rsidP="00DE3C25">
      <w:pPr>
        <w:pStyle w:val="20"/>
        <w:spacing w:before="0" w:after="312"/>
        <w:rPr>
          <w:rFonts w:ascii="Arial" w:hAnsi="Arial" w:cs="Arial"/>
          <w:caps/>
          <w:color w:val="333333"/>
          <w:sz w:val="27"/>
          <w:szCs w:val="27"/>
        </w:rPr>
      </w:pPr>
      <w:r>
        <w:rPr>
          <w:rFonts w:ascii="Helvetica" w:hAnsi="Helvetica" w:cs="Helvetica"/>
          <w:caps/>
          <w:color w:val="222222"/>
          <w:sz w:val="21"/>
          <w:szCs w:val="21"/>
        </w:rPr>
        <w:t>Вариационные неравенства и экстремальные задачи для уравнений Максвелла в гармоническом режиме : диссертация ... кандидата физико-математических наук : 01.01.02. - Владивосток, 1999. - 104 с.</w:t>
      </w:r>
    </w:p>
    <w:p w14:paraId="05696D68" w14:textId="77777777" w:rsidR="00DE3C25" w:rsidRDefault="00DE3C25" w:rsidP="00DE3C2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Беспалова, Татьяна Валерьевна</w:t>
      </w:r>
    </w:p>
    <w:p w14:paraId="3896DED0"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EEE959A"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1EDE5B9"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Вариационные неравенства и субдифференциальные обратные</w:t>
      </w:r>
    </w:p>
    <w:p w14:paraId="4E92CD90"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задачи для уравнений Максвелла в гармоническом режиме</w:t>
      </w:r>
    </w:p>
    <w:p w14:paraId="70E4E1C1"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w:t>
      </w:r>
    </w:p>
    <w:p w14:paraId="17B59E27"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Основные физические величины. Уравнения Максвелла</w:t>
      </w:r>
    </w:p>
    <w:p w14:paraId="2D810D85"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Уравнения состояния</w:t>
      </w:r>
    </w:p>
    <w:p w14:paraId="4AF06881"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Периодические по времени электромагнитные поля. Уравнения Максвелла в гармоническом режиме</w:t>
      </w:r>
    </w:p>
    <w:p w14:paraId="03E5F7C1"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Субдифференциальное определяющее соотношение</w:t>
      </w:r>
    </w:p>
    <w:p w14:paraId="285E6741"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Постановка задачи и вывод вариационного неравенства</w:t>
      </w:r>
    </w:p>
    <w:p w14:paraId="48ABEEAC"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Постановка субдифференциальной задачи</w:t>
      </w:r>
    </w:p>
    <w:p w14:paraId="06F00FF5"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Вывод вариационного неравенства</w:t>
      </w:r>
    </w:p>
    <w:p w14:paraId="42A0EAD1"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Корректность задачи 1.1</w:t>
      </w:r>
    </w:p>
    <w:p w14:paraId="325D3256"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Примеры</w:t>
      </w:r>
    </w:p>
    <w:p w14:paraId="3C60E1FD"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Моделирование электромагнитных колебаний в поляризуемой среде</w:t>
      </w:r>
    </w:p>
    <w:p w14:paraId="6BCA6B18"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Задача об определении областей постоянной проводимости</w:t>
      </w:r>
    </w:p>
    <w:p w14:paraId="4F7B5CCC"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пороговым значения поля</w:t>
      </w:r>
    </w:p>
    <w:p w14:paraId="4AA3D94C"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Субдифференциальная обратная задача, связанная со стационарными уравнениями Максвелла</w:t>
      </w:r>
    </w:p>
    <w:p w14:paraId="0AD414A0"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Исследование разрешимости краевых задач для уравнений Макс-</w:t>
      </w:r>
    </w:p>
    <w:p w14:paraId="0527F3B4"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велла в гармоническом режиме в пространствах Соболева</w:t>
      </w:r>
    </w:p>
    <w:p w14:paraId="68BCEEFE"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332985BA"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Корректность задачи (2.1), (2.2) с гладкими граничными данными в ограниченной области</w:t>
      </w:r>
    </w:p>
    <w:p w14:paraId="5AFC0949"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Предварительные замечания. Постановка задачи</w:t>
      </w:r>
    </w:p>
    <w:p w14:paraId="11FD11C2"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Корректность задачи (2.7)</w:t>
      </w:r>
    </w:p>
    <w:p w14:paraId="349F09F5"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Корректность задачи (2.1), (2.2) с гладкими граничными данными в неограниченной области</w:t>
      </w:r>
    </w:p>
    <w:p w14:paraId="544DC49C"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Постановка задачи</w:t>
      </w:r>
    </w:p>
    <w:p w14:paraId="467C6EE3"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Корректность задачи (2.19)</w:t>
      </w:r>
    </w:p>
    <w:p w14:paraId="2EB6C89E"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Корректность задачи (2.1), (2.2) с негладкими граничными данными в ограниченной области</w:t>
      </w:r>
    </w:p>
    <w:p w14:paraId="353B1A2F"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Постановка задачи</w:t>
      </w:r>
    </w:p>
    <w:p w14:paraId="37684D2C"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Корректность задачи с негладкими граничными данными</w:t>
      </w:r>
    </w:p>
    <w:p w14:paraId="3765717E"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Задачи оптимального граничного управления для уравнений</w:t>
      </w:r>
    </w:p>
    <w:p w14:paraId="49BFC6D0"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Максвелла в гармоническом режиме</w:t>
      </w:r>
    </w:p>
    <w:p w14:paraId="5D3B03CF"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3C0E0BC5"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Граничное</w:t>
      </w:r>
    </w:p>
    <w:p w14:paraId="01E649CE"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w:t>
      </w:r>
    </w:p>
    <w:p w14:paraId="7AAA1104"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-управление для стационарных уравнений Максвелла в ограниченной области</w:t>
      </w:r>
    </w:p>
    <w:p w14:paraId="695BB499"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Постановка экстремальной задачи</w:t>
      </w:r>
    </w:p>
    <w:p w14:paraId="7E2C42F2"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3.2.2 Вывод системы оптимальности</w:t>
      </w:r>
    </w:p>
    <w:p w14:paraId="0311374D"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Задача оптимального граничного управления для стационарных</w:t>
      </w:r>
    </w:p>
    <w:p w14:paraId="46834257"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уравнений Максвелла в неограниченной области</w:t>
      </w:r>
    </w:p>
    <w:p w14:paraId="3494D462"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Постановка экстремальной задачи и вывод системы оптимальности</w:t>
      </w:r>
    </w:p>
    <w:p w14:paraId="4CA476BD"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Задача граничного Ь2 - управления для уравнений Максвелла в</w:t>
      </w:r>
    </w:p>
    <w:p w14:paraId="5C6C00E8"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гармоническом режиме</w:t>
      </w:r>
    </w:p>
    <w:p w14:paraId="366BB2BA"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Постановка экстремальной задачи и вывод системы оптимальности</w:t>
      </w:r>
    </w:p>
    <w:p w14:paraId="5CB4595E"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DD55626" w14:textId="77777777" w:rsidR="00DE3C25" w:rsidRDefault="00DE3C25" w:rsidP="00DE3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4FDAD129" w14:textId="34253BF7" w:rsidR="00BD642D" w:rsidRPr="00DE3C25" w:rsidRDefault="00BD642D" w:rsidP="00DE3C25"/>
    <w:sectPr w:rsidR="00BD642D" w:rsidRPr="00DE3C2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9BB7" w14:textId="77777777" w:rsidR="00373AD1" w:rsidRDefault="00373AD1">
      <w:pPr>
        <w:spacing w:after="0" w:line="240" w:lineRule="auto"/>
      </w:pPr>
      <w:r>
        <w:separator/>
      </w:r>
    </w:p>
  </w:endnote>
  <w:endnote w:type="continuationSeparator" w:id="0">
    <w:p w14:paraId="6918E027" w14:textId="77777777" w:rsidR="00373AD1" w:rsidRDefault="00373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BCFEC" w14:textId="77777777" w:rsidR="00373AD1" w:rsidRDefault="00373AD1"/>
    <w:p w14:paraId="27B4742B" w14:textId="77777777" w:rsidR="00373AD1" w:rsidRDefault="00373AD1"/>
    <w:p w14:paraId="50D94A98" w14:textId="77777777" w:rsidR="00373AD1" w:rsidRDefault="00373AD1"/>
    <w:p w14:paraId="3B0F932B" w14:textId="77777777" w:rsidR="00373AD1" w:rsidRDefault="00373AD1"/>
    <w:p w14:paraId="5F8DAC50" w14:textId="77777777" w:rsidR="00373AD1" w:rsidRDefault="00373AD1"/>
    <w:p w14:paraId="59187524" w14:textId="77777777" w:rsidR="00373AD1" w:rsidRDefault="00373AD1"/>
    <w:p w14:paraId="1A52DE7E" w14:textId="77777777" w:rsidR="00373AD1" w:rsidRDefault="00373A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748967" wp14:editId="3FC7EE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EE281" w14:textId="77777777" w:rsidR="00373AD1" w:rsidRDefault="00373A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7489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3EE281" w14:textId="77777777" w:rsidR="00373AD1" w:rsidRDefault="00373A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2E3746" w14:textId="77777777" w:rsidR="00373AD1" w:rsidRDefault="00373AD1"/>
    <w:p w14:paraId="200B7EC7" w14:textId="77777777" w:rsidR="00373AD1" w:rsidRDefault="00373AD1"/>
    <w:p w14:paraId="740B65FE" w14:textId="77777777" w:rsidR="00373AD1" w:rsidRDefault="00373A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1AC239" wp14:editId="4199EA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E017D" w14:textId="77777777" w:rsidR="00373AD1" w:rsidRDefault="00373AD1"/>
                          <w:p w14:paraId="0FEC0775" w14:textId="77777777" w:rsidR="00373AD1" w:rsidRDefault="00373A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1AC2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DE017D" w14:textId="77777777" w:rsidR="00373AD1" w:rsidRDefault="00373AD1"/>
                    <w:p w14:paraId="0FEC0775" w14:textId="77777777" w:rsidR="00373AD1" w:rsidRDefault="00373A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54A8F9" w14:textId="77777777" w:rsidR="00373AD1" w:rsidRDefault="00373AD1"/>
    <w:p w14:paraId="6EE34147" w14:textId="77777777" w:rsidR="00373AD1" w:rsidRDefault="00373AD1">
      <w:pPr>
        <w:rPr>
          <w:sz w:val="2"/>
          <w:szCs w:val="2"/>
        </w:rPr>
      </w:pPr>
    </w:p>
    <w:p w14:paraId="1F4C457E" w14:textId="77777777" w:rsidR="00373AD1" w:rsidRDefault="00373AD1"/>
    <w:p w14:paraId="4C12C0A0" w14:textId="77777777" w:rsidR="00373AD1" w:rsidRDefault="00373AD1">
      <w:pPr>
        <w:spacing w:after="0" w:line="240" w:lineRule="auto"/>
      </w:pPr>
    </w:p>
  </w:footnote>
  <w:footnote w:type="continuationSeparator" w:id="0">
    <w:p w14:paraId="5C845ABC" w14:textId="77777777" w:rsidR="00373AD1" w:rsidRDefault="00373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D1"/>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94194</TotalTime>
  <Pages>3</Pages>
  <Words>352</Words>
  <Characters>2009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290</cp:revision>
  <cp:lastPrinted>2009-02-06T05:36:00Z</cp:lastPrinted>
  <dcterms:created xsi:type="dcterms:W3CDTF">2024-01-07T13:43:00Z</dcterms:created>
  <dcterms:modified xsi:type="dcterms:W3CDTF">2025-05-16T01:06:00Z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