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FEF7" w14:textId="192DDC70" w:rsidR="003C6FDC" w:rsidRDefault="000B3801" w:rsidP="000B380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Титаренко Олексій Олексійович. Проблеми боротьби з економічними злочинами у вугільній промисловості (кримінологічний аспект): дис... канд. юрид. наук: 12.00.08 / Київський національний ун-т ім. Тараса Шевченка. — К., 2006</w:t>
      </w:r>
    </w:p>
    <w:p w14:paraId="669864ED" w14:textId="77777777" w:rsidR="000B3801" w:rsidRPr="000B3801" w:rsidRDefault="000B3801" w:rsidP="000B38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38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Титаренко О.О. </w:t>
      </w:r>
      <w:r w:rsidRPr="000B3801">
        <w:rPr>
          <w:rFonts w:ascii="Times New Roman" w:eastAsia="Times New Roman" w:hAnsi="Times New Roman" w:cs="Times New Roman"/>
          <w:color w:val="000000"/>
          <w:sz w:val="27"/>
          <w:szCs w:val="27"/>
        </w:rPr>
        <w:t>Проблеми боротьби з економічними злочинами у вугільній промисловості (кримінологічний аспект).</w:t>
      </w:r>
      <w:r w:rsidRPr="000B38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0B3801">
        <w:rPr>
          <w:rFonts w:ascii="Times New Roman" w:eastAsia="Times New Roman" w:hAnsi="Times New Roman" w:cs="Times New Roman"/>
          <w:color w:val="000000"/>
          <w:sz w:val="27"/>
          <w:szCs w:val="27"/>
        </w:rPr>
        <w:t>– Рукопис.</w:t>
      </w:r>
    </w:p>
    <w:p w14:paraId="7F64CD48" w14:textId="77777777" w:rsidR="000B3801" w:rsidRPr="000B3801" w:rsidRDefault="000B3801" w:rsidP="000B38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380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12.00.08 – кримінальне право та кримінологія; кримінально-виконавче право. – Київський національний університет імені Тараса Шевченка. – Київ, 2006.</w:t>
      </w:r>
    </w:p>
    <w:p w14:paraId="592446A7" w14:textId="77777777" w:rsidR="000B3801" w:rsidRPr="000B3801" w:rsidRDefault="000B3801" w:rsidP="000B38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380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дослідженню актуальних проблем боротьби з економічними злочинами у такій стратегічній галузі економіки, як вугільна.</w:t>
      </w:r>
    </w:p>
    <w:p w14:paraId="5FB76C7A" w14:textId="77777777" w:rsidR="000B3801" w:rsidRPr="000B3801" w:rsidRDefault="000B3801" w:rsidP="000B38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3801">
        <w:rPr>
          <w:rFonts w:ascii="Times New Roman" w:eastAsia="Times New Roman" w:hAnsi="Times New Roman" w:cs="Times New Roman"/>
          <w:color w:val="000000"/>
          <w:sz w:val="27"/>
          <w:szCs w:val="27"/>
        </w:rPr>
        <w:t>Проаналізовані основні кримінологічні поняття, пов’язані з протидією економічним злочинам. Досліджено криміногенний стан у вугільній промисловості, поширені способи вчинення економічних злочинів та надана характеристика особам, що вчиняють ці злочини. Основну увагу приділено дослідженню детермінації економічних злочинів та вдосконаленню системи заходів протидії цим злочинам у даній промисловості. Розглянуто систему суб’єктів протидії економічним злочинам у цій промисловості.</w:t>
      </w:r>
    </w:p>
    <w:p w14:paraId="1AC96F2C" w14:textId="77777777" w:rsidR="000B3801" w:rsidRPr="000B3801" w:rsidRDefault="000B3801" w:rsidP="000B38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B3801">
        <w:rPr>
          <w:rFonts w:ascii="Times New Roman" w:eastAsia="Times New Roman" w:hAnsi="Times New Roman" w:cs="Times New Roman"/>
          <w:color w:val="000000"/>
          <w:sz w:val="27"/>
          <w:szCs w:val="27"/>
        </w:rPr>
        <w:t>Внесено пропозиції щодо основних напрямів удосконалення системи протидії економічним злочинам у вугільній промисловості, а також напрямків та форм взаємодії органів внутрішніх справ з іншими спеціальними суб’єктами протидії цим злочинам.</w:t>
      </w:r>
    </w:p>
    <w:p w14:paraId="0F6E6ADD" w14:textId="77777777" w:rsidR="000B3801" w:rsidRPr="000B3801" w:rsidRDefault="000B3801" w:rsidP="000B3801"/>
    <w:sectPr w:rsidR="000B3801" w:rsidRPr="000B38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618B" w14:textId="77777777" w:rsidR="00171B77" w:rsidRDefault="00171B77">
      <w:pPr>
        <w:spacing w:after="0" w:line="240" w:lineRule="auto"/>
      </w:pPr>
      <w:r>
        <w:separator/>
      </w:r>
    </w:p>
  </w:endnote>
  <w:endnote w:type="continuationSeparator" w:id="0">
    <w:p w14:paraId="78FF4286" w14:textId="77777777" w:rsidR="00171B77" w:rsidRDefault="0017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179D3" w14:textId="77777777" w:rsidR="00171B77" w:rsidRDefault="00171B77">
      <w:pPr>
        <w:spacing w:after="0" w:line="240" w:lineRule="auto"/>
      </w:pPr>
      <w:r>
        <w:separator/>
      </w:r>
    </w:p>
  </w:footnote>
  <w:footnote w:type="continuationSeparator" w:id="0">
    <w:p w14:paraId="34D95E39" w14:textId="77777777" w:rsidR="00171B77" w:rsidRDefault="0017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1B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1B77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45D0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39808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8126</cp:revision>
  <dcterms:created xsi:type="dcterms:W3CDTF">2024-06-20T08:51:00Z</dcterms:created>
  <dcterms:modified xsi:type="dcterms:W3CDTF">2024-07-30T10:04:00Z</dcterms:modified>
  <cp:category/>
</cp:coreProperties>
</file>