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179E4F" w14:textId="77777777" w:rsidR="00606EFB" w:rsidRDefault="00606EFB" w:rsidP="00606EFB">
      <w:pPr>
        <w:pStyle w:val="afffffffffffffffffffffffffff5"/>
        <w:rPr>
          <w:rFonts w:ascii="Verdana" w:hAnsi="Verdana"/>
          <w:color w:val="000000"/>
          <w:sz w:val="21"/>
          <w:szCs w:val="21"/>
        </w:rPr>
      </w:pPr>
      <w:r>
        <w:rPr>
          <w:rFonts w:ascii="Helvetica Neue" w:hAnsi="Helvetica Neue"/>
          <w:b/>
          <w:bCs w:val="0"/>
          <w:color w:val="222222"/>
          <w:sz w:val="21"/>
          <w:szCs w:val="21"/>
        </w:rPr>
        <w:t>Никитин, Михаил Валентинович.</w:t>
      </w:r>
    </w:p>
    <w:p w14:paraId="65211231" w14:textId="77777777" w:rsidR="00606EFB" w:rsidRDefault="00606EFB" w:rsidP="00606EFB">
      <w:pPr>
        <w:pStyle w:val="20"/>
        <w:spacing w:before="0" w:after="312"/>
        <w:rPr>
          <w:rFonts w:ascii="Arial" w:hAnsi="Arial" w:cs="Arial"/>
          <w:caps/>
          <w:color w:val="333333"/>
          <w:sz w:val="27"/>
          <w:szCs w:val="27"/>
        </w:rPr>
      </w:pPr>
      <w:r>
        <w:rPr>
          <w:rFonts w:ascii="Helvetica Neue" w:hAnsi="Helvetica Neue" w:cs="Arial"/>
          <w:caps/>
          <w:color w:val="222222"/>
          <w:sz w:val="21"/>
          <w:szCs w:val="21"/>
        </w:rPr>
        <w:t xml:space="preserve">Синтез и изменение частот лазеров субмиллиметрового и ИК </w:t>
      </w:r>
      <w:proofErr w:type="gramStart"/>
      <w:r>
        <w:rPr>
          <w:rFonts w:ascii="Helvetica Neue" w:hAnsi="Helvetica Neue" w:cs="Arial"/>
          <w:caps/>
          <w:color w:val="222222"/>
          <w:sz w:val="21"/>
          <w:szCs w:val="21"/>
        </w:rPr>
        <w:t>диапазонов :</w:t>
      </w:r>
      <w:proofErr w:type="gramEnd"/>
      <w:r>
        <w:rPr>
          <w:rFonts w:ascii="Helvetica Neue" w:hAnsi="Helvetica Neue" w:cs="Arial"/>
          <w:caps/>
          <w:color w:val="222222"/>
          <w:sz w:val="21"/>
          <w:szCs w:val="21"/>
        </w:rPr>
        <w:t xml:space="preserve"> диссертация ... кандидата физико-математических наук : 01.04.03. - Новосибирск, 1985. - 154 </w:t>
      </w:r>
      <w:proofErr w:type="gramStart"/>
      <w:r>
        <w:rPr>
          <w:rFonts w:ascii="Helvetica Neue" w:hAnsi="Helvetica Neue" w:cs="Arial"/>
          <w:caps/>
          <w:color w:val="222222"/>
          <w:sz w:val="21"/>
          <w:szCs w:val="21"/>
        </w:rPr>
        <w:t>с. :</w:t>
      </w:r>
      <w:proofErr w:type="gramEnd"/>
      <w:r>
        <w:rPr>
          <w:rFonts w:ascii="Helvetica Neue" w:hAnsi="Helvetica Neue" w:cs="Arial"/>
          <w:caps/>
          <w:color w:val="222222"/>
          <w:sz w:val="21"/>
          <w:szCs w:val="21"/>
        </w:rPr>
        <w:t xml:space="preserve"> ил.</w:t>
      </w:r>
    </w:p>
    <w:p w14:paraId="40C3C54E" w14:textId="77777777" w:rsidR="00606EFB" w:rsidRDefault="00606EFB" w:rsidP="00606EFB">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Никитин, Михаил Валентинович</w:t>
      </w:r>
    </w:p>
    <w:p w14:paraId="31752391" w14:textId="77777777" w:rsidR="00606EFB" w:rsidRDefault="00606EFB" w:rsidP="00606EF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Аннотация.».</w:t>
      </w:r>
    </w:p>
    <w:p w14:paraId="75E25088" w14:textId="77777777" w:rsidR="00606EFB" w:rsidRDefault="00606EFB" w:rsidP="00606EF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Защищаемые положения</w:t>
      </w:r>
    </w:p>
    <w:p w14:paraId="06386FF7" w14:textId="77777777" w:rsidR="00606EFB" w:rsidRDefault="00606EFB" w:rsidP="00606EF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3E2C0244" w14:textId="77777777" w:rsidR="00606EFB" w:rsidRDefault="00606EFB" w:rsidP="00606EF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Глава I. Методы и средства синтеза и измерения частот в ЙК и дальней инфракрасной областях </w:t>
      </w:r>
      <w:proofErr w:type="gramStart"/>
      <w:r>
        <w:rPr>
          <w:rFonts w:ascii="Arial" w:hAnsi="Arial" w:cs="Arial"/>
          <w:color w:val="333333"/>
          <w:sz w:val="21"/>
          <w:szCs w:val="21"/>
        </w:rPr>
        <w:t>спектра.II</w:t>
      </w:r>
      <w:proofErr w:type="gramEnd"/>
    </w:p>
    <w:p w14:paraId="395FB2A3" w14:textId="77777777" w:rsidR="00606EFB" w:rsidRDefault="00606EFB" w:rsidP="00606EF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1.1, Синтез измерения частот субмиллиметрового и ИК диапазонов</w:t>
      </w:r>
    </w:p>
    <w:p w14:paraId="2754D914" w14:textId="77777777" w:rsidR="00606EFB" w:rsidRDefault="00606EFB" w:rsidP="00606EF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1.2. Субмиллиметровые лазеры с оптической накачкой.</w:t>
      </w:r>
    </w:p>
    <w:p w14:paraId="7D18A123" w14:textId="77777777" w:rsidR="00606EFB" w:rsidRDefault="00606EFB" w:rsidP="00606EF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1.3, Схемы синтеза </w:t>
      </w:r>
      <w:proofErr w:type="gramStart"/>
      <w:r>
        <w:rPr>
          <w:rFonts w:ascii="Arial" w:hAnsi="Arial" w:cs="Arial"/>
          <w:color w:val="333333"/>
          <w:sz w:val="21"/>
          <w:szCs w:val="21"/>
        </w:rPr>
        <w:t>частоты</w:t>
      </w:r>
      <w:proofErr w:type="gramEnd"/>
      <w:r>
        <w:rPr>
          <w:rFonts w:ascii="Arial" w:hAnsi="Arial" w:cs="Arial"/>
          <w:color w:val="333333"/>
          <w:sz w:val="21"/>
          <w:szCs w:val="21"/>
        </w:rPr>
        <w:t xml:space="preserve"> Не-/Уе/СН^-лазера на основе СММ-лазеров с оптической накачкой и методика ее измерения</w:t>
      </w:r>
    </w:p>
    <w:p w14:paraId="34EAC9DB" w14:textId="77777777" w:rsidR="00606EFB" w:rsidRDefault="00606EFB" w:rsidP="00606EF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Глава 2. Разработка и исследование волноводных одночастотных НС00Н </w:t>
      </w:r>
      <w:proofErr w:type="gramStart"/>
      <w:r>
        <w:rPr>
          <w:rFonts w:ascii="Arial" w:hAnsi="Arial" w:cs="Arial"/>
          <w:color w:val="333333"/>
          <w:sz w:val="21"/>
          <w:szCs w:val="21"/>
        </w:rPr>
        <w:t>( Л</w:t>
      </w:r>
      <w:proofErr w:type="gramEnd"/>
      <w:r>
        <w:rPr>
          <w:rFonts w:ascii="Arial" w:hAnsi="Arial" w:cs="Arial"/>
          <w:color w:val="333333"/>
          <w:sz w:val="21"/>
          <w:szCs w:val="21"/>
        </w:rPr>
        <w:t xml:space="preserve"> = 418 мкм) и СН3ОН ( Л я 70,5 мкм)-лазеров с низким уровнем амплитудных и частотных флуктуаций излучения.</w:t>
      </w:r>
    </w:p>
    <w:p w14:paraId="2E4EA011" w14:textId="77777777" w:rsidR="00606EFB" w:rsidRDefault="00606EFB" w:rsidP="00606EF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2.1. С02~лазеры для оптической накачки</w:t>
      </w:r>
    </w:p>
    <w:p w14:paraId="195F66EC" w14:textId="77777777" w:rsidR="00606EFB" w:rsidRDefault="00606EFB" w:rsidP="00606EF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2.2. Оптимизация параметров волноводных субмиллиметровых лазеров на А = 418 и 70,5 мкм</w:t>
      </w:r>
    </w:p>
    <w:p w14:paraId="7BFC2ECB" w14:textId="77777777" w:rsidR="00606EFB" w:rsidRDefault="00606EFB" w:rsidP="00606EF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2.3. Исследование флуктуаций излучения СН^ОН и</w:t>
      </w:r>
    </w:p>
    <w:p w14:paraId="149C1164" w14:textId="77777777" w:rsidR="00606EFB" w:rsidRDefault="00606EFB" w:rsidP="00606EF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НСООН-лазеров</w:t>
      </w:r>
    </w:p>
    <w:p w14:paraId="4253F5AE" w14:textId="77777777" w:rsidR="00606EFB" w:rsidRDefault="00606EFB" w:rsidP="00606EF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Синтез частот НСООН, СН3ОН, /УН3 и</w:t>
      </w:r>
    </w:p>
    <w:p w14:paraId="2A04F193" w14:textId="77777777" w:rsidR="00606EFB" w:rsidRDefault="00606EFB" w:rsidP="00606EF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13С1б02-лазеров.</w:t>
      </w:r>
    </w:p>
    <w:p w14:paraId="1AB45452" w14:textId="77777777" w:rsidR="00606EFB" w:rsidRDefault="00606EFB" w:rsidP="00606EF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3.1. Нелинейные элементы.</w:t>
      </w:r>
    </w:p>
    <w:p w14:paraId="13137EF2" w14:textId="77777777" w:rsidR="00606EFB" w:rsidRDefault="00606EFB" w:rsidP="00606EF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3.2. Синтез и измерение частоты НСООН-лазера •</w:t>
      </w:r>
    </w:p>
    <w:p w14:paraId="6DF9C362" w14:textId="77777777" w:rsidR="00606EFB" w:rsidRDefault="00606EFB" w:rsidP="00606EF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 3,3. Синтез частоты излучения 4,25 ТГц</w:t>
      </w:r>
    </w:p>
    <w:p w14:paraId="21C96CA8" w14:textId="77777777" w:rsidR="00606EFB" w:rsidRDefault="00606EFB" w:rsidP="00606EF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СНдОН-лазера.</w:t>
      </w:r>
    </w:p>
    <w:p w14:paraId="475A2BCB" w14:textId="77777777" w:rsidR="00606EFB" w:rsidRDefault="00606EFB" w:rsidP="00606EF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3.4. Генерация 7-ой гармоники частоты излучения СНдОН-лазера и ее смешение с частотой изотото тс. пического С 02~лазера</w:t>
      </w:r>
    </w:p>
    <w:p w14:paraId="694EDE84" w14:textId="77777777" w:rsidR="00606EFB" w:rsidRDefault="00606EFB" w:rsidP="00606EF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3.5. Синтез и измерение частоты 3,17 ТГц А/Ндлазера с оптической накачкой</w:t>
      </w:r>
    </w:p>
    <w:p w14:paraId="11BB4AA4" w14:textId="77777777" w:rsidR="00606EFB" w:rsidRDefault="00606EFB" w:rsidP="00606EF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Глава 4. Абсолютное измерение частоты Не-Уе/СН^-лазеров </w:t>
      </w:r>
      <w:proofErr w:type="gramStart"/>
      <w:r>
        <w:rPr>
          <w:rFonts w:ascii="Arial" w:hAnsi="Arial" w:cs="Arial"/>
          <w:color w:val="333333"/>
          <w:sz w:val="21"/>
          <w:szCs w:val="21"/>
        </w:rPr>
        <w:t>( Л</w:t>
      </w:r>
      <w:proofErr w:type="gramEnd"/>
      <w:r>
        <w:rPr>
          <w:rFonts w:ascii="Arial" w:hAnsi="Arial" w:cs="Arial"/>
          <w:color w:val="333333"/>
          <w:sz w:val="21"/>
          <w:szCs w:val="21"/>
        </w:rPr>
        <w:t xml:space="preserve"> = 3,39 мкм), стабилизированных по Р ¡^ и Е линиям поглощения в метане.</w:t>
      </w:r>
    </w:p>
    <w:p w14:paraId="592B4381" w14:textId="77777777" w:rsidR="00606EFB" w:rsidRDefault="00606EFB" w:rsidP="00606EF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4.1. Экспериментальная установка.</w:t>
      </w:r>
    </w:p>
    <w:p w14:paraId="6BC9821A" w14:textId="77777777" w:rsidR="00606EFB" w:rsidRDefault="00606EFB" w:rsidP="00606EF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4.2. Частотно-фазовая синхронизация частот излучения субмиллиметровых и С02~лазеров по частоте </w:t>
      </w:r>
      <w:proofErr w:type="gramStart"/>
      <w:r>
        <w:rPr>
          <w:rFonts w:ascii="Arial" w:hAnsi="Arial" w:cs="Arial"/>
          <w:color w:val="333333"/>
          <w:sz w:val="21"/>
          <w:szCs w:val="21"/>
        </w:rPr>
        <w:t>высокостабильного</w:t>
      </w:r>
      <w:proofErr w:type="gramEnd"/>
      <w:r>
        <w:rPr>
          <w:rFonts w:ascii="Arial" w:hAnsi="Arial" w:cs="Arial"/>
          <w:color w:val="333333"/>
          <w:sz w:val="21"/>
          <w:szCs w:val="21"/>
        </w:rPr>
        <w:t xml:space="preserve"> Не- ^е/СН^лазера.</w:t>
      </w:r>
    </w:p>
    <w:p w14:paraId="2C912246" w14:textId="77777777" w:rsidR="00606EFB" w:rsidRDefault="00606EFB" w:rsidP="00606EF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4.3. Измерение частоты Не- Л/е/СН4 (Я </w:t>
      </w:r>
      <w:proofErr w:type="gramStart"/>
      <w:r>
        <w:rPr>
          <w:rFonts w:ascii="Arial" w:hAnsi="Arial" w:cs="Arial"/>
          <w:color w:val="333333"/>
          <w:sz w:val="21"/>
          <w:szCs w:val="21"/>
        </w:rPr>
        <w:t>Е)лазеров</w:t>
      </w:r>
      <w:proofErr w:type="gramEnd"/>
    </w:p>
    <w:p w14:paraId="56DC9099" w14:textId="77777777" w:rsidR="00606EFB" w:rsidRDefault="00606EFB" w:rsidP="00606EF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4.4. Сравнение частотных характеристик яь -стандарта частоты и НСООН-лазера, синхронизованного по частоте Не-Д/е/СН^ (Р лазера.</w:t>
      </w:r>
    </w:p>
    <w:p w14:paraId="66A42E1F" w14:textId="77777777" w:rsidR="00606EFB" w:rsidRDefault="00606EFB" w:rsidP="00606EF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4.5. Измерение частоты СНдОН-лазера </w:t>
      </w:r>
      <w:proofErr w:type="gramStart"/>
      <w:r>
        <w:rPr>
          <w:rFonts w:ascii="Arial" w:hAnsi="Arial" w:cs="Arial"/>
          <w:color w:val="333333"/>
          <w:sz w:val="21"/>
          <w:szCs w:val="21"/>
        </w:rPr>
        <w:t>( Л</w:t>
      </w:r>
      <w:proofErr w:type="gramEnd"/>
      <w:r>
        <w:rPr>
          <w:rFonts w:ascii="Arial" w:hAnsi="Arial" w:cs="Arial"/>
          <w:color w:val="333333"/>
          <w:sz w:val="21"/>
          <w:szCs w:val="21"/>
        </w:rPr>
        <w:t xml:space="preserve"> = 70,5 мкм) сравнением с частотой Не-Уе/СН^ лазера.</w:t>
      </w:r>
    </w:p>
    <w:p w14:paraId="438A54B8" w14:textId="77777777" w:rsidR="00606EFB" w:rsidRDefault="00606EFB" w:rsidP="00606EF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Примечание.</w:t>
      </w:r>
    </w:p>
    <w:p w14:paraId="071EBB05" w14:textId="73375769" w:rsidR="00E67B85" w:rsidRPr="00606EFB" w:rsidRDefault="00E67B85" w:rsidP="00606EFB"/>
    <w:sectPr w:rsidR="00E67B85" w:rsidRPr="00606EFB"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ACD2F7" w14:textId="77777777" w:rsidR="00465D04" w:rsidRDefault="00465D04">
      <w:pPr>
        <w:spacing w:after="0" w:line="240" w:lineRule="auto"/>
      </w:pPr>
      <w:r>
        <w:separator/>
      </w:r>
    </w:p>
  </w:endnote>
  <w:endnote w:type="continuationSeparator" w:id="0">
    <w:p w14:paraId="26BF390A" w14:textId="77777777" w:rsidR="00465D04" w:rsidRDefault="00465D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Neue">
    <w:altName w:val="Sylfaen"/>
    <w:charset w:val="00"/>
    <w:family w:val="auto"/>
    <w:pitch w:val="variable"/>
    <w:sig w:usb0="E50002FF" w:usb1="500079DB" w:usb2="0000001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DD56BE" w14:textId="77777777" w:rsidR="00465D04" w:rsidRDefault="00465D04"/>
    <w:p w14:paraId="5E55BDD1" w14:textId="77777777" w:rsidR="00465D04" w:rsidRDefault="00465D04"/>
    <w:p w14:paraId="1A5FF270" w14:textId="77777777" w:rsidR="00465D04" w:rsidRDefault="00465D04"/>
    <w:p w14:paraId="6DE481A9" w14:textId="77777777" w:rsidR="00465D04" w:rsidRDefault="00465D04"/>
    <w:p w14:paraId="724F1B77" w14:textId="77777777" w:rsidR="00465D04" w:rsidRDefault="00465D04"/>
    <w:p w14:paraId="5FDD93CC" w14:textId="77777777" w:rsidR="00465D04" w:rsidRDefault="00465D04"/>
    <w:p w14:paraId="527BE4C8" w14:textId="77777777" w:rsidR="00465D04" w:rsidRDefault="00465D0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89A3A58" wp14:editId="0FBD25C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43C19B" w14:textId="77777777" w:rsidR="00465D04" w:rsidRDefault="00465D0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89A3A5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D43C19B" w14:textId="77777777" w:rsidR="00465D04" w:rsidRDefault="00465D0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604A72B" w14:textId="77777777" w:rsidR="00465D04" w:rsidRDefault="00465D04"/>
    <w:p w14:paraId="2B8E06A5" w14:textId="77777777" w:rsidR="00465D04" w:rsidRDefault="00465D04"/>
    <w:p w14:paraId="02A1C2AF" w14:textId="77777777" w:rsidR="00465D04" w:rsidRDefault="00465D0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65E98A8" wp14:editId="561357A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C493C8" w14:textId="77777777" w:rsidR="00465D04" w:rsidRDefault="00465D04"/>
                          <w:p w14:paraId="296645A3" w14:textId="77777777" w:rsidR="00465D04" w:rsidRDefault="00465D0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65E98A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DC493C8" w14:textId="77777777" w:rsidR="00465D04" w:rsidRDefault="00465D04"/>
                    <w:p w14:paraId="296645A3" w14:textId="77777777" w:rsidR="00465D04" w:rsidRDefault="00465D0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2B665C7" w14:textId="77777777" w:rsidR="00465D04" w:rsidRDefault="00465D04"/>
    <w:p w14:paraId="7A6B5198" w14:textId="77777777" w:rsidR="00465D04" w:rsidRDefault="00465D04">
      <w:pPr>
        <w:rPr>
          <w:sz w:val="2"/>
          <w:szCs w:val="2"/>
        </w:rPr>
      </w:pPr>
    </w:p>
    <w:p w14:paraId="02261DF2" w14:textId="77777777" w:rsidR="00465D04" w:rsidRDefault="00465D04"/>
    <w:p w14:paraId="0B578BC8" w14:textId="77777777" w:rsidR="00465D04" w:rsidRDefault="00465D04">
      <w:pPr>
        <w:spacing w:after="0" w:line="240" w:lineRule="auto"/>
      </w:pPr>
    </w:p>
  </w:footnote>
  <w:footnote w:type="continuationSeparator" w:id="0">
    <w:p w14:paraId="78C776C5" w14:textId="77777777" w:rsidR="00465D04" w:rsidRDefault="00465D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68"/>
    <w:rsid w:val="00020575"/>
    <w:rsid w:val="00020591"/>
    <w:rsid w:val="00020655"/>
    <w:rsid w:val="0002066F"/>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1CB"/>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F02"/>
    <w:rsid w:val="00272F95"/>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81B"/>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04"/>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59"/>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7C"/>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B1"/>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02E"/>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BC"/>
    <w:rsid w:val="007976F3"/>
    <w:rsid w:val="00797712"/>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1"/>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1A3"/>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DFF"/>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3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AD"/>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02"/>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85"/>
    <w:rsid w:val="00E444D8"/>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C"/>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118711</TotalTime>
  <Pages>2</Pages>
  <Words>300</Words>
  <Characters>1715</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2011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2587</cp:revision>
  <cp:lastPrinted>2009-02-06T05:36:00Z</cp:lastPrinted>
  <dcterms:created xsi:type="dcterms:W3CDTF">2024-01-07T13:43:00Z</dcterms:created>
  <dcterms:modified xsi:type="dcterms:W3CDTF">2025-06-20T13:05:00Z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