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4A4D8" w14:textId="19DD4F86" w:rsidR="00913B49" w:rsidRDefault="008D4D9B" w:rsidP="008D4D9B">
      <w:pPr>
        <w:rPr>
          <w:rFonts w:ascii="Verdana" w:hAnsi="Verdana"/>
          <w:b/>
          <w:bCs/>
          <w:color w:val="000000"/>
          <w:shd w:val="clear" w:color="auto" w:fill="FFFFFF"/>
        </w:rPr>
      </w:pPr>
      <w:r>
        <w:rPr>
          <w:rFonts w:ascii="Verdana" w:hAnsi="Verdana"/>
          <w:b/>
          <w:bCs/>
          <w:color w:val="000000"/>
          <w:shd w:val="clear" w:color="auto" w:fill="FFFFFF"/>
        </w:rPr>
        <w:t>Мухіна Олена Володимирівна. Ефективність терапії ішемічних уражень сітківки та зорового нерву, обумовлених антифосфоліпідним синдромом : дис... канд. мед. наук: 14.01.18 / Інститут очних хвороб і тканинної терапії ім. В.П.Філатова АМН України. - О.,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D4D9B" w:rsidRPr="008D4D9B" w14:paraId="373B6817" w14:textId="77777777" w:rsidTr="008D4D9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D4D9B" w:rsidRPr="008D4D9B" w14:paraId="1E02EACC" w14:textId="77777777">
              <w:trPr>
                <w:tblCellSpacing w:w="0" w:type="dxa"/>
              </w:trPr>
              <w:tc>
                <w:tcPr>
                  <w:tcW w:w="0" w:type="auto"/>
                  <w:vAlign w:val="center"/>
                  <w:hideMark/>
                </w:tcPr>
                <w:p w14:paraId="454A74A5" w14:textId="77777777" w:rsidR="008D4D9B" w:rsidRPr="008D4D9B" w:rsidRDefault="008D4D9B" w:rsidP="008D4D9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4D9B">
                    <w:rPr>
                      <w:rFonts w:ascii="Times New Roman" w:eastAsia="Times New Roman" w:hAnsi="Times New Roman" w:cs="Times New Roman"/>
                      <w:b/>
                      <w:bCs/>
                      <w:i/>
                      <w:iCs/>
                      <w:sz w:val="24"/>
                      <w:szCs w:val="24"/>
                    </w:rPr>
                    <w:lastRenderedPageBreak/>
                    <w:t>Мухіна О.В. Ефективність терапії ішемічних уражень сітківки та зорового нерва, обумовлених антифосфоліпідним синдромом</w:t>
                  </w:r>
                  <w:r w:rsidRPr="008D4D9B">
                    <w:rPr>
                      <w:rFonts w:ascii="Times New Roman" w:eastAsia="Times New Roman" w:hAnsi="Times New Roman" w:cs="Times New Roman"/>
                      <w:i/>
                      <w:iCs/>
                      <w:sz w:val="24"/>
                      <w:szCs w:val="24"/>
                    </w:rPr>
                    <w:t>. – Рукопис.</w:t>
                  </w:r>
                </w:p>
                <w:p w14:paraId="5469B7DB" w14:textId="77777777" w:rsidR="008D4D9B" w:rsidRPr="008D4D9B" w:rsidRDefault="008D4D9B" w:rsidP="008D4D9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4D9B">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14.01.18 – офтальмологія. – Інститут очних хвороб і тканинної терапії ім. В.П. Філатова АМН України, Одеса, 2005.</w:t>
                  </w:r>
                </w:p>
                <w:p w14:paraId="76BF2532" w14:textId="77777777" w:rsidR="008D4D9B" w:rsidRPr="008D4D9B" w:rsidRDefault="008D4D9B" w:rsidP="008D4D9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4D9B">
                    <w:rPr>
                      <w:rFonts w:ascii="Times New Roman" w:eastAsia="Times New Roman" w:hAnsi="Times New Roman" w:cs="Times New Roman"/>
                      <w:sz w:val="24"/>
                      <w:szCs w:val="24"/>
                    </w:rPr>
                    <w:t>Дисертація присвячена актуальній проблемі клінічної офтальмології – лікуванню ішемічних уражень сітківки та зорового нерва, обумовлених антифосфоліпідним синдромом. На підставі проведених імунологічних, клінічних досліджень розроблена патогенетично обґрунтована схема лікування ішемічних захворювань сітківки та зорового нерва, обумовлених антифосфоліпідним синдромом. Була проведена порівняльна оцінка ефективності запропонованої схеми і традиційної терапії. Аналіз результатів лікування показав, що лікування хворих на ішемічні ураження сітківки та зорового нерва, обумовлених антифосфоліпідним синдромом за розробленою схемою, дозволяє досягти кращих функціональних результатів, значно зменшити кількість ускладнень і частоту рецидивів судинних захворювань у віддалені періоди спостереження (1 рік) порівняльно з традиційною терапією.</w:t>
                  </w:r>
                </w:p>
              </w:tc>
            </w:tr>
          </w:tbl>
          <w:p w14:paraId="70F662DB" w14:textId="77777777" w:rsidR="008D4D9B" w:rsidRPr="008D4D9B" w:rsidRDefault="008D4D9B" w:rsidP="008D4D9B">
            <w:pPr>
              <w:spacing w:after="0" w:line="240" w:lineRule="auto"/>
              <w:rPr>
                <w:rFonts w:ascii="Times New Roman" w:eastAsia="Times New Roman" w:hAnsi="Times New Roman" w:cs="Times New Roman"/>
                <w:sz w:val="24"/>
                <w:szCs w:val="24"/>
              </w:rPr>
            </w:pPr>
          </w:p>
        </w:tc>
      </w:tr>
      <w:tr w:rsidR="008D4D9B" w:rsidRPr="008D4D9B" w14:paraId="168FE3A7" w14:textId="77777777" w:rsidTr="008D4D9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D4D9B" w:rsidRPr="008D4D9B" w14:paraId="79FC4737" w14:textId="77777777">
              <w:trPr>
                <w:tblCellSpacing w:w="0" w:type="dxa"/>
              </w:trPr>
              <w:tc>
                <w:tcPr>
                  <w:tcW w:w="0" w:type="auto"/>
                  <w:vAlign w:val="center"/>
                  <w:hideMark/>
                </w:tcPr>
                <w:p w14:paraId="7D150FFF" w14:textId="77777777" w:rsidR="008D4D9B" w:rsidRPr="008D4D9B" w:rsidRDefault="008D4D9B" w:rsidP="008D4D9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4D9B">
                    <w:rPr>
                      <w:rFonts w:ascii="Times New Roman" w:eastAsia="Times New Roman" w:hAnsi="Times New Roman" w:cs="Times New Roman"/>
                      <w:sz w:val="24"/>
                      <w:szCs w:val="24"/>
                    </w:rPr>
                    <w:t>1. Ішемічні ураження сітківки та зорового нерва є однією з основних причин сліпоти та складають 19,2% випадків інвалідності серед працездатного населення. В останні роки встановлено наявність нозологічної форми – АФС, який може бути етіологічним фактором розвитку судинної патології сітківки та зорового нерва. Отже діагностика наявності АФС, патогенетично обґрунтована корекція викликаних ним порушень в сітківці та зоровому нерві є актуальною задачею клінічної офтальмології.</w:t>
                  </w:r>
                </w:p>
                <w:p w14:paraId="2C139B14" w14:textId="77777777" w:rsidR="008D4D9B" w:rsidRPr="008D4D9B" w:rsidRDefault="008D4D9B" w:rsidP="008D4D9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4D9B">
                    <w:rPr>
                      <w:rFonts w:ascii="Times New Roman" w:eastAsia="Times New Roman" w:hAnsi="Times New Roman" w:cs="Times New Roman"/>
                      <w:sz w:val="24"/>
                      <w:szCs w:val="24"/>
                    </w:rPr>
                    <w:t>2. Встановлено, що у хворих з ПІН, ТЦВС, ОЦАС та їх гілок, у яких при традиційному обстеженні причина ішемічних уражень не була встановлена, в 26,5% випадків діагностовано наявність АФС. АФЛА в цій категорії хворих виявлялися в 86% випадків та їх рівень підвищений в середньому в 7,5 рази. ВА виявлявся в 74% випадків і час згортання у фосфоліпід залежних коагуляцій них тестах був подовжений на 57%.</w:t>
                  </w:r>
                </w:p>
                <w:p w14:paraId="07312868" w14:textId="77777777" w:rsidR="008D4D9B" w:rsidRPr="008D4D9B" w:rsidRDefault="008D4D9B" w:rsidP="008D4D9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4D9B">
                    <w:rPr>
                      <w:rFonts w:ascii="Times New Roman" w:eastAsia="Times New Roman" w:hAnsi="Times New Roman" w:cs="Times New Roman"/>
                      <w:sz w:val="24"/>
                      <w:szCs w:val="24"/>
                    </w:rPr>
                    <w:t>3. Показано, що функціональні показники та офтальмоскопічна картина у хворих на ПІН, ТЦВС, ОЦАС, обумовлених АФС, ідентична клініці ішемічних уражень сітківки та зорового нерва іншої етіології.</w:t>
                  </w:r>
                </w:p>
                <w:p w14:paraId="03E7E4F8" w14:textId="77777777" w:rsidR="008D4D9B" w:rsidRPr="008D4D9B" w:rsidRDefault="008D4D9B" w:rsidP="008D4D9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4D9B">
                    <w:rPr>
                      <w:rFonts w:ascii="Times New Roman" w:eastAsia="Times New Roman" w:hAnsi="Times New Roman" w:cs="Times New Roman"/>
                      <w:sz w:val="24"/>
                      <w:szCs w:val="24"/>
                    </w:rPr>
                    <w:t>4. Встановлено, що в хворих на ішемічні ураження сітківки та зорового нерва, обумовлених АФС, відбувається активація судинно-тромбоцитарного гемостазу (скорочення часу агрегації тромбоцитів на 31% та підвищення ступеня їх агрегації на 42%), пригноблення протизгортаючої та фібрінолітичної системи гемостазу (рівень антитромбіна III знизився на 25%, рівень протеїна С знизився на 42%, рівень плазміногена на 26%).</w:t>
                  </w:r>
                </w:p>
                <w:p w14:paraId="7247A0A2" w14:textId="77777777" w:rsidR="008D4D9B" w:rsidRPr="008D4D9B" w:rsidRDefault="008D4D9B" w:rsidP="008D4D9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4D9B">
                    <w:rPr>
                      <w:rFonts w:ascii="Times New Roman" w:eastAsia="Times New Roman" w:hAnsi="Times New Roman" w:cs="Times New Roman"/>
                      <w:sz w:val="24"/>
                      <w:szCs w:val="24"/>
                    </w:rPr>
                    <w:t>5. Запропонований спосіб лікування ішемічних уражень сітківки та зорового нерва, обумовлених АФС, заснований на включенні в комплексне традиційне лікування патогенетично обґрунтованої імуносупресивної терапії (дексаметазон, целестон, плаквеніл), дозволяє знизити рівень АФЛА на 44%, нормалізувати показники системи гемостазу (час та ступінь агрегації тромбоцитів, їх кількість, рівень антитромбіна III, протеїна С, плазміногена), скоротити час згортання у фосфоліпід залежних коагуляцій них тестах на 25%.</w:t>
                  </w:r>
                </w:p>
                <w:p w14:paraId="40EA5CF0" w14:textId="77777777" w:rsidR="008D4D9B" w:rsidRPr="008D4D9B" w:rsidRDefault="008D4D9B" w:rsidP="008D4D9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D4D9B">
                    <w:rPr>
                      <w:rFonts w:ascii="Times New Roman" w:eastAsia="Times New Roman" w:hAnsi="Times New Roman" w:cs="Times New Roman"/>
                      <w:sz w:val="24"/>
                      <w:szCs w:val="24"/>
                    </w:rPr>
                    <w:lastRenderedPageBreak/>
                    <w:t>6. Доведено, що у хворих на ПІН, ТЦВС, ОЦАС та їх гілок, обумовлених АФС, зорові функції після лікування за запропонованою методикою покращуються в 92% випадків і в середньому вище на 37%, порівняльно з пацієнтами, які отримували традиційну терапію. У віддалені строки спостереження (1 рік) зорові функції в хворих, що лікувалися за запропонованою методикою, були вище на 63%, частота макулодистрофії менше на 39%, були відсутні рецидиви судинних захворювань сітківки та зорового нерва.</w:t>
                  </w:r>
                </w:p>
              </w:tc>
            </w:tr>
          </w:tbl>
          <w:p w14:paraId="5E44F5A0" w14:textId="77777777" w:rsidR="008D4D9B" w:rsidRPr="008D4D9B" w:rsidRDefault="008D4D9B" w:rsidP="008D4D9B">
            <w:pPr>
              <w:spacing w:after="0" w:line="240" w:lineRule="auto"/>
              <w:rPr>
                <w:rFonts w:ascii="Times New Roman" w:eastAsia="Times New Roman" w:hAnsi="Times New Roman" w:cs="Times New Roman"/>
                <w:sz w:val="24"/>
                <w:szCs w:val="24"/>
              </w:rPr>
            </w:pPr>
          </w:p>
        </w:tc>
      </w:tr>
    </w:tbl>
    <w:p w14:paraId="5A40821F" w14:textId="77777777" w:rsidR="008D4D9B" w:rsidRPr="008D4D9B" w:rsidRDefault="008D4D9B" w:rsidP="008D4D9B"/>
    <w:sectPr w:rsidR="008D4D9B" w:rsidRPr="008D4D9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6385F" w14:textId="77777777" w:rsidR="00D44666" w:rsidRDefault="00D44666">
      <w:pPr>
        <w:spacing w:after="0" w:line="240" w:lineRule="auto"/>
      </w:pPr>
      <w:r>
        <w:separator/>
      </w:r>
    </w:p>
  </w:endnote>
  <w:endnote w:type="continuationSeparator" w:id="0">
    <w:p w14:paraId="7CA37403" w14:textId="77777777" w:rsidR="00D44666" w:rsidRDefault="00D44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79F22" w14:textId="77777777" w:rsidR="00D44666" w:rsidRDefault="00D44666">
      <w:pPr>
        <w:spacing w:after="0" w:line="240" w:lineRule="auto"/>
      </w:pPr>
      <w:r>
        <w:separator/>
      </w:r>
    </w:p>
  </w:footnote>
  <w:footnote w:type="continuationSeparator" w:id="0">
    <w:p w14:paraId="6841ECBA" w14:textId="77777777" w:rsidR="00D44666" w:rsidRDefault="00D446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D4466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D95"/>
    <w:rsid w:val="00003E56"/>
    <w:rsid w:val="00003E60"/>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8A"/>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0EA"/>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1"/>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59"/>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6B4"/>
    <w:rsid w:val="000438D9"/>
    <w:rsid w:val="000439C5"/>
    <w:rsid w:val="00043A69"/>
    <w:rsid w:val="00043E5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54"/>
    <w:rsid w:val="0004559C"/>
    <w:rsid w:val="000457D8"/>
    <w:rsid w:val="00045AFC"/>
    <w:rsid w:val="00045B69"/>
    <w:rsid w:val="00045B6E"/>
    <w:rsid w:val="00045C51"/>
    <w:rsid w:val="00045C5F"/>
    <w:rsid w:val="000460B8"/>
    <w:rsid w:val="00046131"/>
    <w:rsid w:val="000464B5"/>
    <w:rsid w:val="00046749"/>
    <w:rsid w:val="0004675F"/>
    <w:rsid w:val="0004691C"/>
    <w:rsid w:val="00046935"/>
    <w:rsid w:val="00046BFF"/>
    <w:rsid w:val="00046C13"/>
    <w:rsid w:val="00046E70"/>
    <w:rsid w:val="000470EB"/>
    <w:rsid w:val="000472F5"/>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63"/>
    <w:rsid w:val="000507A2"/>
    <w:rsid w:val="00050826"/>
    <w:rsid w:val="000508F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3F"/>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30E"/>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4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972"/>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EA2"/>
    <w:rsid w:val="00070F9F"/>
    <w:rsid w:val="00071443"/>
    <w:rsid w:val="0007173E"/>
    <w:rsid w:val="00071A41"/>
    <w:rsid w:val="00071A6B"/>
    <w:rsid w:val="00071CB6"/>
    <w:rsid w:val="00071F37"/>
    <w:rsid w:val="00072071"/>
    <w:rsid w:val="0007207A"/>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0B"/>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0D8"/>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DEB"/>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4F6"/>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8F"/>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CB8"/>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77E"/>
    <w:rsid w:val="000A29D1"/>
    <w:rsid w:val="000A2EA9"/>
    <w:rsid w:val="000A2F28"/>
    <w:rsid w:val="000A31CC"/>
    <w:rsid w:val="000A31F0"/>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2D3"/>
    <w:rsid w:val="000B1380"/>
    <w:rsid w:val="000B161C"/>
    <w:rsid w:val="000B173D"/>
    <w:rsid w:val="000B18C9"/>
    <w:rsid w:val="000B195F"/>
    <w:rsid w:val="000B1ACE"/>
    <w:rsid w:val="000B1BA1"/>
    <w:rsid w:val="000B1C0E"/>
    <w:rsid w:val="000B1C23"/>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334"/>
    <w:rsid w:val="000B53C8"/>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96E"/>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A7"/>
    <w:rsid w:val="000C55D2"/>
    <w:rsid w:val="000C55FE"/>
    <w:rsid w:val="000C56FB"/>
    <w:rsid w:val="000C5743"/>
    <w:rsid w:val="000C5934"/>
    <w:rsid w:val="000C5A1F"/>
    <w:rsid w:val="000C5D0A"/>
    <w:rsid w:val="000C5DFA"/>
    <w:rsid w:val="000C61AF"/>
    <w:rsid w:val="000C61CF"/>
    <w:rsid w:val="000C645E"/>
    <w:rsid w:val="000C67E6"/>
    <w:rsid w:val="000C6830"/>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8A2"/>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10"/>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CFF"/>
    <w:rsid w:val="000E3D11"/>
    <w:rsid w:val="000E3E35"/>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5D7"/>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CD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114"/>
    <w:rsid w:val="0010428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B5F"/>
    <w:rsid w:val="00113BB7"/>
    <w:rsid w:val="00113C90"/>
    <w:rsid w:val="00113CBA"/>
    <w:rsid w:val="00113D2D"/>
    <w:rsid w:val="00113D35"/>
    <w:rsid w:val="00113E6C"/>
    <w:rsid w:val="00113FE9"/>
    <w:rsid w:val="0011411B"/>
    <w:rsid w:val="00114649"/>
    <w:rsid w:val="00114776"/>
    <w:rsid w:val="001147CF"/>
    <w:rsid w:val="00114A6D"/>
    <w:rsid w:val="00114B49"/>
    <w:rsid w:val="00114CC4"/>
    <w:rsid w:val="00114F99"/>
    <w:rsid w:val="0011509F"/>
    <w:rsid w:val="001150C7"/>
    <w:rsid w:val="00115138"/>
    <w:rsid w:val="001152DE"/>
    <w:rsid w:val="0011538E"/>
    <w:rsid w:val="0011538F"/>
    <w:rsid w:val="0011544A"/>
    <w:rsid w:val="001154DA"/>
    <w:rsid w:val="0011568E"/>
    <w:rsid w:val="0011586B"/>
    <w:rsid w:val="00115A77"/>
    <w:rsid w:val="00115C08"/>
    <w:rsid w:val="00115C40"/>
    <w:rsid w:val="001161E2"/>
    <w:rsid w:val="00116218"/>
    <w:rsid w:val="001164F5"/>
    <w:rsid w:val="001165AB"/>
    <w:rsid w:val="001166C8"/>
    <w:rsid w:val="00116810"/>
    <w:rsid w:val="00116A1D"/>
    <w:rsid w:val="00116A1E"/>
    <w:rsid w:val="00116AD6"/>
    <w:rsid w:val="00116B1A"/>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AA"/>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3E5"/>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5F5"/>
    <w:rsid w:val="001309A7"/>
    <w:rsid w:val="00130C5D"/>
    <w:rsid w:val="00130E41"/>
    <w:rsid w:val="001310DC"/>
    <w:rsid w:val="0013113E"/>
    <w:rsid w:val="001311DB"/>
    <w:rsid w:val="0013138D"/>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A3"/>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55"/>
    <w:rsid w:val="00151EBA"/>
    <w:rsid w:val="00152018"/>
    <w:rsid w:val="00152046"/>
    <w:rsid w:val="00152091"/>
    <w:rsid w:val="0015253C"/>
    <w:rsid w:val="0015256F"/>
    <w:rsid w:val="0015275D"/>
    <w:rsid w:val="001527AF"/>
    <w:rsid w:val="001527CC"/>
    <w:rsid w:val="001527E9"/>
    <w:rsid w:val="00152816"/>
    <w:rsid w:val="00152885"/>
    <w:rsid w:val="00152A0C"/>
    <w:rsid w:val="00152AE5"/>
    <w:rsid w:val="00152B07"/>
    <w:rsid w:val="00152CB8"/>
    <w:rsid w:val="00152DED"/>
    <w:rsid w:val="00153044"/>
    <w:rsid w:val="0015311E"/>
    <w:rsid w:val="0015325E"/>
    <w:rsid w:val="0015337F"/>
    <w:rsid w:val="001533F9"/>
    <w:rsid w:val="001535CB"/>
    <w:rsid w:val="001536AE"/>
    <w:rsid w:val="001537A5"/>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B3E"/>
    <w:rsid w:val="00154BE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DEF"/>
    <w:rsid w:val="00172F39"/>
    <w:rsid w:val="00172FC2"/>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5B7"/>
    <w:rsid w:val="0018065A"/>
    <w:rsid w:val="001806DC"/>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2FD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7D"/>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CEA"/>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CB8"/>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3F3B"/>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EA2"/>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2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AF4"/>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12"/>
    <w:rsid w:val="001B7FF9"/>
    <w:rsid w:val="001C0013"/>
    <w:rsid w:val="001C0062"/>
    <w:rsid w:val="001C0400"/>
    <w:rsid w:val="001C05E3"/>
    <w:rsid w:val="001C05EA"/>
    <w:rsid w:val="001C0AEC"/>
    <w:rsid w:val="001C0B29"/>
    <w:rsid w:val="001C0B70"/>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2E6E"/>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94"/>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4F3A"/>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0C"/>
    <w:rsid w:val="001D7E2F"/>
    <w:rsid w:val="001D7F92"/>
    <w:rsid w:val="001E0231"/>
    <w:rsid w:val="001E02A1"/>
    <w:rsid w:val="001E037F"/>
    <w:rsid w:val="001E03BC"/>
    <w:rsid w:val="001E03DF"/>
    <w:rsid w:val="001E03E6"/>
    <w:rsid w:val="001E0446"/>
    <w:rsid w:val="001E04CA"/>
    <w:rsid w:val="001E08CA"/>
    <w:rsid w:val="001E08D5"/>
    <w:rsid w:val="001E0ADE"/>
    <w:rsid w:val="001E0C5A"/>
    <w:rsid w:val="001E0D0B"/>
    <w:rsid w:val="001E0E7C"/>
    <w:rsid w:val="001E0F6E"/>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08B"/>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1DF"/>
    <w:rsid w:val="001F427E"/>
    <w:rsid w:val="001F4432"/>
    <w:rsid w:val="001F452C"/>
    <w:rsid w:val="001F45A6"/>
    <w:rsid w:val="001F4671"/>
    <w:rsid w:val="001F467C"/>
    <w:rsid w:val="001F470F"/>
    <w:rsid w:val="001F482C"/>
    <w:rsid w:val="001F48AE"/>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1F"/>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74"/>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57"/>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59B"/>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E"/>
    <w:rsid w:val="00236D39"/>
    <w:rsid w:val="00236EB2"/>
    <w:rsid w:val="00236F5D"/>
    <w:rsid w:val="00236F60"/>
    <w:rsid w:val="002370DF"/>
    <w:rsid w:val="0023718E"/>
    <w:rsid w:val="00237198"/>
    <w:rsid w:val="002371BA"/>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670"/>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2BD"/>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0E9B"/>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43"/>
    <w:rsid w:val="00251F68"/>
    <w:rsid w:val="00252125"/>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5F7"/>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C"/>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1E2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1F3"/>
    <w:rsid w:val="0027140E"/>
    <w:rsid w:val="00271562"/>
    <w:rsid w:val="002715F9"/>
    <w:rsid w:val="00271662"/>
    <w:rsid w:val="002717E3"/>
    <w:rsid w:val="0027194B"/>
    <w:rsid w:val="00271BD6"/>
    <w:rsid w:val="00271CE7"/>
    <w:rsid w:val="00271DC1"/>
    <w:rsid w:val="00271E31"/>
    <w:rsid w:val="0027200F"/>
    <w:rsid w:val="002721CC"/>
    <w:rsid w:val="00272284"/>
    <w:rsid w:val="002725B4"/>
    <w:rsid w:val="0027282B"/>
    <w:rsid w:val="002728A9"/>
    <w:rsid w:val="002728C1"/>
    <w:rsid w:val="00272960"/>
    <w:rsid w:val="00272B86"/>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43"/>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1C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CF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8B9"/>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B"/>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3FF"/>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DF3"/>
    <w:rsid w:val="002A1E06"/>
    <w:rsid w:val="002A1EE7"/>
    <w:rsid w:val="002A20CA"/>
    <w:rsid w:val="002A2297"/>
    <w:rsid w:val="002A2540"/>
    <w:rsid w:val="002A2699"/>
    <w:rsid w:val="002A28B1"/>
    <w:rsid w:val="002A2900"/>
    <w:rsid w:val="002A2A9D"/>
    <w:rsid w:val="002A2B49"/>
    <w:rsid w:val="002A2C15"/>
    <w:rsid w:val="002A2C6B"/>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37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673"/>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82C"/>
    <w:rsid w:val="002C6A78"/>
    <w:rsid w:val="002C6B5E"/>
    <w:rsid w:val="002C6C1B"/>
    <w:rsid w:val="002C6CE0"/>
    <w:rsid w:val="002C6DA5"/>
    <w:rsid w:val="002C709C"/>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40"/>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0B"/>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C5E"/>
    <w:rsid w:val="002E3D35"/>
    <w:rsid w:val="002E3EE8"/>
    <w:rsid w:val="002E3F4E"/>
    <w:rsid w:val="002E40AA"/>
    <w:rsid w:val="002E4246"/>
    <w:rsid w:val="002E4334"/>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5EEC"/>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0"/>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691"/>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9EC"/>
    <w:rsid w:val="002F4B7A"/>
    <w:rsid w:val="002F4BCE"/>
    <w:rsid w:val="002F4BFA"/>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B36"/>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590"/>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22"/>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0C7"/>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1A3"/>
    <w:rsid w:val="00323205"/>
    <w:rsid w:val="00323646"/>
    <w:rsid w:val="00323848"/>
    <w:rsid w:val="00323AF0"/>
    <w:rsid w:val="00323CDA"/>
    <w:rsid w:val="00323EC2"/>
    <w:rsid w:val="0032465B"/>
    <w:rsid w:val="00324670"/>
    <w:rsid w:val="00324752"/>
    <w:rsid w:val="003247F8"/>
    <w:rsid w:val="0032493A"/>
    <w:rsid w:val="00324942"/>
    <w:rsid w:val="003249EF"/>
    <w:rsid w:val="00324AE4"/>
    <w:rsid w:val="00324AF6"/>
    <w:rsid w:val="00324B5B"/>
    <w:rsid w:val="00324D2A"/>
    <w:rsid w:val="00324D45"/>
    <w:rsid w:val="00324E7E"/>
    <w:rsid w:val="00324F10"/>
    <w:rsid w:val="00324F56"/>
    <w:rsid w:val="00325104"/>
    <w:rsid w:val="00325270"/>
    <w:rsid w:val="0032535A"/>
    <w:rsid w:val="0032549E"/>
    <w:rsid w:val="00325640"/>
    <w:rsid w:val="00325A28"/>
    <w:rsid w:val="00325CBF"/>
    <w:rsid w:val="00325ED5"/>
    <w:rsid w:val="00325FD6"/>
    <w:rsid w:val="00326039"/>
    <w:rsid w:val="00326111"/>
    <w:rsid w:val="003261B7"/>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1F"/>
    <w:rsid w:val="003330EC"/>
    <w:rsid w:val="0033315C"/>
    <w:rsid w:val="003331B9"/>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E41"/>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ED"/>
    <w:rsid w:val="00344CAD"/>
    <w:rsid w:val="00344D55"/>
    <w:rsid w:val="00344DDD"/>
    <w:rsid w:val="00344DE6"/>
    <w:rsid w:val="00344E9B"/>
    <w:rsid w:val="00344F21"/>
    <w:rsid w:val="00345010"/>
    <w:rsid w:val="003452CE"/>
    <w:rsid w:val="003459CA"/>
    <w:rsid w:val="00345CEE"/>
    <w:rsid w:val="00345D85"/>
    <w:rsid w:val="00345D9A"/>
    <w:rsid w:val="00345E0F"/>
    <w:rsid w:val="00345E72"/>
    <w:rsid w:val="00346006"/>
    <w:rsid w:val="003460EA"/>
    <w:rsid w:val="003464B0"/>
    <w:rsid w:val="0034650B"/>
    <w:rsid w:val="0034656E"/>
    <w:rsid w:val="00346571"/>
    <w:rsid w:val="00346760"/>
    <w:rsid w:val="00346B01"/>
    <w:rsid w:val="00346B6B"/>
    <w:rsid w:val="00346BEF"/>
    <w:rsid w:val="00346C5F"/>
    <w:rsid w:val="00346F67"/>
    <w:rsid w:val="00346FAD"/>
    <w:rsid w:val="003470EA"/>
    <w:rsid w:val="00347447"/>
    <w:rsid w:val="003475FE"/>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2CBC"/>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22"/>
    <w:rsid w:val="00375997"/>
    <w:rsid w:val="00375A32"/>
    <w:rsid w:val="00375AE7"/>
    <w:rsid w:val="00375DAC"/>
    <w:rsid w:val="00375DC6"/>
    <w:rsid w:val="00375F60"/>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CE4"/>
    <w:rsid w:val="00381DB2"/>
    <w:rsid w:val="00381E29"/>
    <w:rsid w:val="0038201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E5E"/>
    <w:rsid w:val="00384FB6"/>
    <w:rsid w:val="00385007"/>
    <w:rsid w:val="0038503E"/>
    <w:rsid w:val="003850AA"/>
    <w:rsid w:val="003850B2"/>
    <w:rsid w:val="0038538C"/>
    <w:rsid w:val="0038554B"/>
    <w:rsid w:val="00385739"/>
    <w:rsid w:val="0038579F"/>
    <w:rsid w:val="003858BA"/>
    <w:rsid w:val="00385905"/>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69A"/>
    <w:rsid w:val="0039696A"/>
    <w:rsid w:val="003969AB"/>
    <w:rsid w:val="00396B20"/>
    <w:rsid w:val="00396BBF"/>
    <w:rsid w:val="00396C79"/>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4A2"/>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C0"/>
    <w:rsid w:val="003A47DA"/>
    <w:rsid w:val="003A4849"/>
    <w:rsid w:val="003A48DA"/>
    <w:rsid w:val="003A4A15"/>
    <w:rsid w:val="003A4BBC"/>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EE9"/>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8E7"/>
    <w:rsid w:val="003B0AB6"/>
    <w:rsid w:val="003B0B55"/>
    <w:rsid w:val="003B0BDD"/>
    <w:rsid w:val="003B0C29"/>
    <w:rsid w:val="003B0DE0"/>
    <w:rsid w:val="003B0E92"/>
    <w:rsid w:val="003B1183"/>
    <w:rsid w:val="003B11F1"/>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2F18"/>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280"/>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E13"/>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304"/>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D93"/>
    <w:rsid w:val="003C1E0E"/>
    <w:rsid w:val="003C2026"/>
    <w:rsid w:val="003C20FF"/>
    <w:rsid w:val="003C23F4"/>
    <w:rsid w:val="003C2506"/>
    <w:rsid w:val="003C25F1"/>
    <w:rsid w:val="003C267C"/>
    <w:rsid w:val="003C27F4"/>
    <w:rsid w:val="003C28F6"/>
    <w:rsid w:val="003C2944"/>
    <w:rsid w:val="003C2967"/>
    <w:rsid w:val="003C29B2"/>
    <w:rsid w:val="003C2ACB"/>
    <w:rsid w:val="003C2C11"/>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CF"/>
    <w:rsid w:val="003D02F6"/>
    <w:rsid w:val="003D03FB"/>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46"/>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45E"/>
    <w:rsid w:val="003D5563"/>
    <w:rsid w:val="003D558F"/>
    <w:rsid w:val="003D5650"/>
    <w:rsid w:val="003D57BF"/>
    <w:rsid w:val="003D588A"/>
    <w:rsid w:val="003D6151"/>
    <w:rsid w:val="003D620E"/>
    <w:rsid w:val="003D6282"/>
    <w:rsid w:val="003D63AC"/>
    <w:rsid w:val="003D63AE"/>
    <w:rsid w:val="003D64A4"/>
    <w:rsid w:val="003D6508"/>
    <w:rsid w:val="003D6509"/>
    <w:rsid w:val="003D6C60"/>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12"/>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906"/>
    <w:rsid w:val="003E7A44"/>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0E3"/>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09E"/>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3DF"/>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0E2"/>
    <w:rsid w:val="0041631D"/>
    <w:rsid w:val="0041637B"/>
    <w:rsid w:val="004163F6"/>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95E"/>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A92"/>
    <w:rsid w:val="00421B34"/>
    <w:rsid w:val="00421C60"/>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CDE"/>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89"/>
    <w:rsid w:val="004256E3"/>
    <w:rsid w:val="004257DD"/>
    <w:rsid w:val="0042593E"/>
    <w:rsid w:val="004259B4"/>
    <w:rsid w:val="00425BD2"/>
    <w:rsid w:val="00425C98"/>
    <w:rsid w:val="00425E15"/>
    <w:rsid w:val="00425EB3"/>
    <w:rsid w:val="00426089"/>
    <w:rsid w:val="004260BF"/>
    <w:rsid w:val="004262FF"/>
    <w:rsid w:val="0042642A"/>
    <w:rsid w:val="00426743"/>
    <w:rsid w:val="00426867"/>
    <w:rsid w:val="00426CF1"/>
    <w:rsid w:val="00426DED"/>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5BF"/>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63"/>
    <w:rsid w:val="004376B6"/>
    <w:rsid w:val="0043785C"/>
    <w:rsid w:val="00437884"/>
    <w:rsid w:val="0043788A"/>
    <w:rsid w:val="004378F9"/>
    <w:rsid w:val="00437AA4"/>
    <w:rsid w:val="00437AA8"/>
    <w:rsid w:val="00437B14"/>
    <w:rsid w:val="00437B1E"/>
    <w:rsid w:val="00437BB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CBD"/>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ED6"/>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4C1"/>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57"/>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50"/>
    <w:rsid w:val="00467E7F"/>
    <w:rsid w:val="00467F2F"/>
    <w:rsid w:val="00467FD6"/>
    <w:rsid w:val="0047023E"/>
    <w:rsid w:val="0047028D"/>
    <w:rsid w:val="00470292"/>
    <w:rsid w:val="0047034C"/>
    <w:rsid w:val="00470AD8"/>
    <w:rsid w:val="00470AE0"/>
    <w:rsid w:val="00470D73"/>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6D2"/>
    <w:rsid w:val="0048173B"/>
    <w:rsid w:val="004819F9"/>
    <w:rsid w:val="00481BA2"/>
    <w:rsid w:val="00481D61"/>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BE1"/>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BAB"/>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34"/>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61A"/>
    <w:rsid w:val="0049496B"/>
    <w:rsid w:val="00494B43"/>
    <w:rsid w:val="00494D39"/>
    <w:rsid w:val="0049524E"/>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7A4"/>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4C"/>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BB0"/>
    <w:rsid w:val="004B3C15"/>
    <w:rsid w:val="004B3D44"/>
    <w:rsid w:val="004B3E0B"/>
    <w:rsid w:val="004B3EEA"/>
    <w:rsid w:val="004B3F52"/>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BAD"/>
    <w:rsid w:val="004C3CB2"/>
    <w:rsid w:val="004C3D45"/>
    <w:rsid w:val="004C3D81"/>
    <w:rsid w:val="004C3F95"/>
    <w:rsid w:val="004C40A7"/>
    <w:rsid w:val="004C41EA"/>
    <w:rsid w:val="004C42F4"/>
    <w:rsid w:val="004C4363"/>
    <w:rsid w:val="004C49BE"/>
    <w:rsid w:val="004C4AB7"/>
    <w:rsid w:val="004C4AC7"/>
    <w:rsid w:val="004C4B15"/>
    <w:rsid w:val="004C4B1E"/>
    <w:rsid w:val="004C4BB2"/>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3F4"/>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4C8"/>
    <w:rsid w:val="004E06C5"/>
    <w:rsid w:val="004E07AA"/>
    <w:rsid w:val="004E0A05"/>
    <w:rsid w:val="004E0A5A"/>
    <w:rsid w:val="004E0BF9"/>
    <w:rsid w:val="004E0CF0"/>
    <w:rsid w:val="004E0F07"/>
    <w:rsid w:val="004E0FBF"/>
    <w:rsid w:val="004E0FFA"/>
    <w:rsid w:val="004E1123"/>
    <w:rsid w:val="004E13BD"/>
    <w:rsid w:val="004E1674"/>
    <w:rsid w:val="004E16BB"/>
    <w:rsid w:val="004E174D"/>
    <w:rsid w:val="004E1786"/>
    <w:rsid w:val="004E183F"/>
    <w:rsid w:val="004E19BF"/>
    <w:rsid w:val="004E19F3"/>
    <w:rsid w:val="004E1A15"/>
    <w:rsid w:val="004E1D12"/>
    <w:rsid w:val="004E1F2A"/>
    <w:rsid w:val="004E20E1"/>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0D8"/>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85"/>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1C6"/>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78E"/>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F1"/>
    <w:rsid w:val="0050194D"/>
    <w:rsid w:val="00501AE9"/>
    <w:rsid w:val="00501B0C"/>
    <w:rsid w:val="00501CF0"/>
    <w:rsid w:val="00501D85"/>
    <w:rsid w:val="00501E4C"/>
    <w:rsid w:val="00501F1C"/>
    <w:rsid w:val="00501F89"/>
    <w:rsid w:val="00501FAC"/>
    <w:rsid w:val="00502084"/>
    <w:rsid w:val="00502094"/>
    <w:rsid w:val="0050221A"/>
    <w:rsid w:val="005022DF"/>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BFD"/>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64F"/>
    <w:rsid w:val="00506809"/>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B1"/>
    <w:rsid w:val="005134F4"/>
    <w:rsid w:val="005136C8"/>
    <w:rsid w:val="00513707"/>
    <w:rsid w:val="005137A8"/>
    <w:rsid w:val="005137CE"/>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12"/>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ADC"/>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3D49"/>
    <w:rsid w:val="005240A7"/>
    <w:rsid w:val="00524192"/>
    <w:rsid w:val="005241EC"/>
    <w:rsid w:val="00524225"/>
    <w:rsid w:val="0052429C"/>
    <w:rsid w:val="005242CA"/>
    <w:rsid w:val="00524472"/>
    <w:rsid w:val="0052472B"/>
    <w:rsid w:val="005249D1"/>
    <w:rsid w:val="00524BB1"/>
    <w:rsid w:val="005250CA"/>
    <w:rsid w:val="00525105"/>
    <w:rsid w:val="0052511D"/>
    <w:rsid w:val="005252A3"/>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7E4"/>
    <w:rsid w:val="0053488C"/>
    <w:rsid w:val="00534B4E"/>
    <w:rsid w:val="00534B87"/>
    <w:rsid w:val="00534C49"/>
    <w:rsid w:val="00534D44"/>
    <w:rsid w:val="00534F2F"/>
    <w:rsid w:val="00534F78"/>
    <w:rsid w:val="0053518C"/>
    <w:rsid w:val="005352A0"/>
    <w:rsid w:val="00535439"/>
    <w:rsid w:val="00535677"/>
    <w:rsid w:val="0053577F"/>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700"/>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221"/>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638"/>
    <w:rsid w:val="005466B7"/>
    <w:rsid w:val="0054684B"/>
    <w:rsid w:val="00546A65"/>
    <w:rsid w:val="00546A9F"/>
    <w:rsid w:val="00546BCA"/>
    <w:rsid w:val="00546BCC"/>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A5C"/>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87E"/>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206"/>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75A"/>
    <w:rsid w:val="0055780E"/>
    <w:rsid w:val="00557950"/>
    <w:rsid w:val="00557A33"/>
    <w:rsid w:val="00557A60"/>
    <w:rsid w:val="00557ABC"/>
    <w:rsid w:val="00557B06"/>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9D"/>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67E67"/>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01"/>
    <w:rsid w:val="00574E19"/>
    <w:rsid w:val="00575085"/>
    <w:rsid w:val="00575087"/>
    <w:rsid w:val="0057538C"/>
    <w:rsid w:val="00575480"/>
    <w:rsid w:val="005754B4"/>
    <w:rsid w:val="00575658"/>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BE2"/>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B7C"/>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33"/>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1A6"/>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C7"/>
    <w:rsid w:val="005A18F4"/>
    <w:rsid w:val="005A1A05"/>
    <w:rsid w:val="005A1A38"/>
    <w:rsid w:val="005A1CE2"/>
    <w:rsid w:val="005A1D95"/>
    <w:rsid w:val="005A1DDF"/>
    <w:rsid w:val="005A1E61"/>
    <w:rsid w:val="005A1F51"/>
    <w:rsid w:val="005A1FD2"/>
    <w:rsid w:val="005A2152"/>
    <w:rsid w:val="005A2175"/>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7B9"/>
    <w:rsid w:val="005B09FF"/>
    <w:rsid w:val="005B0A08"/>
    <w:rsid w:val="005B0BAE"/>
    <w:rsid w:val="005B0C01"/>
    <w:rsid w:val="005B0CA5"/>
    <w:rsid w:val="005B0E48"/>
    <w:rsid w:val="005B110B"/>
    <w:rsid w:val="005B11E3"/>
    <w:rsid w:val="005B1202"/>
    <w:rsid w:val="005B12FD"/>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6C0"/>
    <w:rsid w:val="005B6872"/>
    <w:rsid w:val="005B6A2A"/>
    <w:rsid w:val="005B6A97"/>
    <w:rsid w:val="005B6E23"/>
    <w:rsid w:val="005B7074"/>
    <w:rsid w:val="005B720D"/>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2F6"/>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891"/>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703"/>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E55"/>
    <w:rsid w:val="005D6F5D"/>
    <w:rsid w:val="005D7213"/>
    <w:rsid w:val="005D7485"/>
    <w:rsid w:val="005D7516"/>
    <w:rsid w:val="005D763A"/>
    <w:rsid w:val="005D7835"/>
    <w:rsid w:val="005D7A1C"/>
    <w:rsid w:val="005D7A50"/>
    <w:rsid w:val="005D7AA6"/>
    <w:rsid w:val="005D7ACA"/>
    <w:rsid w:val="005D7C55"/>
    <w:rsid w:val="005D7D08"/>
    <w:rsid w:val="005D7D65"/>
    <w:rsid w:val="005D7E4A"/>
    <w:rsid w:val="005D7E8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7B"/>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757"/>
    <w:rsid w:val="005F283D"/>
    <w:rsid w:val="005F29B2"/>
    <w:rsid w:val="005F2A0C"/>
    <w:rsid w:val="005F2B66"/>
    <w:rsid w:val="005F2BAF"/>
    <w:rsid w:val="005F2C82"/>
    <w:rsid w:val="005F300C"/>
    <w:rsid w:val="005F3051"/>
    <w:rsid w:val="005F3237"/>
    <w:rsid w:val="005F325B"/>
    <w:rsid w:val="005F3280"/>
    <w:rsid w:val="005F32E1"/>
    <w:rsid w:val="005F344B"/>
    <w:rsid w:val="005F3452"/>
    <w:rsid w:val="005F357C"/>
    <w:rsid w:val="005F35A9"/>
    <w:rsid w:val="005F35D9"/>
    <w:rsid w:val="005F3687"/>
    <w:rsid w:val="005F396A"/>
    <w:rsid w:val="005F39FF"/>
    <w:rsid w:val="005F3AEA"/>
    <w:rsid w:val="005F3B7C"/>
    <w:rsid w:val="005F3CF1"/>
    <w:rsid w:val="005F3D4D"/>
    <w:rsid w:val="005F3DAE"/>
    <w:rsid w:val="005F3DF7"/>
    <w:rsid w:val="005F3FF8"/>
    <w:rsid w:val="005F403D"/>
    <w:rsid w:val="005F409B"/>
    <w:rsid w:val="005F42B7"/>
    <w:rsid w:val="005F4440"/>
    <w:rsid w:val="005F496C"/>
    <w:rsid w:val="005F4AAB"/>
    <w:rsid w:val="005F4B5D"/>
    <w:rsid w:val="005F4C13"/>
    <w:rsid w:val="005F4C6D"/>
    <w:rsid w:val="005F4CBA"/>
    <w:rsid w:val="005F4D68"/>
    <w:rsid w:val="005F4E1D"/>
    <w:rsid w:val="005F4F02"/>
    <w:rsid w:val="005F532C"/>
    <w:rsid w:val="005F5383"/>
    <w:rsid w:val="005F555F"/>
    <w:rsid w:val="005F5579"/>
    <w:rsid w:val="005F57E0"/>
    <w:rsid w:val="005F5811"/>
    <w:rsid w:val="005F592F"/>
    <w:rsid w:val="005F5978"/>
    <w:rsid w:val="005F59F6"/>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91B"/>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3FC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2E7"/>
    <w:rsid w:val="0061435C"/>
    <w:rsid w:val="00614421"/>
    <w:rsid w:val="0061454C"/>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61"/>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7A"/>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3D9"/>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AE2"/>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E3E"/>
    <w:rsid w:val="00666FD1"/>
    <w:rsid w:val="006670C0"/>
    <w:rsid w:val="00667160"/>
    <w:rsid w:val="00667172"/>
    <w:rsid w:val="00667193"/>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CDF"/>
    <w:rsid w:val="00676EF2"/>
    <w:rsid w:val="0067703B"/>
    <w:rsid w:val="00677133"/>
    <w:rsid w:val="00677345"/>
    <w:rsid w:val="00677406"/>
    <w:rsid w:val="0067743E"/>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48"/>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51A"/>
    <w:rsid w:val="00692695"/>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C4E"/>
    <w:rsid w:val="00696D40"/>
    <w:rsid w:val="00696E81"/>
    <w:rsid w:val="006976F4"/>
    <w:rsid w:val="0069770C"/>
    <w:rsid w:val="006977B1"/>
    <w:rsid w:val="00697967"/>
    <w:rsid w:val="00697ACE"/>
    <w:rsid w:val="00697AE4"/>
    <w:rsid w:val="00697BAC"/>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18"/>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37"/>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D9B"/>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A3"/>
    <w:rsid w:val="006C25D2"/>
    <w:rsid w:val="006C2654"/>
    <w:rsid w:val="006C2655"/>
    <w:rsid w:val="006C2735"/>
    <w:rsid w:val="006C2A0D"/>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B8"/>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33"/>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91D"/>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9B1"/>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AEB"/>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81"/>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14B"/>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87D"/>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E2A"/>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4B8"/>
    <w:rsid w:val="00710674"/>
    <w:rsid w:val="00710695"/>
    <w:rsid w:val="00710873"/>
    <w:rsid w:val="00710A12"/>
    <w:rsid w:val="00710AD4"/>
    <w:rsid w:val="00710B63"/>
    <w:rsid w:val="00710BEC"/>
    <w:rsid w:val="00710D5C"/>
    <w:rsid w:val="00711072"/>
    <w:rsid w:val="0071113B"/>
    <w:rsid w:val="0071125D"/>
    <w:rsid w:val="007113BD"/>
    <w:rsid w:val="00711411"/>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0D0"/>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DCC"/>
    <w:rsid w:val="00714E83"/>
    <w:rsid w:val="007158F6"/>
    <w:rsid w:val="00715958"/>
    <w:rsid w:val="00715AA4"/>
    <w:rsid w:val="00715CDA"/>
    <w:rsid w:val="00715E0E"/>
    <w:rsid w:val="00715E77"/>
    <w:rsid w:val="00715F44"/>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3A1"/>
    <w:rsid w:val="007203DA"/>
    <w:rsid w:val="00720659"/>
    <w:rsid w:val="007206B7"/>
    <w:rsid w:val="007206F3"/>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709"/>
    <w:rsid w:val="00723770"/>
    <w:rsid w:val="00723813"/>
    <w:rsid w:val="0072381C"/>
    <w:rsid w:val="00723859"/>
    <w:rsid w:val="0072386D"/>
    <w:rsid w:val="00723A99"/>
    <w:rsid w:val="00723B46"/>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55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09D"/>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89"/>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B4"/>
    <w:rsid w:val="00737029"/>
    <w:rsid w:val="007371D4"/>
    <w:rsid w:val="00737205"/>
    <w:rsid w:val="0073740A"/>
    <w:rsid w:val="00737560"/>
    <w:rsid w:val="007375D3"/>
    <w:rsid w:val="00737609"/>
    <w:rsid w:val="0073783B"/>
    <w:rsid w:val="007379D3"/>
    <w:rsid w:val="00737A6A"/>
    <w:rsid w:val="00737BE8"/>
    <w:rsid w:val="00737DEF"/>
    <w:rsid w:val="00737DFC"/>
    <w:rsid w:val="00737E1D"/>
    <w:rsid w:val="00737ED0"/>
    <w:rsid w:val="007400EB"/>
    <w:rsid w:val="00740150"/>
    <w:rsid w:val="00740239"/>
    <w:rsid w:val="00740270"/>
    <w:rsid w:val="00740340"/>
    <w:rsid w:val="00740409"/>
    <w:rsid w:val="007406B1"/>
    <w:rsid w:val="00740925"/>
    <w:rsid w:val="00740A30"/>
    <w:rsid w:val="00740CAB"/>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EC1"/>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36"/>
    <w:rsid w:val="007527A9"/>
    <w:rsid w:val="007527DE"/>
    <w:rsid w:val="00752879"/>
    <w:rsid w:val="007529E7"/>
    <w:rsid w:val="00752A5D"/>
    <w:rsid w:val="00752E3C"/>
    <w:rsid w:val="007531D7"/>
    <w:rsid w:val="0075321B"/>
    <w:rsid w:val="00753473"/>
    <w:rsid w:val="00753486"/>
    <w:rsid w:val="00753504"/>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2F7"/>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2FB6"/>
    <w:rsid w:val="00763117"/>
    <w:rsid w:val="007631B7"/>
    <w:rsid w:val="00763762"/>
    <w:rsid w:val="00763767"/>
    <w:rsid w:val="0076399F"/>
    <w:rsid w:val="00763A49"/>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C8"/>
    <w:rsid w:val="007659F7"/>
    <w:rsid w:val="00765BE3"/>
    <w:rsid w:val="00765C01"/>
    <w:rsid w:val="00765D1C"/>
    <w:rsid w:val="00765D68"/>
    <w:rsid w:val="00765DBC"/>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B7C"/>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74F"/>
    <w:rsid w:val="0077199E"/>
    <w:rsid w:val="00771A12"/>
    <w:rsid w:val="00771A85"/>
    <w:rsid w:val="00771C41"/>
    <w:rsid w:val="00771D56"/>
    <w:rsid w:val="00771E4B"/>
    <w:rsid w:val="00771E81"/>
    <w:rsid w:val="00771E8D"/>
    <w:rsid w:val="00771F0A"/>
    <w:rsid w:val="00771F17"/>
    <w:rsid w:val="00772018"/>
    <w:rsid w:val="00772190"/>
    <w:rsid w:val="007721AF"/>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67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8B5"/>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537"/>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0F9"/>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CB1"/>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7FB"/>
    <w:rsid w:val="007A4921"/>
    <w:rsid w:val="007A4C4D"/>
    <w:rsid w:val="007A4C67"/>
    <w:rsid w:val="007A4D80"/>
    <w:rsid w:val="007A521A"/>
    <w:rsid w:val="007A529A"/>
    <w:rsid w:val="007A538B"/>
    <w:rsid w:val="007A540E"/>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1F98"/>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1C9"/>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4C"/>
    <w:rsid w:val="007C75E6"/>
    <w:rsid w:val="007C7718"/>
    <w:rsid w:val="007C77FE"/>
    <w:rsid w:val="007C7AA6"/>
    <w:rsid w:val="007C7B01"/>
    <w:rsid w:val="007C7B60"/>
    <w:rsid w:val="007C7C5F"/>
    <w:rsid w:val="007C7C80"/>
    <w:rsid w:val="007C7DB2"/>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8A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59B"/>
    <w:rsid w:val="007E2886"/>
    <w:rsid w:val="007E2A51"/>
    <w:rsid w:val="007E2B4F"/>
    <w:rsid w:val="007E2BC0"/>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0C6"/>
    <w:rsid w:val="007E52BD"/>
    <w:rsid w:val="007E54AB"/>
    <w:rsid w:val="007E5583"/>
    <w:rsid w:val="007E5754"/>
    <w:rsid w:val="007E5781"/>
    <w:rsid w:val="007E57B0"/>
    <w:rsid w:val="007E58EF"/>
    <w:rsid w:val="007E5A4A"/>
    <w:rsid w:val="007E5A67"/>
    <w:rsid w:val="007E5ABC"/>
    <w:rsid w:val="007E5B9E"/>
    <w:rsid w:val="007E5D85"/>
    <w:rsid w:val="007E6038"/>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259"/>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5EFD"/>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39"/>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28"/>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AF"/>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00"/>
    <w:rsid w:val="008311EE"/>
    <w:rsid w:val="00831281"/>
    <w:rsid w:val="00831384"/>
    <w:rsid w:val="008313ED"/>
    <w:rsid w:val="008314B0"/>
    <w:rsid w:val="0083151C"/>
    <w:rsid w:val="0083155A"/>
    <w:rsid w:val="00831565"/>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593"/>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875"/>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70"/>
    <w:rsid w:val="0085128C"/>
    <w:rsid w:val="008513D3"/>
    <w:rsid w:val="008518BF"/>
    <w:rsid w:val="00851AA1"/>
    <w:rsid w:val="00851ACD"/>
    <w:rsid w:val="00851B4E"/>
    <w:rsid w:val="00851D0F"/>
    <w:rsid w:val="00851D56"/>
    <w:rsid w:val="00851D59"/>
    <w:rsid w:val="00851E81"/>
    <w:rsid w:val="00851EFB"/>
    <w:rsid w:val="00852276"/>
    <w:rsid w:val="0085241C"/>
    <w:rsid w:val="00852692"/>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0C0"/>
    <w:rsid w:val="008571D5"/>
    <w:rsid w:val="008572F2"/>
    <w:rsid w:val="00857333"/>
    <w:rsid w:val="00857492"/>
    <w:rsid w:val="00857504"/>
    <w:rsid w:val="00857603"/>
    <w:rsid w:val="00857919"/>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87C"/>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E2E"/>
    <w:rsid w:val="00864FAB"/>
    <w:rsid w:val="008651D2"/>
    <w:rsid w:val="00865499"/>
    <w:rsid w:val="008655F9"/>
    <w:rsid w:val="008657E8"/>
    <w:rsid w:val="0086583C"/>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88"/>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1A9"/>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9B1"/>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2A7"/>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3EA"/>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6"/>
    <w:rsid w:val="0089045E"/>
    <w:rsid w:val="00890593"/>
    <w:rsid w:val="008905DD"/>
    <w:rsid w:val="0089060B"/>
    <w:rsid w:val="008906A0"/>
    <w:rsid w:val="008906F4"/>
    <w:rsid w:val="00890724"/>
    <w:rsid w:val="00890884"/>
    <w:rsid w:val="008908C9"/>
    <w:rsid w:val="00890A33"/>
    <w:rsid w:val="00890AC1"/>
    <w:rsid w:val="00890AD0"/>
    <w:rsid w:val="00890B12"/>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6"/>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98B"/>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4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6D"/>
    <w:rsid w:val="008B2A83"/>
    <w:rsid w:val="008B2A85"/>
    <w:rsid w:val="008B2B61"/>
    <w:rsid w:val="008B2BB8"/>
    <w:rsid w:val="008B2C3D"/>
    <w:rsid w:val="008B2C63"/>
    <w:rsid w:val="008B2CB1"/>
    <w:rsid w:val="008B2D69"/>
    <w:rsid w:val="008B2F21"/>
    <w:rsid w:val="008B2FD1"/>
    <w:rsid w:val="008B3039"/>
    <w:rsid w:val="008B316A"/>
    <w:rsid w:val="008B3224"/>
    <w:rsid w:val="008B32D3"/>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A96"/>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3A"/>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67"/>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2A"/>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D9B"/>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0A4"/>
    <w:rsid w:val="008F417B"/>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59"/>
    <w:rsid w:val="008F6BA0"/>
    <w:rsid w:val="008F6BED"/>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898"/>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2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C"/>
    <w:rsid w:val="00906DDF"/>
    <w:rsid w:val="00906E21"/>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902"/>
    <w:rsid w:val="00910940"/>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79"/>
    <w:rsid w:val="00912182"/>
    <w:rsid w:val="0091230E"/>
    <w:rsid w:val="0091231C"/>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859"/>
    <w:rsid w:val="00913A3E"/>
    <w:rsid w:val="00913B49"/>
    <w:rsid w:val="00913E18"/>
    <w:rsid w:val="00913F64"/>
    <w:rsid w:val="0091416D"/>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47"/>
    <w:rsid w:val="00916189"/>
    <w:rsid w:val="009161F6"/>
    <w:rsid w:val="00916240"/>
    <w:rsid w:val="0091631F"/>
    <w:rsid w:val="0091638E"/>
    <w:rsid w:val="009163D1"/>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44"/>
    <w:rsid w:val="009173E1"/>
    <w:rsid w:val="0091757D"/>
    <w:rsid w:val="009175FD"/>
    <w:rsid w:val="00917611"/>
    <w:rsid w:val="00917613"/>
    <w:rsid w:val="00917798"/>
    <w:rsid w:val="009179A9"/>
    <w:rsid w:val="009179CE"/>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2E"/>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613"/>
    <w:rsid w:val="009327DA"/>
    <w:rsid w:val="00932C85"/>
    <w:rsid w:val="00932DAA"/>
    <w:rsid w:val="0093311C"/>
    <w:rsid w:val="00933329"/>
    <w:rsid w:val="00933473"/>
    <w:rsid w:val="009334D8"/>
    <w:rsid w:val="0093352A"/>
    <w:rsid w:val="00933533"/>
    <w:rsid w:val="00933616"/>
    <w:rsid w:val="00933A0A"/>
    <w:rsid w:val="00933A86"/>
    <w:rsid w:val="00933F51"/>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A35"/>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A7F"/>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8B"/>
    <w:rsid w:val="00954CCC"/>
    <w:rsid w:val="00954D0E"/>
    <w:rsid w:val="00954EC5"/>
    <w:rsid w:val="00955143"/>
    <w:rsid w:val="0095514E"/>
    <w:rsid w:val="00955177"/>
    <w:rsid w:val="009551EC"/>
    <w:rsid w:val="00955284"/>
    <w:rsid w:val="009552C0"/>
    <w:rsid w:val="00955408"/>
    <w:rsid w:val="00955526"/>
    <w:rsid w:val="00955757"/>
    <w:rsid w:val="009558D7"/>
    <w:rsid w:val="009558F5"/>
    <w:rsid w:val="00955E0E"/>
    <w:rsid w:val="0095611A"/>
    <w:rsid w:val="009561D9"/>
    <w:rsid w:val="00956398"/>
    <w:rsid w:val="00956406"/>
    <w:rsid w:val="00956640"/>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90E"/>
    <w:rsid w:val="00960D53"/>
    <w:rsid w:val="00960DB7"/>
    <w:rsid w:val="00960EB9"/>
    <w:rsid w:val="00960EBC"/>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705"/>
    <w:rsid w:val="00967882"/>
    <w:rsid w:val="009678BE"/>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64"/>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F8"/>
    <w:rsid w:val="00984DF8"/>
    <w:rsid w:val="00984E34"/>
    <w:rsid w:val="00984FF7"/>
    <w:rsid w:val="009850D7"/>
    <w:rsid w:val="009850F4"/>
    <w:rsid w:val="0098511B"/>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1D"/>
    <w:rsid w:val="009867B0"/>
    <w:rsid w:val="00986B83"/>
    <w:rsid w:val="00986BA7"/>
    <w:rsid w:val="00986CC4"/>
    <w:rsid w:val="00986D69"/>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8"/>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68F"/>
    <w:rsid w:val="009958DF"/>
    <w:rsid w:val="00995ACB"/>
    <w:rsid w:val="00995C0C"/>
    <w:rsid w:val="00995E59"/>
    <w:rsid w:val="00995EDD"/>
    <w:rsid w:val="00995F11"/>
    <w:rsid w:val="00995FFE"/>
    <w:rsid w:val="0099600A"/>
    <w:rsid w:val="00996148"/>
    <w:rsid w:val="009961D4"/>
    <w:rsid w:val="00996790"/>
    <w:rsid w:val="0099681D"/>
    <w:rsid w:val="00996CB4"/>
    <w:rsid w:val="00996D12"/>
    <w:rsid w:val="00996E62"/>
    <w:rsid w:val="00996E9E"/>
    <w:rsid w:val="0099705B"/>
    <w:rsid w:val="0099734A"/>
    <w:rsid w:val="0099738F"/>
    <w:rsid w:val="009973AD"/>
    <w:rsid w:val="00997485"/>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786"/>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66"/>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EB"/>
    <w:rsid w:val="009D39B3"/>
    <w:rsid w:val="009D3B6B"/>
    <w:rsid w:val="009D3BF2"/>
    <w:rsid w:val="009D3C73"/>
    <w:rsid w:val="009D3E09"/>
    <w:rsid w:val="009D3F10"/>
    <w:rsid w:val="009D3F2A"/>
    <w:rsid w:val="009D4058"/>
    <w:rsid w:val="009D4070"/>
    <w:rsid w:val="009D42E5"/>
    <w:rsid w:val="009D444B"/>
    <w:rsid w:val="009D4759"/>
    <w:rsid w:val="009D4A6C"/>
    <w:rsid w:val="009D4C91"/>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D23"/>
    <w:rsid w:val="009D7F17"/>
    <w:rsid w:val="009D7F90"/>
    <w:rsid w:val="009D7FD1"/>
    <w:rsid w:val="009D7FD3"/>
    <w:rsid w:val="009E0064"/>
    <w:rsid w:val="009E01B1"/>
    <w:rsid w:val="009E03AE"/>
    <w:rsid w:val="009E040F"/>
    <w:rsid w:val="009E05C8"/>
    <w:rsid w:val="009E06F0"/>
    <w:rsid w:val="009E081A"/>
    <w:rsid w:val="009E0BA3"/>
    <w:rsid w:val="009E0C56"/>
    <w:rsid w:val="009E0D31"/>
    <w:rsid w:val="009E1462"/>
    <w:rsid w:val="009E146D"/>
    <w:rsid w:val="009E17FD"/>
    <w:rsid w:val="009E1907"/>
    <w:rsid w:val="009E1C0F"/>
    <w:rsid w:val="009E1C76"/>
    <w:rsid w:val="009E1D78"/>
    <w:rsid w:val="009E1DBF"/>
    <w:rsid w:val="009E1E93"/>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A57"/>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1"/>
    <w:rsid w:val="009E55F2"/>
    <w:rsid w:val="009E56F4"/>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0D"/>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A5"/>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251"/>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89"/>
    <w:rsid w:val="009F67C0"/>
    <w:rsid w:val="009F67FC"/>
    <w:rsid w:val="009F692B"/>
    <w:rsid w:val="009F6B0D"/>
    <w:rsid w:val="009F6B9F"/>
    <w:rsid w:val="009F6DCD"/>
    <w:rsid w:val="009F6F93"/>
    <w:rsid w:val="009F72E1"/>
    <w:rsid w:val="009F7326"/>
    <w:rsid w:val="009F7327"/>
    <w:rsid w:val="009F7336"/>
    <w:rsid w:val="009F743C"/>
    <w:rsid w:val="009F7474"/>
    <w:rsid w:val="009F75C1"/>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46"/>
    <w:rsid w:val="00A00E5C"/>
    <w:rsid w:val="00A013E1"/>
    <w:rsid w:val="00A01794"/>
    <w:rsid w:val="00A019FD"/>
    <w:rsid w:val="00A01A55"/>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1B5"/>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2E4"/>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7B"/>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17F7B"/>
    <w:rsid w:val="00A202D8"/>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6"/>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41B"/>
    <w:rsid w:val="00A35575"/>
    <w:rsid w:val="00A3567D"/>
    <w:rsid w:val="00A35784"/>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60E"/>
    <w:rsid w:val="00A37A68"/>
    <w:rsid w:val="00A37DBD"/>
    <w:rsid w:val="00A37F75"/>
    <w:rsid w:val="00A37FB9"/>
    <w:rsid w:val="00A40033"/>
    <w:rsid w:val="00A404DC"/>
    <w:rsid w:val="00A406BF"/>
    <w:rsid w:val="00A406D3"/>
    <w:rsid w:val="00A4075F"/>
    <w:rsid w:val="00A40807"/>
    <w:rsid w:val="00A40962"/>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834"/>
    <w:rsid w:val="00A42B68"/>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AC4"/>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18"/>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E10"/>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1B"/>
    <w:rsid w:val="00A823CF"/>
    <w:rsid w:val="00A82514"/>
    <w:rsid w:val="00A825DB"/>
    <w:rsid w:val="00A826FC"/>
    <w:rsid w:val="00A8278F"/>
    <w:rsid w:val="00A82A6D"/>
    <w:rsid w:val="00A82ABB"/>
    <w:rsid w:val="00A82AC4"/>
    <w:rsid w:val="00A82B98"/>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2F8"/>
    <w:rsid w:val="00A92921"/>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83"/>
    <w:rsid w:val="00A940B0"/>
    <w:rsid w:val="00A94325"/>
    <w:rsid w:val="00A94363"/>
    <w:rsid w:val="00A943A6"/>
    <w:rsid w:val="00A9446F"/>
    <w:rsid w:val="00A94724"/>
    <w:rsid w:val="00A94A3D"/>
    <w:rsid w:val="00A94B11"/>
    <w:rsid w:val="00A94C80"/>
    <w:rsid w:val="00A94DB9"/>
    <w:rsid w:val="00A94DC6"/>
    <w:rsid w:val="00A94FA8"/>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876"/>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A50"/>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10"/>
    <w:rsid w:val="00AA2B8D"/>
    <w:rsid w:val="00AA2DA0"/>
    <w:rsid w:val="00AA2E15"/>
    <w:rsid w:val="00AA2F82"/>
    <w:rsid w:val="00AA2F97"/>
    <w:rsid w:val="00AA2FC0"/>
    <w:rsid w:val="00AA3132"/>
    <w:rsid w:val="00AA3168"/>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50"/>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A4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6CC"/>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0F50"/>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6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35"/>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79B"/>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06B"/>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16"/>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73B"/>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44"/>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C5"/>
    <w:rsid w:val="00AF7DED"/>
    <w:rsid w:val="00AF7DF9"/>
    <w:rsid w:val="00B00057"/>
    <w:rsid w:val="00B000C9"/>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36E"/>
    <w:rsid w:val="00B02593"/>
    <w:rsid w:val="00B0282E"/>
    <w:rsid w:val="00B02875"/>
    <w:rsid w:val="00B0297E"/>
    <w:rsid w:val="00B02B4F"/>
    <w:rsid w:val="00B02B7E"/>
    <w:rsid w:val="00B02BC4"/>
    <w:rsid w:val="00B02C54"/>
    <w:rsid w:val="00B02DAB"/>
    <w:rsid w:val="00B02DEE"/>
    <w:rsid w:val="00B02EB9"/>
    <w:rsid w:val="00B02FB8"/>
    <w:rsid w:val="00B03279"/>
    <w:rsid w:val="00B0342A"/>
    <w:rsid w:val="00B03441"/>
    <w:rsid w:val="00B03488"/>
    <w:rsid w:val="00B035F4"/>
    <w:rsid w:val="00B036DB"/>
    <w:rsid w:val="00B03879"/>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44"/>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01B"/>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1DBD"/>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14A"/>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FD8"/>
    <w:rsid w:val="00B160A0"/>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2E1"/>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ACA"/>
    <w:rsid w:val="00B27C99"/>
    <w:rsid w:val="00B27D99"/>
    <w:rsid w:val="00B27E3B"/>
    <w:rsid w:val="00B27E60"/>
    <w:rsid w:val="00B27EBF"/>
    <w:rsid w:val="00B27FC1"/>
    <w:rsid w:val="00B30006"/>
    <w:rsid w:val="00B3003D"/>
    <w:rsid w:val="00B30181"/>
    <w:rsid w:val="00B3032D"/>
    <w:rsid w:val="00B304D6"/>
    <w:rsid w:val="00B304D9"/>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13"/>
    <w:rsid w:val="00B416EC"/>
    <w:rsid w:val="00B417AA"/>
    <w:rsid w:val="00B4187E"/>
    <w:rsid w:val="00B4196B"/>
    <w:rsid w:val="00B419D9"/>
    <w:rsid w:val="00B41ADE"/>
    <w:rsid w:val="00B41DCD"/>
    <w:rsid w:val="00B41ED8"/>
    <w:rsid w:val="00B41EFF"/>
    <w:rsid w:val="00B41F70"/>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036"/>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561"/>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A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B59"/>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1C"/>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BE5"/>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49D"/>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01"/>
    <w:rsid w:val="00B82D4E"/>
    <w:rsid w:val="00B82DC8"/>
    <w:rsid w:val="00B82EA2"/>
    <w:rsid w:val="00B82EA7"/>
    <w:rsid w:val="00B8327B"/>
    <w:rsid w:val="00B833CE"/>
    <w:rsid w:val="00B833F0"/>
    <w:rsid w:val="00B83589"/>
    <w:rsid w:val="00B83C46"/>
    <w:rsid w:val="00B83C55"/>
    <w:rsid w:val="00B83E00"/>
    <w:rsid w:val="00B83EE0"/>
    <w:rsid w:val="00B83EE4"/>
    <w:rsid w:val="00B8402E"/>
    <w:rsid w:val="00B8463D"/>
    <w:rsid w:val="00B84796"/>
    <w:rsid w:val="00B848C8"/>
    <w:rsid w:val="00B84980"/>
    <w:rsid w:val="00B84A1F"/>
    <w:rsid w:val="00B84B2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C6"/>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6A"/>
    <w:rsid w:val="00BA30E5"/>
    <w:rsid w:val="00BA3210"/>
    <w:rsid w:val="00BA3248"/>
    <w:rsid w:val="00BA3273"/>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0D"/>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900"/>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8B5"/>
    <w:rsid w:val="00BB6B08"/>
    <w:rsid w:val="00BB6C2D"/>
    <w:rsid w:val="00BB6CAA"/>
    <w:rsid w:val="00BB6D5B"/>
    <w:rsid w:val="00BB6EC5"/>
    <w:rsid w:val="00BB716E"/>
    <w:rsid w:val="00BB74CD"/>
    <w:rsid w:val="00BB755E"/>
    <w:rsid w:val="00BB7791"/>
    <w:rsid w:val="00BB7AC0"/>
    <w:rsid w:val="00BB7B20"/>
    <w:rsid w:val="00BB7F34"/>
    <w:rsid w:val="00BB7F9B"/>
    <w:rsid w:val="00BB7FC8"/>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90C"/>
    <w:rsid w:val="00BC1B7B"/>
    <w:rsid w:val="00BC1BDA"/>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7F6"/>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CC2"/>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DC7"/>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11"/>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9E9"/>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7BE"/>
    <w:rsid w:val="00BE3873"/>
    <w:rsid w:val="00BE3877"/>
    <w:rsid w:val="00BE3908"/>
    <w:rsid w:val="00BE39FC"/>
    <w:rsid w:val="00BE3C8F"/>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323"/>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361"/>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9B5"/>
    <w:rsid w:val="00C37AFB"/>
    <w:rsid w:val="00C37B07"/>
    <w:rsid w:val="00C37C7C"/>
    <w:rsid w:val="00C4005A"/>
    <w:rsid w:val="00C40071"/>
    <w:rsid w:val="00C40073"/>
    <w:rsid w:val="00C400AE"/>
    <w:rsid w:val="00C40136"/>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A32"/>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DE3"/>
    <w:rsid w:val="00C51E2F"/>
    <w:rsid w:val="00C51E55"/>
    <w:rsid w:val="00C51F3D"/>
    <w:rsid w:val="00C52107"/>
    <w:rsid w:val="00C52198"/>
    <w:rsid w:val="00C52308"/>
    <w:rsid w:val="00C52565"/>
    <w:rsid w:val="00C52631"/>
    <w:rsid w:val="00C526BD"/>
    <w:rsid w:val="00C527E5"/>
    <w:rsid w:val="00C52832"/>
    <w:rsid w:val="00C52977"/>
    <w:rsid w:val="00C529E7"/>
    <w:rsid w:val="00C52E18"/>
    <w:rsid w:val="00C52E9C"/>
    <w:rsid w:val="00C52F4F"/>
    <w:rsid w:val="00C5306D"/>
    <w:rsid w:val="00C5309F"/>
    <w:rsid w:val="00C53157"/>
    <w:rsid w:val="00C53158"/>
    <w:rsid w:val="00C53202"/>
    <w:rsid w:val="00C5321A"/>
    <w:rsid w:val="00C5336C"/>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9F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755"/>
    <w:rsid w:val="00C65A6A"/>
    <w:rsid w:val="00C65A72"/>
    <w:rsid w:val="00C65B1D"/>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0E4F"/>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375"/>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7AA"/>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CE"/>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836"/>
    <w:rsid w:val="00C84A45"/>
    <w:rsid w:val="00C84B43"/>
    <w:rsid w:val="00C84B4E"/>
    <w:rsid w:val="00C84B5C"/>
    <w:rsid w:val="00C84BDA"/>
    <w:rsid w:val="00C84DAB"/>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C52"/>
    <w:rsid w:val="00C86D34"/>
    <w:rsid w:val="00C86EA6"/>
    <w:rsid w:val="00C87115"/>
    <w:rsid w:val="00C87397"/>
    <w:rsid w:val="00C87647"/>
    <w:rsid w:val="00C876BE"/>
    <w:rsid w:val="00C87709"/>
    <w:rsid w:val="00C8788F"/>
    <w:rsid w:val="00C879FC"/>
    <w:rsid w:val="00C87A0F"/>
    <w:rsid w:val="00C90162"/>
    <w:rsid w:val="00C90186"/>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2C"/>
    <w:rsid w:val="00C931F9"/>
    <w:rsid w:val="00C9324E"/>
    <w:rsid w:val="00C9325C"/>
    <w:rsid w:val="00C933A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1E"/>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0A"/>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DFE"/>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3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6B4"/>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4C6"/>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A15"/>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9CC"/>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71"/>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08B"/>
    <w:rsid w:val="00CC2188"/>
    <w:rsid w:val="00CC21E4"/>
    <w:rsid w:val="00CC230A"/>
    <w:rsid w:val="00CC2335"/>
    <w:rsid w:val="00CC2438"/>
    <w:rsid w:val="00CC2790"/>
    <w:rsid w:val="00CC282F"/>
    <w:rsid w:val="00CC289B"/>
    <w:rsid w:val="00CC2E8E"/>
    <w:rsid w:val="00CC2FAC"/>
    <w:rsid w:val="00CC2FDC"/>
    <w:rsid w:val="00CC315A"/>
    <w:rsid w:val="00CC3276"/>
    <w:rsid w:val="00CC330D"/>
    <w:rsid w:val="00CC3470"/>
    <w:rsid w:val="00CC34FF"/>
    <w:rsid w:val="00CC3574"/>
    <w:rsid w:val="00CC36E7"/>
    <w:rsid w:val="00CC36ED"/>
    <w:rsid w:val="00CC37D4"/>
    <w:rsid w:val="00CC391B"/>
    <w:rsid w:val="00CC3947"/>
    <w:rsid w:val="00CC3B8D"/>
    <w:rsid w:val="00CC3BA8"/>
    <w:rsid w:val="00CC3C3D"/>
    <w:rsid w:val="00CC4080"/>
    <w:rsid w:val="00CC40A1"/>
    <w:rsid w:val="00CC42F2"/>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8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06"/>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CB1"/>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5CD"/>
    <w:rsid w:val="00CE5645"/>
    <w:rsid w:val="00CE57B4"/>
    <w:rsid w:val="00CE57CF"/>
    <w:rsid w:val="00CE58F5"/>
    <w:rsid w:val="00CE59EC"/>
    <w:rsid w:val="00CE5B2B"/>
    <w:rsid w:val="00CE601F"/>
    <w:rsid w:val="00CE61D3"/>
    <w:rsid w:val="00CE63E4"/>
    <w:rsid w:val="00CE64C0"/>
    <w:rsid w:val="00CE64EC"/>
    <w:rsid w:val="00CE664F"/>
    <w:rsid w:val="00CE69FF"/>
    <w:rsid w:val="00CE6C72"/>
    <w:rsid w:val="00CE6D65"/>
    <w:rsid w:val="00CE7281"/>
    <w:rsid w:val="00CE728E"/>
    <w:rsid w:val="00CE7318"/>
    <w:rsid w:val="00CE7360"/>
    <w:rsid w:val="00CE74DC"/>
    <w:rsid w:val="00CE75AE"/>
    <w:rsid w:val="00CE76A5"/>
    <w:rsid w:val="00CE78DA"/>
    <w:rsid w:val="00CE7B23"/>
    <w:rsid w:val="00CE7E7B"/>
    <w:rsid w:val="00CE7FC3"/>
    <w:rsid w:val="00CF034C"/>
    <w:rsid w:val="00CF0363"/>
    <w:rsid w:val="00CF04B1"/>
    <w:rsid w:val="00CF056C"/>
    <w:rsid w:val="00CF0647"/>
    <w:rsid w:val="00CF06D8"/>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BBD"/>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16"/>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0C2"/>
    <w:rsid w:val="00D03245"/>
    <w:rsid w:val="00D0328C"/>
    <w:rsid w:val="00D03365"/>
    <w:rsid w:val="00D033CB"/>
    <w:rsid w:val="00D0352D"/>
    <w:rsid w:val="00D037FD"/>
    <w:rsid w:val="00D038DF"/>
    <w:rsid w:val="00D038E1"/>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5B8"/>
    <w:rsid w:val="00D146E6"/>
    <w:rsid w:val="00D148A9"/>
    <w:rsid w:val="00D148AA"/>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B99"/>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32"/>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9E"/>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71"/>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C51"/>
    <w:rsid w:val="00D31CBE"/>
    <w:rsid w:val="00D31E0F"/>
    <w:rsid w:val="00D32004"/>
    <w:rsid w:val="00D32262"/>
    <w:rsid w:val="00D3247B"/>
    <w:rsid w:val="00D3248B"/>
    <w:rsid w:val="00D324ED"/>
    <w:rsid w:val="00D32844"/>
    <w:rsid w:val="00D32901"/>
    <w:rsid w:val="00D32A4F"/>
    <w:rsid w:val="00D32B52"/>
    <w:rsid w:val="00D32E8C"/>
    <w:rsid w:val="00D3302C"/>
    <w:rsid w:val="00D333AF"/>
    <w:rsid w:val="00D33488"/>
    <w:rsid w:val="00D334AB"/>
    <w:rsid w:val="00D336F6"/>
    <w:rsid w:val="00D3391D"/>
    <w:rsid w:val="00D33D11"/>
    <w:rsid w:val="00D33D92"/>
    <w:rsid w:val="00D33E7F"/>
    <w:rsid w:val="00D33E87"/>
    <w:rsid w:val="00D3422B"/>
    <w:rsid w:val="00D34372"/>
    <w:rsid w:val="00D3437F"/>
    <w:rsid w:val="00D344AB"/>
    <w:rsid w:val="00D34562"/>
    <w:rsid w:val="00D34585"/>
    <w:rsid w:val="00D34663"/>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9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1FF8"/>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36"/>
    <w:rsid w:val="00D4344A"/>
    <w:rsid w:val="00D4374A"/>
    <w:rsid w:val="00D43961"/>
    <w:rsid w:val="00D43C11"/>
    <w:rsid w:val="00D43DBA"/>
    <w:rsid w:val="00D44158"/>
    <w:rsid w:val="00D44666"/>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30"/>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CF0"/>
    <w:rsid w:val="00D57F20"/>
    <w:rsid w:val="00D57F59"/>
    <w:rsid w:val="00D6004C"/>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3F57"/>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32"/>
    <w:rsid w:val="00D732B9"/>
    <w:rsid w:val="00D73306"/>
    <w:rsid w:val="00D73329"/>
    <w:rsid w:val="00D73379"/>
    <w:rsid w:val="00D7342C"/>
    <w:rsid w:val="00D734C0"/>
    <w:rsid w:val="00D7385A"/>
    <w:rsid w:val="00D73867"/>
    <w:rsid w:val="00D7397A"/>
    <w:rsid w:val="00D739B3"/>
    <w:rsid w:val="00D73F6B"/>
    <w:rsid w:val="00D740EE"/>
    <w:rsid w:val="00D74103"/>
    <w:rsid w:val="00D7433C"/>
    <w:rsid w:val="00D74461"/>
    <w:rsid w:val="00D745F2"/>
    <w:rsid w:val="00D7467C"/>
    <w:rsid w:val="00D747A9"/>
    <w:rsid w:val="00D74A00"/>
    <w:rsid w:val="00D74A54"/>
    <w:rsid w:val="00D74A8F"/>
    <w:rsid w:val="00D74ADD"/>
    <w:rsid w:val="00D74CE8"/>
    <w:rsid w:val="00D74E08"/>
    <w:rsid w:val="00D74F3D"/>
    <w:rsid w:val="00D74F86"/>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87F"/>
    <w:rsid w:val="00D81997"/>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1A"/>
    <w:rsid w:val="00D90281"/>
    <w:rsid w:val="00D9063D"/>
    <w:rsid w:val="00D9099A"/>
    <w:rsid w:val="00D90BAC"/>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B13"/>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A8D"/>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2E7"/>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12"/>
    <w:rsid w:val="00DA13F7"/>
    <w:rsid w:val="00DA144E"/>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54C"/>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0D"/>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0D"/>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73"/>
    <w:rsid w:val="00DB2FFA"/>
    <w:rsid w:val="00DB30A2"/>
    <w:rsid w:val="00DB314F"/>
    <w:rsid w:val="00DB3208"/>
    <w:rsid w:val="00DB326C"/>
    <w:rsid w:val="00DB32F2"/>
    <w:rsid w:val="00DB3342"/>
    <w:rsid w:val="00DB33FE"/>
    <w:rsid w:val="00DB383F"/>
    <w:rsid w:val="00DB3851"/>
    <w:rsid w:val="00DB3910"/>
    <w:rsid w:val="00DB3B58"/>
    <w:rsid w:val="00DB3B82"/>
    <w:rsid w:val="00DB3BA3"/>
    <w:rsid w:val="00DB3DC0"/>
    <w:rsid w:val="00DB3EDC"/>
    <w:rsid w:val="00DB4165"/>
    <w:rsid w:val="00DB41C1"/>
    <w:rsid w:val="00DB4215"/>
    <w:rsid w:val="00DB421D"/>
    <w:rsid w:val="00DB439D"/>
    <w:rsid w:val="00DB4445"/>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471"/>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8BB"/>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4FAB"/>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BC8"/>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0B7"/>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29"/>
    <w:rsid w:val="00DD1376"/>
    <w:rsid w:val="00DD171C"/>
    <w:rsid w:val="00DD1A97"/>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3BD"/>
    <w:rsid w:val="00DD551D"/>
    <w:rsid w:val="00DD57A5"/>
    <w:rsid w:val="00DD5912"/>
    <w:rsid w:val="00DD5ABE"/>
    <w:rsid w:val="00DD5B9C"/>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0FE2"/>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0"/>
    <w:rsid w:val="00DE3788"/>
    <w:rsid w:val="00DE383D"/>
    <w:rsid w:val="00DE384E"/>
    <w:rsid w:val="00DE3881"/>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653"/>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B3F"/>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C71"/>
    <w:rsid w:val="00E02F6D"/>
    <w:rsid w:val="00E030E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7F3"/>
    <w:rsid w:val="00E058B1"/>
    <w:rsid w:val="00E059A3"/>
    <w:rsid w:val="00E05A9F"/>
    <w:rsid w:val="00E05B50"/>
    <w:rsid w:val="00E05BAE"/>
    <w:rsid w:val="00E05DC3"/>
    <w:rsid w:val="00E05F69"/>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292"/>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D"/>
    <w:rsid w:val="00E164EE"/>
    <w:rsid w:val="00E1657A"/>
    <w:rsid w:val="00E167A5"/>
    <w:rsid w:val="00E16AD9"/>
    <w:rsid w:val="00E16C7E"/>
    <w:rsid w:val="00E16F93"/>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26D"/>
    <w:rsid w:val="00E21327"/>
    <w:rsid w:val="00E213AB"/>
    <w:rsid w:val="00E213ED"/>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987"/>
    <w:rsid w:val="00E34AA7"/>
    <w:rsid w:val="00E34B31"/>
    <w:rsid w:val="00E34DD9"/>
    <w:rsid w:val="00E34E35"/>
    <w:rsid w:val="00E34EA3"/>
    <w:rsid w:val="00E34F2B"/>
    <w:rsid w:val="00E355FE"/>
    <w:rsid w:val="00E3561C"/>
    <w:rsid w:val="00E35645"/>
    <w:rsid w:val="00E358A1"/>
    <w:rsid w:val="00E358F7"/>
    <w:rsid w:val="00E35A63"/>
    <w:rsid w:val="00E35AD0"/>
    <w:rsid w:val="00E35B1D"/>
    <w:rsid w:val="00E35B3F"/>
    <w:rsid w:val="00E35B75"/>
    <w:rsid w:val="00E35CA3"/>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91C"/>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BAE"/>
    <w:rsid w:val="00E47BB0"/>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5FD6"/>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97"/>
    <w:rsid w:val="00E603A5"/>
    <w:rsid w:val="00E60446"/>
    <w:rsid w:val="00E6047E"/>
    <w:rsid w:val="00E606F3"/>
    <w:rsid w:val="00E608B1"/>
    <w:rsid w:val="00E60CBD"/>
    <w:rsid w:val="00E60E13"/>
    <w:rsid w:val="00E60E7F"/>
    <w:rsid w:val="00E60EA6"/>
    <w:rsid w:val="00E60F3C"/>
    <w:rsid w:val="00E61042"/>
    <w:rsid w:val="00E611EE"/>
    <w:rsid w:val="00E61216"/>
    <w:rsid w:val="00E61660"/>
    <w:rsid w:val="00E616DF"/>
    <w:rsid w:val="00E617E0"/>
    <w:rsid w:val="00E61847"/>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B39"/>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B20"/>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85A"/>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79"/>
    <w:rsid w:val="00EB0417"/>
    <w:rsid w:val="00EB0419"/>
    <w:rsid w:val="00EB047F"/>
    <w:rsid w:val="00EB0656"/>
    <w:rsid w:val="00EB0853"/>
    <w:rsid w:val="00EB0AA6"/>
    <w:rsid w:val="00EB0DBC"/>
    <w:rsid w:val="00EB0E04"/>
    <w:rsid w:val="00EB0E7E"/>
    <w:rsid w:val="00EB0F4A"/>
    <w:rsid w:val="00EB0F6C"/>
    <w:rsid w:val="00EB0FD1"/>
    <w:rsid w:val="00EB1173"/>
    <w:rsid w:val="00EB12AE"/>
    <w:rsid w:val="00EB12D1"/>
    <w:rsid w:val="00EB142D"/>
    <w:rsid w:val="00EB1462"/>
    <w:rsid w:val="00EB15BA"/>
    <w:rsid w:val="00EB16C1"/>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AB"/>
    <w:rsid w:val="00EB44D2"/>
    <w:rsid w:val="00EB4512"/>
    <w:rsid w:val="00EB4655"/>
    <w:rsid w:val="00EB4723"/>
    <w:rsid w:val="00EB49F3"/>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CF5"/>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52"/>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67"/>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2D7"/>
    <w:rsid w:val="00EE2568"/>
    <w:rsid w:val="00EE2733"/>
    <w:rsid w:val="00EE2826"/>
    <w:rsid w:val="00EE287F"/>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01"/>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8C9"/>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B8E"/>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873"/>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2186"/>
    <w:rsid w:val="00F221D6"/>
    <w:rsid w:val="00F22653"/>
    <w:rsid w:val="00F227B9"/>
    <w:rsid w:val="00F229C2"/>
    <w:rsid w:val="00F22AB1"/>
    <w:rsid w:val="00F22F5C"/>
    <w:rsid w:val="00F23006"/>
    <w:rsid w:val="00F23034"/>
    <w:rsid w:val="00F230F9"/>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6D2"/>
    <w:rsid w:val="00F27DE5"/>
    <w:rsid w:val="00F27E84"/>
    <w:rsid w:val="00F27EAA"/>
    <w:rsid w:val="00F27ECA"/>
    <w:rsid w:val="00F27FBE"/>
    <w:rsid w:val="00F30041"/>
    <w:rsid w:val="00F303C4"/>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E93"/>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4AA"/>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D86"/>
    <w:rsid w:val="00F51EFF"/>
    <w:rsid w:val="00F52116"/>
    <w:rsid w:val="00F5242D"/>
    <w:rsid w:val="00F525A5"/>
    <w:rsid w:val="00F527B8"/>
    <w:rsid w:val="00F5283F"/>
    <w:rsid w:val="00F5294B"/>
    <w:rsid w:val="00F52BF6"/>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41"/>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AC5"/>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AB5"/>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77FA0"/>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1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BD"/>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83"/>
    <w:rsid w:val="00FB66CA"/>
    <w:rsid w:val="00FB66EE"/>
    <w:rsid w:val="00FB6808"/>
    <w:rsid w:val="00FB6856"/>
    <w:rsid w:val="00FB692A"/>
    <w:rsid w:val="00FB694C"/>
    <w:rsid w:val="00FB6A44"/>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1D7"/>
    <w:rsid w:val="00FD225A"/>
    <w:rsid w:val="00FD232C"/>
    <w:rsid w:val="00FD2375"/>
    <w:rsid w:val="00FD24D0"/>
    <w:rsid w:val="00FD26A9"/>
    <w:rsid w:val="00FD2725"/>
    <w:rsid w:val="00FD28B0"/>
    <w:rsid w:val="00FD2900"/>
    <w:rsid w:val="00FD29B2"/>
    <w:rsid w:val="00FD2C04"/>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12B"/>
    <w:rsid w:val="00FD4290"/>
    <w:rsid w:val="00FD42BE"/>
    <w:rsid w:val="00FD4770"/>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67C"/>
    <w:rsid w:val="00FE17A4"/>
    <w:rsid w:val="00FE17AF"/>
    <w:rsid w:val="00FE17C9"/>
    <w:rsid w:val="00FE1840"/>
    <w:rsid w:val="00FE1C6D"/>
    <w:rsid w:val="00FE1C8B"/>
    <w:rsid w:val="00FE2043"/>
    <w:rsid w:val="00FE207E"/>
    <w:rsid w:val="00FE229D"/>
    <w:rsid w:val="00FE2317"/>
    <w:rsid w:val="00FE232B"/>
    <w:rsid w:val="00FE2392"/>
    <w:rsid w:val="00FE23AC"/>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EC5"/>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6F10"/>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B91"/>
    <w:rsid w:val="00FF5BE1"/>
    <w:rsid w:val="00FF5C4C"/>
    <w:rsid w:val="00FF5C69"/>
    <w:rsid w:val="00FF5FA0"/>
    <w:rsid w:val="00FF61FE"/>
    <w:rsid w:val="00FF6279"/>
    <w:rsid w:val="00FF628C"/>
    <w:rsid w:val="00FF63CB"/>
    <w:rsid w:val="00FF63D0"/>
    <w:rsid w:val="00FF6413"/>
    <w:rsid w:val="00FF670C"/>
    <w:rsid w:val="00FF67BD"/>
    <w:rsid w:val="00FF6926"/>
    <w:rsid w:val="00FF6B95"/>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43820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046129">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095494">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096140">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566726">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078022">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622307">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585221">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3930">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3870313">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059435">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0646">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8893">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484826">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06893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688853">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244646">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8958082">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69804849">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1644819">
      <w:bodyDiv w:val="1"/>
      <w:marLeft w:val="0"/>
      <w:marRight w:val="0"/>
      <w:marTop w:val="0"/>
      <w:marBottom w:val="0"/>
      <w:divBdr>
        <w:top w:val="none" w:sz="0" w:space="0" w:color="auto"/>
        <w:left w:val="none" w:sz="0" w:space="0" w:color="auto"/>
        <w:bottom w:val="none" w:sz="0" w:space="0" w:color="auto"/>
        <w:right w:val="none" w:sz="0" w:space="0" w:color="auto"/>
      </w:divBdr>
    </w:div>
    <w:div w:id="172039060">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87237">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299245">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510540">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761619">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0921184">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06539">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4860">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8531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07422">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49221">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59920867">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38061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897441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47626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440165">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555574">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696156">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0945501">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499531">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175347">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837926">
      <w:bodyDiv w:val="1"/>
      <w:marLeft w:val="0"/>
      <w:marRight w:val="0"/>
      <w:marTop w:val="0"/>
      <w:marBottom w:val="0"/>
      <w:divBdr>
        <w:top w:val="none" w:sz="0" w:space="0" w:color="auto"/>
        <w:left w:val="none" w:sz="0" w:space="0" w:color="auto"/>
        <w:bottom w:val="none" w:sz="0" w:space="0" w:color="auto"/>
        <w:right w:val="none" w:sz="0" w:space="0" w:color="auto"/>
      </w:divBdr>
    </w:div>
    <w:div w:id="311838689">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03933">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2852566">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8318">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2164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0884711">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64987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3258">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74636">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59120">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282800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68122">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666744">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6901581">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523969">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483462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267028">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725317">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09893102">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280">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675536">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024244">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01943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74874">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8130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631363">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218683">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034602">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15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09775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79451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651088">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225511">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6276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5889411">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41973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59621">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884920">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6806">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679690">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835892">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4926071">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1524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844424">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130364">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404301">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097352">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4235">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571012">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8943147">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0391">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1933878">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04746">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24135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5470">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521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39222">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655957">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311844">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758723">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079740">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59732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572253">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1807210">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50267">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040">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055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01452">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41353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0937">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3744">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306387">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6955">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297044">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270497">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237519">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859631">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081993">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37596">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162457">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238935">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671586">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797919">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52">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5771">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1184">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716710">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53232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5840596">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155163">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54570">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3602">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630377">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73244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479415">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09566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671615">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027798">
      <w:bodyDiv w:val="1"/>
      <w:marLeft w:val="0"/>
      <w:marRight w:val="0"/>
      <w:marTop w:val="0"/>
      <w:marBottom w:val="0"/>
      <w:divBdr>
        <w:top w:val="none" w:sz="0" w:space="0" w:color="auto"/>
        <w:left w:val="none" w:sz="0" w:space="0" w:color="auto"/>
        <w:bottom w:val="none" w:sz="0" w:space="0" w:color="auto"/>
        <w:right w:val="none" w:sz="0" w:space="0" w:color="auto"/>
      </w:divBdr>
    </w:div>
    <w:div w:id="1135030041">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49778">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235005">
      <w:bodyDiv w:val="1"/>
      <w:marLeft w:val="0"/>
      <w:marRight w:val="0"/>
      <w:marTop w:val="0"/>
      <w:marBottom w:val="0"/>
      <w:divBdr>
        <w:top w:val="none" w:sz="0" w:space="0" w:color="auto"/>
        <w:left w:val="none" w:sz="0" w:space="0" w:color="auto"/>
        <w:bottom w:val="none" w:sz="0" w:space="0" w:color="auto"/>
        <w:right w:val="none" w:sz="0" w:space="0" w:color="auto"/>
      </w:divBdr>
    </w:div>
    <w:div w:id="1142387205">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285001">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293921">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87368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4882382">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854544">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159898">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280809">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08583">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02832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043684">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398245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52891">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48327">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5701427">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20480">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42547">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86317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644382">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5233">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8750">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234019">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008202">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3859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088107">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16318">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557945">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5810017">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0896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661908">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630814">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168976">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134311">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07317">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1214314">
      <w:bodyDiv w:val="1"/>
      <w:marLeft w:val="0"/>
      <w:marRight w:val="0"/>
      <w:marTop w:val="0"/>
      <w:marBottom w:val="0"/>
      <w:divBdr>
        <w:top w:val="none" w:sz="0" w:space="0" w:color="auto"/>
        <w:left w:val="none" w:sz="0" w:space="0" w:color="auto"/>
        <w:bottom w:val="none" w:sz="0" w:space="0" w:color="auto"/>
        <w:right w:val="none" w:sz="0" w:space="0" w:color="auto"/>
      </w:divBdr>
    </w:div>
    <w:div w:id="1421414155">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4928">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412201">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092876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59181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28465">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675579">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492544">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288899">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136397">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341225">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618589">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320615">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354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164771">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35872">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782361">
      <w:bodyDiv w:val="1"/>
      <w:marLeft w:val="0"/>
      <w:marRight w:val="0"/>
      <w:marTop w:val="0"/>
      <w:marBottom w:val="0"/>
      <w:divBdr>
        <w:top w:val="none" w:sz="0" w:space="0" w:color="auto"/>
        <w:left w:val="none" w:sz="0" w:space="0" w:color="auto"/>
        <w:bottom w:val="none" w:sz="0" w:space="0" w:color="auto"/>
        <w:right w:val="none" w:sz="0" w:space="0" w:color="auto"/>
      </w:divBdr>
    </w:div>
    <w:div w:id="1539782623">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135377">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1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693066">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17458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070770">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5989924">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744942">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476347">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4945280">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676727">
      <w:bodyDiv w:val="1"/>
      <w:marLeft w:val="0"/>
      <w:marRight w:val="0"/>
      <w:marTop w:val="0"/>
      <w:marBottom w:val="0"/>
      <w:divBdr>
        <w:top w:val="none" w:sz="0" w:space="0" w:color="auto"/>
        <w:left w:val="none" w:sz="0" w:space="0" w:color="auto"/>
        <w:bottom w:val="none" w:sz="0" w:space="0" w:color="auto"/>
        <w:right w:val="none" w:sz="0" w:space="0" w:color="auto"/>
      </w:divBdr>
    </w:div>
    <w:div w:id="161574795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372800">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0439">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699323">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032156">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707148">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0862582">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241596">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7732">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112626">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672257">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408154">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1404">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04524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7994907">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460760">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8869814">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445812">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318720">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2775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1228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04693">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322205">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156396">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517482">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0550">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4717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19660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146026">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03344">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50533">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199308">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207562">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1895678">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1814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332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258279">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134825">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2961185">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13562">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078286">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73167">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783321">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4929">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328738">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535655">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378248">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477263">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8779241">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757073">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4187">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311246">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09750231">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168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0907000">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22268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792495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857664">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2943607">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424645">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684706">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1987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5752">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393191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328959">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0764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460955">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686828">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130642</TotalTime>
  <Pages>3</Pages>
  <Words>582</Words>
  <Characters>3324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6343</cp:revision>
  <dcterms:created xsi:type="dcterms:W3CDTF">2024-06-20T08:51:00Z</dcterms:created>
  <dcterms:modified xsi:type="dcterms:W3CDTF">2025-01-30T06:28:00Z</dcterms:modified>
  <cp:category/>
</cp:coreProperties>
</file>