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46CEEA43" w:rsidR="00065367" w:rsidRPr="00BE0A89" w:rsidRDefault="00BE0A89" w:rsidP="00BE0A89">
      <w:bookmarkStart w:id="0" w:name="_GoBack"/>
      <w:r>
        <w:rPr>
          <w:rFonts w:ascii="Verdana" w:hAnsi="Verdana"/>
          <w:color w:val="000000"/>
          <w:sz w:val="18"/>
          <w:szCs w:val="18"/>
          <w:shd w:val="clear" w:color="auto" w:fill="FFFFFF"/>
        </w:rPr>
        <w:t>Костюк Иван Иванович. Административно-правовые и организационные основы информационного обеспечения дея-тельности органов внутренних дел</w:t>
      </w:r>
      <w:bookmarkEnd w:id="0"/>
      <w:r>
        <w:rPr>
          <w:rFonts w:ascii="Verdana" w:hAnsi="Verdana"/>
          <w:color w:val="000000"/>
          <w:sz w:val="18"/>
          <w:szCs w:val="18"/>
          <w:shd w:val="clear" w:color="auto" w:fill="FFFFFF"/>
        </w:rPr>
        <w:t xml:space="preserve">: диссертация ... кандидата юридических наук: 12.00.14 / Костюк Иван </w:t>
      </w:r>
      <w:proofErr w:type="gramStart"/>
      <w:r>
        <w:rPr>
          <w:rFonts w:ascii="Verdana" w:hAnsi="Verdana"/>
          <w:color w:val="000000"/>
          <w:sz w:val="18"/>
          <w:szCs w:val="18"/>
          <w:shd w:val="clear" w:color="auto" w:fill="FFFFFF"/>
        </w:rPr>
        <w:t>Иванович;[</w:t>
      </w:r>
      <w:proofErr w:type="gramEnd"/>
      <w:r>
        <w:rPr>
          <w:rFonts w:ascii="Verdana" w:hAnsi="Verdana"/>
          <w:color w:val="000000"/>
          <w:sz w:val="18"/>
          <w:szCs w:val="18"/>
          <w:shd w:val="clear" w:color="auto" w:fill="FFFFFF"/>
        </w:rPr>
        <w:t>Место защиты: Всероссийский научно - исследовательский институт МВД России].- Москва, 2014.- 169 с.</w:t>
      </w:r>
    </w:p>
    <w:sectPr w:rsidR="00065367" w:rsidRPr="00BE0A8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706D8" w14:textId="77777777" w:rsidR="003E4738" w:rsidRDefault="003E4738">
      <w:pPr>
        <w:spacing w:after="0" w:line="240" w:lineRule="auto"/>
      </w:pPr>
      <w:r>
        <w:separator/>
      </w:r>
    </w:p>
  </w:endnote>
  <w:endnote w:type="continuationSeparator" w:id="0">
    <w:p w14:paraId="245E9621" w14:textId="77777777" w:rsidR="003E4738" w:rsidRDefault="003E4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FB37A" w14:textId="77777777" w:rsidR="003E4738" w:rsidRDefault="003E4738">
      <w:pPr>
        <w:spacing w:after="0" w:line="240" w:lineRule="auto"/>
      </w:pPr>
      <w:r>
        <w:separator/>
      </w:r>
    </w:p>
  </w:footnote>
  <w:footnote w:type="continuationSeparator" w:id="0">
    <w:p w14:paraId="7BD79E3D" w14:textId="77777777" w:rsidR="003E4738" w:rsidRDefault="003E47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738"/>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3C2D"/>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24673</TotalTime>
  <Pages>1</Pages>
  <Words>47</Words>
  <Characters>268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5016</cp:revision>
  <cp:lastPrinted>2009-02-06T05:36:00Z</cp:lastPrinted>
  <dcterms:created xsi:type="dcterms:W3CDTF">2016-09-19T15:12:00Z</dcterms:created>
  <dcterms:modified xsi:type="dcterms:W3CDTF">2017-02-07T09:49:00Z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