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92BC" w14:textId="42F06119" w:rsidR="00B24F4F" w:rsidRPr="00D6682E" w:rsidRDefault="00D6682E" w:rsidP="00D6682E">
      <w:r>
        <w:rPr>
          <w:rFonts w:ascii="Verdana" w:hAnsi="Verdana"/>
          <w:b/>
          <w:bCs/>
          <w:color w:val="000000"/>
          <w:shd w:val="clear" w:color="auto" w:fill="FFFFFF"/>
        </w:rPr>
        <w:t>Олексенко Олександр Володимирович. Епідеміологія лептоспірозу в Північному регіоні України: дис... канд. мед. наук: 14.02.02 / АМН України; Інститут епідеміології та інфекційних хвороб ім. Л.В.Громашевського. - К., 2005</w:t>
      </w:r>
    </w:p>
    <w:sectPr w:rsidR="00B24F4F" w:rsidRPr="00D66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10E2" w14:textId="77777777" w:rsidR="00637E47" w:rsidRDefault="00637E47">
      <w:pPr>
        <w:spacing w:after="0" w:line="240" w:lineRule="auto"/>
      </w:pPr>
      <w:r>
        <w:separator/>
      </w:r>
    </w:p>
  </w:endnote>
  <w:endnote w:type="continuationSeparator" w:id="0">
    <w:p w14:paraId="58A5D2CB" w14:textId="77777777" w:rsidR="00637E47" w:rsidRDefault="0063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81B4" w14:textId="77777777" w:rsidR="00637E47" w:rsidRDefault="00637E47">
      <w:pPr>
        <w:spacing w:after="0" w:line="240" w:lineRule="auto"/>
      </w:pPr>
      <w:r>
        <w:separator/>
      </w:r>
    </w:p>
  </w:footnote>
  <w:footnote w:type="continuationSeparator" w:id="0">
    <w:p w14:paraId="15F2E5C8" w14:textId="77777777" w:rsidR="00637E47" w:rsidRDefault="0063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47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120152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4169</cp:revision>
  <dcterms:created xsi:type="dcterms:W3CDTF">2024-06-20T08:51:00Z</dcterms:created>
  <dcterms:modified xsi:type="dcterms:W3CDTF">2025-01-17T22:17:00Z</dcterms:modified>
  <cp:category/>
</cp:coreProperties>
</file>