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A1D5B" w:rsidRDefault="006A1D5B" w:rsidP="006A1D5B">
      <w:r w:rsidRPr="006A1D5B">
        <w:rPr>
          <w:rFonts w:ascii="Times New Roman" w:eastAsia="Arial Narrow" w:hAnsi="Times New Roman" w:cs="Times New Roman"/>
          <w:b/>
          <w:bCs/>
          <w:color w:val="000000"/>
          <w:kern w:val="0"/>
          <w:sz w:val="24"/>
          <w:lang w:val="uk-UA" w:eastAsia="uk-UA" w:bidi="uk-UA"/>
        </w:rPr>
        <w:t>Яворська Тетяна Михайлівна</w:t>
      </w:r>
      <w:r w:rsidRPr="006A1D5B">
        <w:rPr>
          <w:rFonts w:ascii="Times New Roman" w:eastAsia="Arial Narrow" w:hAnsi="Times New Roman" w:cs="Times New Roman"/>
          <w:color w:val="000000"/>
          <w:kern w:val="0"/>
          <w:sz w:val="24"/>
          <w:lang w:val="uk-UA" w:eastAsia="uk-UA" w:bidi="uk-UA"/>
        </w:rPr>
        <w:t>, завідувач бібліотеки Вінницького торговельно-економічного інституту Київсько</w:t>
      </w:r>
      <w:r w:rsidRPr="006A1D5B">
        <w:rPr>
          <w:rFonts w:ascii="Times New Roman" w:eastAsia="Arial Narrow" w:hAnsi="Times New Roman" w:cs="Times New Roman"/>
          <w:color w:val="000000"/>
          <w:kern w:val="0"/>
          <w:sz w:val="24"/>
          <w:lang w:val="uk-UA" w:eastAsia="uk-UA" w:bidi="uk-UA"/>
        </w:rPr>
        <w:softHyphen/>
        <w:t>го національного торговельно-економічного університету, викладач кафедри маркетингу та управління бізнесом Уман</w:t>
      </w:r>
      <w:r w:rsidRPr="006A1D5B">
        <w:rPr>
          <w:rFonts w:ascii="Times New Roman" w:eastAsia="Arial Narrow" w:hAnsi="Times New Roman" w:cs="Times New Roman"/>
          <w:color w:val="000000"/>
          <w:kern w:val="0"/>
          <w:sz w:val="24"/>
          <w:lang w:val="uk-UA" w:eastAsia="uk-UA" w:bidi="uk-UA"/>
        </w:rPr>
        <w:softHyphen/>
        <w:t xml:space="preserve">ського державного педагогічного університету імені Павла Тичини: «Формування професійних </w:t>
      </w:r>
      <w:r w:rsidRPr="006A1D5B">
        <w:rPr>
          <w:rFonts w:ascii="Times New Roman" w:eastAsia="Arial Narrow" w:hAnsi="Times New Roman" w:cs="Times New Roman"/>
          <w:color w:val="000000"/>
          <w:kern w:val="0"/>
          <w:sz w:val="24"/>
          <w:lang w:val="uk-UA" w:eastAsia="ru-RU" w:bidi="ru-RU"/>
        </w:rPr>
        <w:t xml:space="preserve">компетентностей </w:t>
      </w:r>
      <w:r w:rsidRPr="006A1D5B">
        <w:rPr>
          <w:rFonts w:ascii="Times New Roman" w:eastAsia="Arial Narrow" w:hAnsi="Times New Roman" w:cs="Times New Roman"/>
          <w:color w:val="000000"/>
          <w:kern w:val="0"/>
          <w:sz w:val="24"/>
          <w:lang w:val="uk-UA" w:eastAsia="uk-UA" w:bidi="uk-UA"/>
        </w:rPr>
        <w:t>май</w:t>
      </w:r>
      <w:r w:rsidRPr="006A1D5B">
        <w:rPr>
          <w:rFonts w:ascii="Times New Roman" w:eastAsia="Arial Narrow" w:hAnsi="Times New Roman" w:cs="Times New Roman"/>
          <w:color w:val="000000"/>
          <w:kern w:val="0"/>
          <w:sz w:val="24"/>
          <w:lang w:val="uk-UA" w:eastAsia="uk-UA" w:bidi="uk-UA"/>
        </w:rPr>
        <w:softHyphen/>
        <w:t>бутніх управлінців персоналом та економіки праці в освіт</w:t>
      </w:r>
      <w:r w:rsidRPr="006A1D5B">
        <w:rPr>
          <w:rFonts w:ascii="Times New Roman" w:eastAsia="Arial Narrow" w:hAnsi="Times New Roman" w:cs="Times New Roman"/>
          <w:color w:val="000000"/>
          <w:kern w:val="0"/>
          <w:sz w:val="24"/>
          <w:lang w:val="uk-UA" w:eastAsia="uk-UA" w:bidi="uk-UA"/>
        </w:rPr>
        <w:softHyphen/>
        <w:t>ньому середовищ вищого навчального закладу» (13.00.04 - теорія і методика професійної освіти). Спецрада Д 74.053.01 в Уманському державному педагогічному університеті імені Павла Тичини</w:t>
      </w:r>
    </w:p>
    <w:sectPr w:rsidR="00047DE3" w:rsidRPr="006A1D5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D6FAE-F2DB-4B50-80E5-B4850176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84</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cp:revision>
  <cp:lastPrinted>2009-02-06T05:36:00Z</cp:lastPrinted>
  <dcterms:created xsi:type="dcterms:W3CDTF">2020-04-18T18:06:00Z</dcterms:created>
  <dcterms:modified xsi:type="dcterms:W3CDTF">2020-04-28T07:14:00Z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