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EA50F"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Соколов, Игорь Альбертович.</w:t>
      </w:r>
    </w:p>
    <w:p w14:paraId="3F7F05A5"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xml:space="preserve">Интерференционный лазерный отжиг </w:t>
      </w:r>
      <w:proofErr w:type="gramStart"/>
      <w:r w:rsidRPr="00804071">
        <w:rPr>
          <w:rFonts w:ascii="Helvetica" w:eastAsia="Symbol" w:hAnsi="Helvetica" w:cs="Helvetica"/>
          <w:b/>
          <w:bCs/>
          <w:color w:val="222222"/>
          <w:kern w:val="0"/>
          <w:sz w:val="21"/>
          <w:szCs w:val="21"/>
          <w:lang w:eastAsia="ru-RU"/>
        </w:rPr>
        <w:t>полупроводников :</w:t>
      </w:r>
      <w:proofErr w:type="gramEnd"/>
      <w:r w:rsidRPr="0080407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1983. - 140 </w:t>
      </w:r>
      <w:proofErr w:type="gramStart"/>
      <w:r w:rsidRPr="00804071">
        <w:rPr>
          <w:rFonts w:ascii="Helvetica" w:eastAsia="Symbol" w:hAnsi="Helvetica" w:cs="Helvetica"/>
          <w:b/>
          <w:bCs/>
          <w:color w:val="222222"/>
          <w:kern w:val="0"/>
          <w:sz w:val="21"/>
          <w:szCs w:val="21"/>
          <w:lang w:eastAsia="ru-RU"/>
        </w:rPr>
        <w:t>с. :</w:t>
      </w:r>
      <w:proofErr w:type="gramEnd"/>
      <w:r w:rsidRPr="00804071">
        <w:rPr>
          <w:rFonts w:ascii="Helvetica" w:eastAsia="Symbol" w:hAnsi="Helvetica" w:cs="Helvetica"/>
          <w:b/>
          <w:bCs/>
          <w:color w:val="222222"/>
          <w:kern w:val="0"/>
          <w:sz w:val="21"/>
          <w:szCs w:val="21"/>
          <w:lang w:eastAsia="ru-RU"/>
        </w:rPr>
        <w:t xml:space="preserve"> ил.</w:t>
      </w:r>
    </w:p>
    <w:p w14:paraId="07085294"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Оглавление диссертациикандидат физико-математических наук Соколов, Игорь Альбертович</w:t>
      </w:r>
    </w:p>
    <w:p w14:paraId="65549DC1"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Стр.</w:t>
      </w:r>
    </w:p>
    <w:p w14:paraId="7A34D279"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ВВЕДЕНИЕ.2</w:t>
      </w:r>
    </w:p>
    <w:p w14:paraId="577B523C"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Глава I. ЛАЗЕРНЫЙ ОТЖИГ ПОЛУПРОВОДНИКОВ И ЕГО МЕХАНИЗМЫ 7</w:t>
      </w:r>
    </w:p>
    <w:p w14:paraId="310E9F64"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I. Модификация свойств материалов под действием лазерного излучения.7</w:t>
      </w:r>
    </w:p>
    <w:p w14:paraId="19057FC5"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2. Механизмы лазерного отжига .13</w:t>
      </w:r>
    </w:p>
    <w:p w14:paraId="03036423"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3. Постановка задачи.31</w:t>
      </w:r>
    </w:p>
    <w:p w14:paraId="342555B4"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Глава П. УСТАНОВКИ ДЛЯ ИМПУЛЬСНОГО ИНТЕРФЕРЕНЦИОННОГО 3/</w:t>
      </w:r>
    </w:p>
    <w:p w14:paraId="17559CB5"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ОТЖИГА ПОЛУПРОВОДНИКОВ.34</w:t>
      </w:r>
    </w:p>
    <w:p w14:paraId="4A698CB7"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I. Импульсные лазерные установки.34</w:t>
      </w:r>
    </w:p>
    <w:p w14:paraId="4E4834D4"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2. Способы создания интерференционной засветки</w:t>
      </w:r>
      <w:proofErr w:type="gramStart"/>
      <w:r w:rsidRPr="00804071">
        <w:rPr>
          <w:rFonts w:ascii="Helvetica" w:eastAsia="Symbol" w:hAnsi="Helvetica" w:cs="Helvetica"/>
          <w:b/>
          <w:bCs/>
          <w:color w:val="222222"/>
          <w:kern w:val="0"/>
          <w:sz w:val="21"/>
          <w:szCs w:val="21"/>
          <w:lang w:eastAsia="ru-RU"/>
        </w:rPr>
        <w:t>. .</w:t>
      </w:r>
      <w:proofErr w:type="gramEnd"/>
      <w:r w:rsidRPr="00804071">
        <w:rPr>
          <w:rFonts w:ascii="Helvetica" w:eastAsia="Symbol" w:hAnsi="Helvetica" w:cs="Helvetica"/>
          <w:b/>
          <w:bCs/>
          <w:color w:val="222222"/>
          <w:kern w:val="0"/>
          <w:sz w:val="21"/>
          <w:szCs w:val="21"/>
          <w:lang w:eastAsia="ru-RU"/>
        </w:rPr>
        <w:t xml:space="preserve"> 41</w:t>
      </w:r>
    </w:p>
    <w:p w14:paraId="431F7584"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xml:space="preserve">§ 3. Влияние геометрии оптической схемы на </w:t>
      </w:r>
      <w:proofErr w:type="gramStart"/>
      <w:r w:rsidRPr="00804071">
        <w:rPr>
          <w:rFonts w:ascii="Helvetica" w:eastAsia="Symbol" w:hAnsi="Helvetica" w:cs="Helvetica"/>
          <w:b/>
          <w:bCs/>
          <w:color w:val="222222"/>
          <w:kern w:val="0"/>
          <w:sz w:val="21"/>
          <w:szCs w:val="21"/>
          <w:lang w:eastAsia="ru-RU"/>
        </w:rPr>
        <w:t>резуль- таты</w:t>
      </w:r>
      <w:proofErr w:type="gramEnd"/>
      <w:r w:rsidRPr="00804071">
        <w:rPr>
          <w:rFonts w:ascii="Helvetica" w:eastAsia="Symbol" w:hAnsi="Helvetica" w:cs="Helvetica"/>
          <w:b/>
          <w:bCs/>
          <w:color w:val="222222"/>
          <w:kern w:val="0"/>
          <w:sz w:val="21"/>
          <w:szCs w:val="21"/>
          <w:lang w:eastAsia="ru-RU"/>
        </w:rPr>
        <w:t xml:space="preserve"> МО., до</w:t>
      </w:r>
    </w:p>
    <w:p w14:paraId="28EC3441"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Глава Ш. ИНТЕРФЕРЕНЦИОННЫЙ ЛАЗЕРНЫЙ ОТЖГ АМОРФНЫХ НАПЫЛЕННЫХ И И0НН0-ИМ1ШНТИР0ВАННЫХ ПОЛУПРОВОДНИКОВ.67</w:t>
      </w:r>
    </w:p>
    <w:p w14:paraId="089D594A"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xml:space="preserve">§ I. Определение плотностей энергии лазерного излучения, необходимых для отжига аморфных напыленных и ионно-имплантированных </w:t>
      </w:r>
      <w:proofErr w:type="gramStart"/>
      <w:r w:rsidRPr="00804071">
        <w:rPr>
          <w:rFonts w:ascii="Helvetica" w:eastAsia="Symbol" w:hAnsi="Helvetica" w:cs="Helvetica"/>
          <w:b/>
          <w:bCs/>
          <w:color w:val="222222"/>
          <w:kern w:val="0"/>
          <w:sz w:val="21"/>
          <w:szCs w:val="21"/>
          <w:lang w:eastAsia="ru-RU"/>
        </w:rPr>
        <w:t>полупроводников .</w:t>
      </w:r>
      <w:proofErr w:type="gramEnd"/>
      <w:r w:rsidRPr="00804071">
        <w:rPr>
          <w:rFonts w:ascii="Helvetica" w:eastAsia="Symbol" w:hAnsi="Helvetica" w:cs="Helvetica"/>
          <w:b/>
          <w:bCs/>
          <w:color w:val="222222"/>
          <w:kern w:val="0"/>
          <w:sz w:val="21"/>
          <w:szCs w:val="21"/>
          <w:lang w:eastAsia="ru-RU"/>
        </w:rPr>
        <w:t xml:space="preserve"> 67</w:t>
      </w:r>
    </w:p>
    <w:p w14:paraId="17771DCA"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2. ИЛО как метод контроля эпитаксиальной кристаллизации полупроводниковых материалов .83</w:t>
      </w:r>
    </w:p>
    <w:p w14:paraId="4FBE80CF"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Глава 1У. ТЕПЛОВАЯ МОДЕЛЬ МО И ИССЛЕДОВАНИЕ ТЕКУЧЕСТИ ПОЛУШЮВОДНЖОВЫХ МАТЕРИАЛОВ ПРИ ИМПУЛЬСНОМ ЛА</w:t>
      </w:r>
    </w:p>
    <w:p w14:paraId="5A606867"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ЗЕРНОМ ВОЗГОДЕНИИ.94</w:t>
      </w:r>
    </w:p>
    <w:p w14:paraId="3F922424"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I. Тепловая модель МО.94</w:t>
      </w:r>
    </w:p>
    <w:p w14:paraId="6481420E"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 xml:space="preserve">§ 2. Исследование текучести полупроводникового материала </w:t>
      </w:r>
      <w:proofErr w:type="gramStart"/>
      <w:r w:rsidRPr="00804071">
        <w:rPr>
          <w:rFonts w:ascii="Helvetica" w:eastAsia="Symbol" w:hAnsi="Helvetica" w:cs="Helvetica"/>
          <w:b/>
          <w:bCs/>
          <w:color w:val="222222"/>
          <w:kern w:val="0"/>
          <w:sz w:val="21"/>
          <w:szCs w:val="21"/>
          <w:lang w:eastAsia="ru-RU"/>
        </w:rPr>
        <w:t>при воздействий</w:t>
      </w:r>
      <w:proofErr w:type="gramEnd"/>
      <w:r w:rsidRPr="00804071">
        <w:rPr>
          <w:rFonts w:ascii="Helvetica" w:eastAsia="Symbol" w:hAnsi="Helvetica" w:cs="Helvetica"/>
          <w:b/>
          <w:bCs/>
          <w:color w:val="222222"/>
          <w:kern w:val="0"/>
          <w:sz w:val="21"/>
          <w:szCs w:val="21"/>
          <w:lang w:eastAsia="ru-RU"/>
        </w:rPr>
        <w:t xml:space="preserve"> лазерного излучения.</w:t>
      </w:r>
    </w:p>
    <w:p w14:paraId="4DD01024" w14:textId="77777777" w:rsidR="00804071" w:rsidRPr="00804071" w:rsidRDefault="00804071" w:rsidP="00804071">
      <w:pPr>
        <w:rPr>
          <w:rFonts w:ascii="Helvetica" w:eastAsia="Symbol" w:hAnsi="Helvetica" w:cs="Helvetica"/>
          <w:b/>
          <w:bCs/>
          <w:color w:val="222222"/>
          <w:kern w:val="0"/>
          <w:sz w:val="21"/>
          <w:szCs w:val="21"/>
          <w:lang w:eastAsia="ru-RU"/>
        </w:rPr>
      </w:pPr>
      <w:r w:rsidRPr="00804071">
        <w:rPr>
          <w:rFonts w:ascii="Helvetica" w:eastAsia="Symbol" w:hAnsi="Helvetica" w:cs="Helvetica"/>
          <w:b/>
          <w:bCs/>
          <w:color w:val="222222"/>
          <w:kern w:val="0"/>
          <w:sz w:val="21"/>
          <w:szCs w:val="21"/>
          <w:lang w:eastAsia="ru-RU"/>
        </w:rPr>
        <w:t>107</w:t>
      </w:r>
    </w:p>
    <w:p w14:paraId="3869883D" w14:textId="6CDEF84B" w:rsidR="00F11235" w:rsidRPr="00804071" w:rsidRDefault="00F11235" w:rsidP="00804071"/>
    <w:sectPr w:rsidR="00F11235" w:rsidRPr="008040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F4C4" w14:textId="77777777" w:rsidR="00EF7F67" w:rsidRDefault="00EF7F67">
      <w:pPr>
        <w:spacing w:after="0" w:line="240" w:lineRule="auto"/>
      </w:pPr>
      <w:r>
        <w:separator/>
      </w:r>
    </w:p>
  </w:endnote>
  <w:endnote w:type="continuationSeparator" w:id="0">
    <w:p w14:paraId="223FB441" w14:textId="77777777" w:rsidR="00EF7F67" w:rsidRDefault="00EF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2E57" w14:textId="77777777" w:rsidR="00EF7F67" w:rsidRDefault="00EF7F67"/>
    <w:p w14:paraId="6F57965F" w14:textId="77777777" w:rsidR="00EF7F67" w:rsidRDefault="00EF7F67"/>
    <w:p w14:paraId="0E30A164" w14:textId="77777777" w:rsidR="00EF7F67" w:rsidRDefault="00EF7F67"/>
    <w:p w14:paraId="7AAC3BF0" w14:textId="77777777" w:rsidR="00EF7F67" w:rsidRDefault="00EF7F67"/>
    <w:p w14:paraId="3C845262" w14:textId="77777777" w:rsidR="00EF7F67" w:rsidRDefault="00EF7F67"/>
    <w:p w14:paraId="3B595E88" w14:textId="77777777" w:rsidR="00EF7F67" w:rsidRDefault="00EF7F67"/>
    <w:p w14:paraId="6E8C5494" w14:textId="77777777" w:rsidR="00EF7F67" w:rsidRDefault="00EF7F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09215E" wp14:editId="4551E9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9E031" w14:textId="77777777" w:rsidR="00EF7F67" w:rsidRDefault="00EF7F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921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D9E031" w14:textId="77777777" w:rsidR="00EF7F67" w:rsidRDefault="00EF7F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95B56B" w14:textId="77777777" w:rsidR="00EF7F67" w:rsidRDefault="00EF7F67"/>
    <w:p w14:paraId="425D82E4" w14:textId="77777777" w:rsidR="00EF7F67" w:rsidRDefault="00EF7F67"/>
    <w:p w14:paraId="18734770" w14:textId="77777777" w:rsidR="00EF7F67" w:rsidRDefault="00EF7F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651E6F" wp14:editId="2C4D7C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7F759" w14:textId="77777777" w:rsidR="00EF7F67" w:rsidRDefault="00EF7F67"/>
                          <w:p w14:paraId="7F2903E5" w14:textId="77777777" w:rsidR="00EF7F67" w:rsidRDefault="00EF7F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651E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87F759" w14:textId="77777777" w:rsidR="00EF7F67" w:rsidRDefault="00EF7F67"/>
                    <w:p w14:paraId="7F2903E5" w14:textId="77777777" w:rsidR="00EF7F67" w:rsidRDefault="00EF7F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8848AA" w14:textId="77777777" w:rsidR="00EF7F67" w:rsidRDefault="00EF7F67"/>
    <w:p w14:paraId="1C586558" w14:textId="77777777" w:rsidR="00EF7F67" w:rsidRDefault="00EF7F67">
      <w:pPr>
        <w:rPr>
          <w:sz w:val="2"/>
          <w:szCs w:val="2"/>
        </w:rPr>
      </w:pPr>
    </w:p>
    <w:p w14:paraId="0634B4AB" w14:textId="77777777" w:rsidR="00EF7F67" w:rsidRDefault="00EF7F67"/>
    <w:p w14:paraId="2F03B37A" w14:textId="77777777" w:rsidR="00EF7F67" w:rsidRDefault="00EF7F67">
      <w:pPr>
        <w:spacing w:after="0" w:line="240" w:lineRule="auto"/>
      </w:pPr>
    </w:p>
  </w:footnote>
  <w:footnote w:type="continuationSeparator" w:id="0">
    <w:p w14:paraId="2563FDB2" w14:textId="77777777" w:rsidR="00EF7F67" w:rsidRDefault="00EF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163208</TotalTime>
  <Pages>1</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4984</cp:revision>
  <cp:lastPrinted>2009-02-06T05:36:00Z</cp:lastPrinted>
  <dcterms:created xsi:type="dcterms:W3CDTF">2024-01-07T13:43:00Z</dcterms:created>
  <dcterms:modified xsi:type="dcterms:W3CDTF">2025-09-13T18:25:00Z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