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F3E9D" w14:textId="77777777" w:rsidR="007C661D" w:rsidRDefault="007C661D" w:rsidP="007C661D">
      <w:pPr>
        <w:pStyle w:val="afffffffffffffffffffffffffff5"/>
        <w:rPr>
          <w:rFonts w:ascii="Verdana" w:hAnsi="Verdana"/>
          <w:color w:val="000000"/>
          <w:sz w:val="21"/>
          <w:szCs w:val="21"/>
        </w:rPr>
      </w:pPr>
      <w:r>
        <w:rPr>
          <w:rFonts w:ascii="Helvetica" w:hAnsi="Helvetica" w:cs="Helvetica"/>
          <w:b/>
          <w:bCs w:val="0"/>
          <w:color w:val="222222"/>
          <w:sz w:val="21"/>
          <w:szCs w:val="21"/>
        </w:rPr>
        <w:t>Чернодуб, Максим Николаевич.</w:t>
      </w:r>
    </w:p>
    <w:p w14:paraId="3071CEAC" w14:textId="77777777" w:rsidR="007C661D" w:rsidRDefault="007C661D" w:rsidP="007C661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Топологические возбуждения в квантовой теории </w:t>
      </w:r>
      <w:proofErr w:type="gramStart"/>
      <w:r>
        <w:rPr>
          <w:rFonts w:ascii="Helvetica" w:hAnsi="Helvetica" w:cs="Helvetica"/>
          <w:caps/>
          <w:color w:val="222222"/>
          <w:sz w:val="21"/>
          <w:szCs w:val="21"/>
        </w:rPr>
        <w:t>поля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1998. - 83 с.</w:t>
      </w:r>
    </w:p>
    <w:p w14:paraId="19127AD2" w14:textId="77777777" w:rsidR="007C661D" w:rsidRDefault="007C661D" w:rsidP="007C661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Чернодуб, Максим Николаевич</w:t>
      </w:r>
    </w:p>
    <w:p w14:paraId="74FE9810"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661C8C7B"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70462F76"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Дуальная сверхпроводимость в 8</w:t>
      </w:r>
      <w:proofErr w:type="gramStart"/>
      <w:r>
        <w:rPr>
          <w:rFonts w:ascii="Arial" w:hAnsi="Arial" w:cs="Arial"/>
          <w:color w:val="333333"/>
          <w:sz w:val="21"/>
          <w:szCs w:val="21"/>
        </w:rPr>
        <w:t>и(</w:t>
      </w:r>
      <w:proofErr w:type="gramEnd"/>
      <w:r>
        <w:rPr>
          <w:rFonts w:ascii="Arial" w:hAnsi="Arial" w:cs="Arial"/>
          <w:color w:val="333333"/>
          <w:sz w:val="21"/>
          <w:szCs w:val="21"/>
        </w:rPr>
        <w:t>2) глюодинамике</w:t>
      </w:r>
    </w:p>
    <w:p w14:paraId="4F97A778"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Максимальная абелевая проекция</w:t>
      </w:r>
    </w:p>
    <w:p w14:paraId="08008C20"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МаА проекция 811(2) глюодинамики и компактная КЭД</w:t>
      </w:r>
    </w:p>
    <w:p w14:paraId="180C5FD3"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МаА проекция в формализме функционального интегрирования</w:t>
      </w:r>
    </w:p>
    <w:p w14:paraId="2DC4DDF9"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Абелевы монополи как физические степени свободы</w:t>
      </w:r>
    </w:p>
    <w:p w14:paraId="74845566"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Монопольный параметр порядка в 811(2) глюодинамике</w:t>
      </w:r>
    </w:p>
    <w:p w14:paraId="13CD0FE3"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Оператор рождения монополя</w:t>
      </w:r>
    </w:p>
    <w:p w14:paraId="3CE7253F"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Эффективный монопольный потенциал</w:t>
      </w:r>
    </w:p>
    <w:p w14:paraId="0A8CBB0E"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Четыре формулировки 811(2) глюодинамики в МаА проекции</w:t>
      </w:r>
    </w:p>
    <w:p w14:paraId="53F0C168"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Монопольное действие в МаА проекции</w:t>
      </w:r>
    </w:p>
    <w:p w14:paraId="56388AE5"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Компактная абелевая формулировка</w:t>
      </w:r>
    </w:p>
    <w:p w14:paraId="52356468"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Дуальная формулировка</w:t>
      </w:r>
    </w:p>
    <w:p w14:paraId="6559D53A"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2.4.4 Решеточная теория струн</w:t>
      </w:r>
    </w:p>
    <w:p w14:paraId="4255FE0B"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Выводы</w:t>
      </w:r>
    </w:p>
    <w:p w14:paraId="77FFBC04"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Топологические дефекты в общей абелевой проекции</w:t>
      </w:r>
    </w:p>
    <w:p w14:paraId="28DCE55C"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Минополи в минимальной абелевой проекции</w:t>
      </w:r>
    </w:p>
    <w:p w14:paraId="3D57B04C"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Гибриды</w:t>
      </w:r>
    </w:p>
    <w:p w14:paraId="68131E16"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Струны несущие магнитный поток</w:t>
      </w:r>
    </w:p>
    <w:p w14:paraId="407620F6"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Определение струны с абелевым магнитным потоком в 811(2) глюодинамике</w:t>
      </w:r>
    </w:p>
    <w:p w14:paraId="0EDB5796"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Пример: эффект Ааронова-Бома в абелевой модели Хиггса на решетке</w:t>
      </w:r>
    </w:p>
    <w:p w14:paraId="0FBBBD48"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w:t>
      </w:r>
    </w:p>
    <w:p w14:paraId="305937F1"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Струны глюодинамики в непрерывном пределе</w:t>
      </w:r>
    </w:p>
    <w:p w14:paraId="69C3E8A6"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Струны 811(2) глюодинамики в абелевой проекции</w:t>
      </w:r>
    </w:p>
    <w:p w14:paraId="1BC108D1"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Эффект Ааронова-Бома в 811(2) глюодинамике</w:t>
      </w:r>
    </w:p>
    <w:p w14:paraId="577BEB9A"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Эффект Ааронова-Бома в абелевой модели Хиггса</w:t>
      </w:r>
    </w:p>
    <w:p w14:paraId="480A5D32"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Конденсация дионов в 811(2) глюодинамике</w:t>
      </w:r>
    </w:p>
    <w:p w14:paraId="50A6105E"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Струны 811(3) глюодинамики в абелевой проекции</w:t>
      </w:r>
    </w:p>
    <w:p w14:paraId="0DCED1C0"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w:t>
      </w:r>
    </w:p>
    <w:p w14:paraId="52515FEE"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Центральная проекция 811(2) глюодинамики</w:t>
      </w:r>
    </w:p>
    <w:p w14:paraId="16DA1B9C"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Центральные монополи и струны</w:t>
      </w:r>
    </w:p>
    <w:p w14:paraId="4861E399"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Механизм фазового перехода в максимальной центральной калибровке</w:t>
      </w:r>
    </w:p>
    <w:p w14:paraId="6E6539B3"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Выводы</w:t>
      </w:r>
    </w:p>
    <w:p w14:paraId="3C636F0E"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Топологические дефекты в электрослабой теории и сфалерон</w:t>
      </w:r>
    </w:p>
    <w:p w14:paraId="4DA83CA2"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Максимальная абелевая проекция 811(2) теории Хиггса</w:t>
      </w:r>
    </w:p>
    <w:p w14:paraId="4A2AF6CE"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Монополи Намбу и ^-струны</w:t>
      </w:r>
    </w:p>
    <w:p w14:paraId="6D4B2283"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6.2.1 Определение в континууме</w:t>
      </w:r>
    </w:p>
    <w:p w14:paraId="7677E815"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6.2.2 Определение на решетке</w:t>
      </w:r>
    </w:p>
    <w:p w14:paraId="710F6E6E"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Топологический состав сфалерона: несколько иллюстраций</w:t>
      </w:r>
    </w:p>
    <w:p w14:paraId="780C5517"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6.4 Выводы</w:t>
      </w:r>
    </w:p>
    <w:p w14:paraId="0C293930"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Динамика топологических дефектов при фазовых переходах</w:t>
      </w:r>
    </w:p>
    <w:p w14:paraId="24839438"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Некоторые аналитические аргументы</w:t>
      </w:r>
    </w:p>
    <w:p w14:paraId="66DA0182"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Эффективная трехмерная модель</w:t>
      </w:r>
    </w:p>
    <w:p w14:paraId="5478B7E9"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7.3 Фазовый переход первого рода</w:t>
      </w:r>
    </w:p>
    <w:p w14:paraId="36343DC3"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7.4 Непрерывный кроссовер</w:t>
      </w:r>
    </w:p>
    <w:p w14:paraId="0D322CB2"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7.4.1 Перколяционный переход при отсутствии фазового перехода?</w:t>
      </w:r>
    </w:p>
    <w:p w14:paraId="58E96DBF"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7.4.2 Статистика вихревых кластеров</w:t>
      </w:r>
    </w:p>
    <w:p w14:paraId="0E24245D"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7.4.3 2-вихри как физические объекты</w:t>
      </w:r>
    </w:p>
    <w:p w14:paraId="1B93AD73" w14:textId="77777777" w:rsidR="007C661D" w:rsidRDefault="007C661D" w:rsidP="007C661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7.5 Выводы</w:t>
      </w:r>
    </w:p>
    <w:p w14:paraId="69F09626" w14:textId="0210DA5D" w:rsidR="005E23AC" w:rsidRPr="007C661D" w:rsidRDefault="005E23AC" w:rsidP="007C661D"/>
    <w:sectPr w:rsidR="005E23AC" w:rsidRPr="007C661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AAE2" w14:textId="77777777" w:rsidR="00E80D6B" w:rsidRDefault="00E80D6B">
      <w:pPr>
        <w:spacing w:after="0" w:line="240" w:lineRule="auto"/>
      </w:pPr>
      <w:r>
        <w:separator/>
      </w:r>
    </w:p>
  </w:endnote>
  <w:endnote w:type="continuationSeparator" w:id="0">
    <w:p w14:paraId="19873D51" w14:textId="77777777" w:rsidR="00E80D6B" w:rsidRDefault="00E80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CFDD7" w14:textId="77777777" w:rsidR="00E80D6B" w:rsidRDefault="00E80D6B"/>
    <w:p w14:paraId="31C30476" w14:textId="77777777" w:rsidR="00E80D6B" w:rsidRDefault="00E80D6B"/>
    <w:p w14:paraId="218EF72A" w14:textId="77777777" w:rsidR="00E80D6B" w:rsidRDefault="00E80D6B"/>
    <w:p w14:paraId="04ACC700" w14:textId="77777777" w:rsidR="00E80D6B" w:rsidRDefault="00E80D6B"/>
    <w:p w14:paraId="735AFC13" w14:textId="77777777" w:rsidR="00E80D6B" w:rsidRDefault="00E80D6B"/>
    <w:p w14:paraId="04856422" w14:textId="77777777" w:rsidR="00E80D6B" w:rsidRDefault="00E80D6B"/>
    <w:p w14:paraId="0C5F3051" w14:textId="77777777" w:rsidR="00E80D6B" w:rsidRDefault="00E80D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CEF80F" wp14:editId="7C0F18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A61FC" w14:textId="77777777" w:rsidR="00E80D6B" w:rsidRDefault="00E80D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CEF8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0A61FC" w14:textId="77777777" w:rsidR="00E80D6B" w:rsidRDefault="00E80D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CD3D3D" w14:textId="77777777" w:rsidR="00E80D6B" w:rsidRDefault="00E80D6B"/>
    <w:p w14:paraId="6EB30E45" w14:textId="77777777" w:rsidR="00E80D6B" w:rsidRDefault="00E80D6B"/>
    <w:p w14:paraId="66376759" w14:textId="77777777" w:rsidR="00E80D6B" w:rsidRDefault="00E80D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1FC0E1" wp14:editId="5F3767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4B56D" w14:textId="77777777" w:rsidR="00E80D6B" w:rsidRDefault="00E80D6B"/>
                          <w:p w14:paraId="28A0ECFE" w14:textId="77777777" w:rsidR="00E80D6B" w:rsidRDefault="00E80D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1FC0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B4B56D" w14:textId="77777777" w:rsidR="00E80D6B" w:rsidRDefault="00E80D6B"/>
                    <w:p w14:paraId="28A0ECFE" w14:textId="77777777" w:rsidR="00E80D6B" w:rsidRDefault="00E80D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84ABF4" w14:textId="77777777" w:rsidR="00E80D6B" w:rsidRDefault="00E80D6B"/>
    <w:p w14:paraId="5AC59BB0" w14:textId="77777777" w:rsidR="00E80D6B" w:rsidRDefault="00E80D6B">
      <w:pPr>
        <w:rPr>
          <w:sz w:val="2"/>
          <w:szCs w:val="2"/>
        </w:rPr>
      </w:pPr>
    </w:p>
    <w:p w14:paraId="69F28614" w14:textId="77777777" w:rsidR="00E80D6B" w:rsidRDefault="00E80D6B"/>
    <w:p w14:paraId="180E90A0" w14:textId="77777777" w:rsidR="00E80D6B" w:rsidRDefault="00E80D6B">
      <w:pPr>
        <w:spacing w:after="0" w:line="240" w:lineRule="auto"/>
      </w:pPr>
    </w:p>
  </w:footnote>
  <w:footnote w:type="continuationSeparator" w:id="0">
    <w:p w14:paraId="55C779EE" w14:textId="77777777" w:rsidR="00E80D6B" w:rsidRDefault="00E80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6B"/>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148221</TotalTime>
  <Pages>3</Pages>
  <Words>334</Words>
  <Characters>1910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4167</cp:revision>
  <cp:lastPrinted>2009-02-06T05:36:00Z</cp:lastPrinted>
  <dcterms:created xsi:type="dcterms:W3CDTF">2024-01-07T13:43:00Z</dcterms:created>
  <dcterms:modified xsi:type="dcterms:W3CDTF">2025-08-19T20:53:00Z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