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C353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 xml:space="preserve">Тимофеев Вячеслав Иванович. Уравновешивание возвратно-поступательно движущихся выходных звеньев цикловых механизмов полиграфических </w:t>
      </w:r>
      <w:proofErr w:type="gramStart"/>
      <w:r w:rsidRPr="002A1701">
        <w:rPr>
          <w:rStyle w:val="21"/>
          <w:color w:val="000000"/>
        </w:rPr>
        <w:t>машин :</w:t>
      </w:r>
      <w:proofErr w:type="gramEnd"/>
      <w:r w:rsidRPr="002A1701">
        <w:rPr>
          <w:rStyle w:val="21"/>
          <w:color w:val="000000"/>
        </w:rPr>
        <w:t xml:space="preserve"> диссертация ... кандидата технических наук : 05.02.13.- Москва, 2001.- 214 с.: ил. РГБ ОД, 61 02-5/44-6</w:t>
      </w:r>
    </w:p>
    <w:p w14:paraId="392F0319" w14:textId="77777777" w:rsidR="002A1701" w:rsidRPr="002A1701" w:rsidRDefault="002A1701" w:rsidP="002A1701">
      <w:pPr>
        <w:rPr>
          <w:rStyle w:val="21"/>
          <w:color w:val="000000"/>
        </w:rPr>
      </w:pPr>
    </w:p>
    <w:p w14:paraId="5B96958C" w14:textId="77777777" w:rsidR="002A1701" w:rsidRPr="002A1701" w:rsidRDefault="002A1701" w:rsidP="002A1701">
      <w:pPr>
        <w:rPr>
          <w:rStyle w:val="21"/>
          <w:color w:val="000000"/>
        </w:rPr>
      </w:pPr>
    </w:p>
    <w:p w14:paraId="3AF3EFEE" w14:textId="77777777" w:rsidR="002A1701" w:rsidRPr="002A1701" w:rsidRDefault="002A1701" w:rsidP="002A1701">
      <w:pPr>
        <w:rPr>
          <w:rStyle w:val="21"/>
          <w:color w:val="000000"/>
        </w:rPr>
      </w:pPr>
    </w:p>
    <w:p w14:paraId="3B484FA8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МОСКОВСКИЙ ГОСУДАРСТВЕННЫЙ</w:t>
      </w:r>
    </w:p>
    <w:p w14:paraId="6024C3D6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УНИВЕРСИТЕТ ПЕЧАТИ</w:t>
      </w:r>
    </w:p>
    <w:p w14:paraId="7D79C07B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На правах рукописи УДК 681.62+686.1.05</w:t>
      </w:r>
    </w:p>
    <w:p w14:paraId="42DA236C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ТИМОФЕЕВ ВЯЧЕСЛАВ ИВАНОВИЧ</w:t>
      </w:r>
    </w:p>
    <w:p w14:paraId="458DC013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«Уравновешивание возвратно-поступательно</w:t>
      </w:r>
    </w:p>
    <w:p w14:paraId="6A0E6A92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движущихся выходных звеньев цикловых механизмов</w:t>
      </w:r>
    </w:p>
    <w:p w14:paraId="461B62CB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полиграфических машин»</w:t>
      </w:r>
    </w:p>
    <w:p w14:paraId="23A9D3F9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Специальность: 05.02.13</w:t>
      </w:r>
    </w:p>
    <w:p w14:paraId="4535C336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Машины, агрегаты и процессы (полиграфического производства)</w:t>
      </w:r>
    </w:p>
    <w:p w14:paraId="3A8EBA98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Диссертация на соискание</w:t>
      </w:r>
    </w:p>
    <w:p w14:paraId="10993A1B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ученой степени кандидата технических наук</w:t>
      </w:r>
    </w:p>
    <w:p w14:paraId="6156CBF6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Научный руководитель: доктор технических наук, профессор</w:t>
      </w:r>
    </w:p>
    <w:p w14:paraId="59DB985F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Москва 2001 </w:t>
      </w:r>
    </w:p>
    <w:p w14:paraId="587165F4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СОДЕРЖАНИЕ</w:t>
      </w:r>
    </w:p>
    <w:p w14:paraId="11611BA2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ВВЕДЕНИЕ</w:t>
      </w:r>
      <w:r w:rsidRPr="002A1701">
        <w:rPr>
          <w:rStyle w:val="21"/>
          <w:color w:val="000000"/>
        </w:rPr>
        <w:tab/>
        <w:t xml:space="preserve"> 5</w:t>
      </w:r>
    </w:p>
    <w:p w14:paraId="556DCF19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 xml:space="preserve">Глава 1. Обзор работ по теории и практике уравновешивания цикловых механизмов и машин и постановка задачи </w:t>
      </w:r>
      <w:proofErr w:type="gramStart"/>
      <w:r w:rsidRPr="002A1701">
        <w:rPr>
          <w:rStyle w:val="21"/>
          <w:color w:val="000000"/>
        </w:rPr>
        <w:t>исследований .</w:t>
      </w:r>
      <w:proofErr w:type="gramEnd"/>
      <w:r w:rsidRPr="002A1701">
        <w:rPr>
          <w:rStyle w:val="21"/>
          <w:color w:val="000000"/>
        </w:rPr>
        <w:t xml:space="preserve"> .</w:t>
      </w:r>
      <w:r w:rsidRPr="002A1701">
        <w:rPr>
          <w:rStyle w:val="21"/>
          <w:color w:val="000000"/>
        </w:rPr>
        <w:tab/>
        <w:t>6</w:t>
      </w:r>
    </w:p>
    <w:p w14:paraId="70AEC33A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1.1.</w:t>
      </w:r>
      <w:r w:rsidRPr="002A1701">
        <w:rPr>
          <w:rStyle w:val="21"/>
          <w:color w:val="000000"/>
        </w:rPr>
        <w:tab/>
        <w:t>Виды уравновешивания механизмов по динамическому</w:t>
      </w:r>
    </w:p>
    <w:p w14:paraId="7B847D68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признаку и точности</w:t>
      </w:r>
      <w:r w:rsidRPr="002A1701">
        <w:rPr>
          <w:rStyle w:val="21"/>
          <w:color w:val="000000"/>
        </w:rPr>
        <w:tab/>
        <w:t xml:space="preserve"> 7</w:t>
      </w:r>
    </w:p>
    <w:p w14:paraId="24CBEA01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1.2.</w:t>
      </w:r>
      <w:r w:rsidRPr="002A1701">
        <w:rPr>
          <w:rStyle w:val="21"/>
          <w:color w:val="000000"/>
        </w:rPr>
        <w:tab/>
        <w:t>Общие положения теории и практики уравновешивания</w:t>
      </w:r>
    </w:p>
    <w:p w14:paraId="3DDCFF81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механизмов и машин</w:t>
      </w:r>
      <w:r w:rsidRPr="002A1701">
        <w:rPr>
          <w:rStyle w:val="21"/>
          <w:color w:val="000000"/>
        </w:rPr>
        <w:tab/>
        <w:t xml:space="preserve"> 8</w:t>
      </w:r>
    </w:p>
    <w:p w14:paraId="6242DB37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1.3.</w:t>
      </w:r>
      <w:r w:rsidRPr="002A1701">
        <w:rPr>
          <w:rStyle w:val="21"/>
          <w:color w:val="000000"/>
        </w:rPr>
        <w:tab/>
        <w:t>Технические устройства уравновешивания механизмов</w:t>
      </w:r>
      <w:r w:rsidRPr="002A1701">
        <w:rPr>
          <w:rStyle w:val="21"/>
          <w:color w:val="000000"/>
        </w:rPr>
        <w:tab/>
        <w:t>24</w:t>
      </w:r>
    </w:p>
    <w:p w14:paraId="39E0C7A4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1.4.</w:t>
      </w:r>
      <w:r w:rsidRPr="002A1701">
        <w:rPr>
          <w:rStyle w:val="21"/>
          <w:color w:val="000000"/>
        </w:rPr>
        <w:tab/>
        <w:t>Выводы</w:t>
      </w:r>
      <w:r w:rsidRPr="002A1701">
        <w:rPr>
          <w:rStyle w:val="21"/>
          <w:color w:val="000000"/>
        </w:rPr>
        <w:tab/>
        <w:t>31</w:t>
      </w:r>
    </w:p>
    <w:p w14:paraId="7F579F50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1.5.</w:t>
      </w:r>
      <w:r w:rsidRPr="002A1701">
        <w:rPr>
          <w:rStyle w:val="21"/>
          <w:color w:val="000000"/>
        </w:rPr>
        <w:tab/>
        <w:t>Постановка задачи исследований</w:t>
      </w:r>
      <w:r w:rsidRPr="002A1701">
        <w:rPr>
          <w:rStyle w:val="21"/>
          <w:color w:val="000000"/>
        </w:rPr>
        <w:tab/>
        <w:t>35</w:t>
      </w:r>
    </w:p>
    <w:p w14:paraId="5F87BDDE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lastRenderedPageBreak/>
        <w:t>Глава 2. Разработка методов расчета уравновешивания упругим звеном инерционных сил возвратно-поступательно движущихся выходных звеньев цикловых механизмов</w:t>
      </w:r>
      <w:r w:rsidRPr="002A1701">
        <w:rPr>
          <w:rStyle w:val="21"/>
          <w:color w:val="000000"/>
        </w:rPr>
        <w:tab/>
        <w:t>36</w:t>
      </w:r>
    </w:p>
    <w:p w14:paraId="758BC696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2.1.</w:t>
      </w:r>
      <w:r w:rsidRPr="002A1701">
        <w:rPr>
          <w:rStyle w:val="21"/>
          <w:color w:val="000000"/>
        </w:rPr>
        <w:tab/>
        <w:t>Полное уравновешивание силой упругости УУЗ инерционных сил УВЗ постоянной массы, возвратно-поступательно движущихся</w:t>
      </w:r>
    </w:p>
    <w:p w14:paraId="0E4E59A3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по гармоническим законам</w:t>
      </w:r>
      <w:r w:rsidRPr="002A1701">
        <w:rPr>
          <w:rStyle w:val="21"/>
          <w:color w:val="000000"/>
        </w:rPr>
        <w:tab/>
        <w:t>.</w:t>
      </w:r>
      <w:r w:rsidRPr="002A1701">
        <w:rPr>
          <w:rStyle w:val="21"/>
          <w:color w:val="000000"/>
        </w:rPr>
        <w:tab/>
        <w:t>.</w:t>
      </w:r>
      <w:r w:rsidRPr="002A1701">
        <w:rPr>
          <w:rStyle w:val="21"/>
          <w:color w:val="000000"/>
        </w:rPr>
        <w:tab/>
        <w:t>.</w:t>
      </w:r>
      <w:r w:rsidRPr="002A1701">
        <w:rPr>
          <w:rStyle w:val="21"/>
          <w:color w:val="000000"/>
        </w:rPr>
        <w:tab/>
        <w:t xml:space="preserve">. ‘ </w:t>
      </w:r>
      <w:r w:rsidRPr="002A1701">
        <w:rPr>
          <w:rStyle w:val="21"/>
          <w:color w:val="000000"/>
        </w:rPr>
        <w:tab/>
      </w:r>
      <w:r w:rsidRPr="002A1701">
        <w:rPr>
          <w:rStyle w:val="21"/>
          <w:color w:val="000000"/>
        </w:rPr>
        <w:tab/>
        <w:t>36</w:t>
      </w:r>
    </w:p>
    <w:p w14:paraId="6ED1807A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2.2.</w:t>
      </w:r>
      <w:r w:rsidRPr="002A1701">
        <w:rPr>
          <w:rStyle w:val="21"/>
          <w:color w:val="000000"/>
        </w:rPr>
        <w:tab/>
        <w:t>Разработка методов расчета приближенного уравновешивания</w:t>
      </w:r>
    </w:p>
    <w:p w14:paraId="763AC659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 xml:space="preserve">силой упругости УУЗ инерционных сил УВЗ, </w:t>
      </w:r>
      <w:proofErr w:type="spellStart"/>
      <w:r w:rsidRPr="002A1701">
        <w:rPr>
          <w:rStyle w:val="21"/>
          <w:color w:val="000000"/>
        </w:rPr>
        <w:t>возвратно¬поступательно</w:t>
      </w:r>
      <w:proofErr w:type="spellEnd"/>
      <w:r w:rsidRPr="002A1701">
        <w:rPr>
          <w:rStyle w:val="21"/>
          <w:color w:val="000000"/>
        </w:rPr>
        <w:t xml:space="preserve"> движущихся по негармоническим законам</w:t>
      </w:r>
      <w:r w:rsidRPr="002A1701">
        <w:rPr>
          <w:rStyle w:val="21"/>
          <w:color w:val="000000"/>
        </w:rPr>
        <w:tab/>
        <w:t>38</w:t>
      </w:r>
    </w:p>
    <w:p w14:paraId="47D83240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2.2.1.</w:t>
      </w:r>
      <w:r w:rsidRPr="002A1701">
        <w:rPr>
          <w:rStyle w:val="21"/>
          <w:color w:val="000000"/>
        </w:rPr>
        <w:tab/>
        <w:t>Разработка расчетной схемы приближенного</w:t>
      </w:r>
    </w:p>
    <w:p w14:paraId="4C0CAD12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уравновешивания инерционных сил</w:t>
      </w:r>
      <w:r w:rsidRPr="002A1701">
        <w:rPr>
          <w:rStyle w:val="21"/>
          <w:color w:val="000000"/>
        </w:rPr>
        <w:tab/>
        <w:t>38</w:t>
      </w:r>
    </w:p>
    <w:p w14:paraId="1D5873FE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2.2.2.</w:t>
      </w:r>
      <w:r w:rsidRPr="002A1701">
        <w:rPr>
          <w:rStyle w:val="21"/>
          <w:color w:val="000000"/>
        </w:rPr>
        <w:tab/>
        <w:t>Силовая и энергетическая оптимизации параметров УУЗ при</w:t>
      </w:r>
    </w:p>
    <w:p w14:paraId="656692B1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постоянной массе УВЗ</w:t>
      </w:r>
      <w:r w:rsidRPr="002A1701">
        <w:rPr>
          <w:rStyle w:val="21"/>
          <w:color w:val="000000"/>
        </w:rPr>
        <w:tab/>
        <w:t>44</w:t>
      </w:r>
    </w:p>
    <w:p w14:paraId="2B166BB7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2.2.2.1.</w:t>
      </w:r>
      <w:r w:rsidRPr="002A1701">
        <w:rPr>
          <w:rStyle w:val="21"/>
          <w:color w:val="000000"/>
        </w:rPr>
        <w:tab/>
        <w:t>Силовая оптимизация параметров УУЗ</w:t>
      </w:r>
      <w:r w:rsidRPr="002A1701">
        <w:rPr>
          <w:rStyle w:val="21"/>
          <w:color w:val="000000"/>
        </w:rPr>
        <w:tab/>
        <w:t>44</w:t>
      </w:r>
    </w:p>
    <w:p w14:paraId="162F1609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2.2.2.2.</w:t>
      </w:r>
      <w:r w:rsidRPr="002A1701">
        <w:rPr>
          <w:rStyle w:val="21"/>
          <w:color w:val="000000"/>
        </w:rPr>
        <w:tab/>
        <w:t>Энергетическая оптимизация параметров УУЗ</w:t>
      </w:r>
      <w:r w:rsidRPr="002A1701">
        <w:rPr>
          <w:rStyle w:val="21"/>
          <w:color w:val="000000"/>
        </w:rPr>
        <w:tab/>
        <w:t>49</w:t>
      </w:r>
    </w:p>
    <w:p w14:paraId="276D26D8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2.2.3.</w:t>
      </w:r>
      <w:r w:rsidRPr="002A1701">
        <w:rPr>
          <w:rStyle w:val="21"/>
          <w:color w:val="000000"/>
        </w:rPr>
        <w:tab/>
        <w:t>Инварианты подобия</w:t>
      </w:r>
      <w:r w:rsidRPr="002A1701">
        <w:rPr>
          <w:rStyle w:val="21"/>
          <w:color w:val="000000"/>
        </w:rPr>
        <w:tab/>
        <w:t>54</w:t>
      </w:r>
    </w:p>
    <w:p w14:paraId="21780290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2.2.4.</w:t>
      </w:r>
      <w:r w:rsidRPr="002A1701">
        <w:rPr>
          <w:rStyle w:val="21"/>
          <w:color w:val="000000"/>
        </w:rPr>
        <w:tab/>
        <w:t>Уравновешивание цикловых механизмов</w:t>
      </w:r>
    </w:p>
    <w:p w14:paraId="14071CD7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с возвратно-поступательно движущимися выходными звеньями переменной (скачкообразно безударно изменяющейся) массы ... 59</w:t>
      </w:r>
    </w:p>
    <w:p w14:paraId="6FEA255E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2.2.4.1.</w:t>
      </w:r>
      <w:r w:rsidRPr="002A1701">
        <w:rPr>
          <w:rStyle w:val="21"/>
          <w:color w:val="000000"/>
        </w:rPr>
        <w:tab/>
        <w:t>Силовая оптимизация параметров УУЗ при переменной</w:t>
      </w:r>
    </w:p>
    <w:p w14:paraId="04A86902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массе УВЗ</w:t>
      </w:r>
      <w:r w:rsidRPr="002A1701">
        <w:rPr>
          <w:rStyle w:val="21"/>
          <w:color w:val="000000"/>
        </w:rPr>
        <w:tab/>
        <w:t>62</w:t>
      </w:r>
    </w:p>
    <w:p w14:paraId="4BD12DE5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2.2.4.2.</w:t>
      </w:r>
      <w:r w:rsidRPr="002A1701">
        <w:rPr>
          <w:rStyle w:val="21"/>
          <w:color w:val="000000"/>
        </w:rPr>
        <w:tab/>
        <w:t>Энергетическая оптимизация параметров УУЗ</w:t>
      </w:r>
    </w:p>
    <w:p w14:paraId="32DA7E90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при переменной массе УВЗ</w:t>
      </w:r>
      <w:r w:rsidRPr="002A1701">
        <w:rPr>
          <w:rStyle w:val="21"/>
          <w:color w:val="000000"/>
        </w:rPr>
        <w:tab/>
        <w:t>63</w:t>
      </w:r>
    </w:p>
    <w:p w14:paraId="03362206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2.2.4.3.</w:t>
      </w:r>
      <w:r w:rsidRPr="002A1701">
        <w:rPr>
          <w:rStyle w:val="21"/>
          <w:color w:val="000000"/>
        </w:rPr>
        <w:tab/>
        <w:t>Программа проверки и уточнения расчетных</w:t>
      </w:r>
    </w:p>
    <w:p w14:paraId="4EC3ED23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параметров УУЗ</w:t>
      </w:r>
      <w:proofErr w:type="gramStart"/>
      <w:r w:rsidRPr="002A1701">
        <w:rPr>
          <w:rStyle w:val="21"/>
          <w:color w:val="000000"/>
        </w:rPr>
        <w:tab/>
        <w:t xml:space="preserve">  65</w:t>
      </w:r>
      <w:proofErr w:type="gramEnd"/>
    </w:p>
    <w:p w14:paraId="4D6D30F5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2.2.4.4.</w:t>
      </w:r>
      <w:r w:rsidRPr="002A1701">
        <w:rPr>
          <w:rStyle w:val="21"/>
          <w:color w:val="000000"/>
        </w:rPr>
        <w:tab/>
        <w:t>Силовая оптимизация параметров УУЗ на всем периоде</w:t>
      </w:r>
    </w:p>
    <w:p w14:paraId="70FBFE4B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движения на основании оптимизаций по отдельным направлениям движения УВЗ</w:t>
      </w:r>
      <w:r w:rsidRPr="002A1701">
        <w:rPr>
          <w:rStyle w:val="21"/>
          <w:color w:val="000000"/>
        </w:rPr>
        <w:tab/>
        <w:t xml:space="preserve">70 </w:t>
      </w:r>
    </w:p>
    <w:p w14:paraId="0E57748B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- з - 2.2.4.4Л. Оптимизация по отдельным направлениям</w:t>
      </w:r>
    </w:p>
    <w:p w14:paraId="4C1E9E2F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движения УВЗ</w:t>
      </w:r>
      <w:r w:rsidRPr="002A1701">
        <w:rPr>
          <w:rStyle w:val="21"/>
          <w:color w:val="000000"/>
        </w:rPr>
        <w:tab/>
        <w:t>70</w:t>
      </w:r>
    </w:p>
    <w:p w14:paraId="4DA758ED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 xml:space="preserve">2.2.4А2. Оптимизация на всем периоде обобщенной </w:t>
      </w:r>
      <w:proofErr w:type="gramStart"/>
      <w:r w:rsidRPr="002A1701">
        <w:rPr>
          <w:rStyle w:val="21"/>
          <w:color w:val="000000"/>
        </w:rPr>
        <w:t>координаты .</w:t>
      </w:r>
      <w:proofErr w:type="gramEnd"/>
      <w:r w:rsidRPr="002A1701">
        <w:rPr>
          <w:rStyle w:val="21"/>
          <w:color w:val="000000"/>
        </w:rPr>
        <w:t xml:space="preserve"> 72 2.2.4.4.3. Пример силовой оптимизации параметров УУЗ сразу на всем периоде обобщенной координаты и на основании оптимизаций по отдельным направлениям движения УВЗ</w:t>
      </w:r>
    </w:p>
    <w:p w14:paraId="280B4C7F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переменной массы</w:t>
      </w:r>
      <w:r w:rsidRPr="002A1701">
        <w:rPr>
          <w:rStyle w:val="21"/>
          <w:color w:val="000000"/>
        </w:rPr>
        <w:tab/>
        <w:t>74</w:t>
      </w:r>
    </w:p>
    <w:p w14:paraId="54827A27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lastRenderedPageBreak/>
        <w:t>2.2.5.</w:t>
      </w:r>
      <w:r w:rsidRPr="002A1701">
        <w:rPr>
          <w:rStyle w:val="21"/>
          <w:color w:val="000000"/>
        </w:rPr>
        <w:tab/>
        <w:t>Оценка и сравнительный анализ силовой и энергетической оптимизаций параметров УУЗ</w:t>
      </w:r>
      <w:r w:rsidRPr="002A1701">
        <w:rPr>
          <w:rStyle w:val="21"/>
          <w:color w:val="000000"/>
        </w:rPr>
        <w:tab/>
        <w:t>80</w:t>
      </w:r>
    </w:p>
    <w:p w14:paraId="2C951817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2.2.5.1.</w:t>
      </w:r>
      <w:r w:rsidRPr="002A1701">
        <w:rPr>
          <w:rStyle w:val="21"/>
          <w:color w:val="000000"/>
        </w:rPr>
        <w:tab/>
        <w:t>Оценка силовой и энергетической оптимизаций</w:t>
      </w:r>
    </w:p>
    <w:p w14:paraId="6EC9EFBD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параметров УУЗ</w:t>
      </w:r>
      <w:r w:rsidRPr="002A1701">
        <w:rPr>
          <w:rStyle w:val="21"/>
          <w:color w:val="000000"/>
        </w:rPr>
        <w:tab/>
        <w:t>80</w:t>
      </w:r>
    </w:p>
    <w:p w14:paraId="53FF0724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2.2.5.1.1.</w:t>
      </w:r>
      <w:r w:rsidRPr="002A1701">
        <w:rPr>
          <w:rStyle w:val="21"/>
          <w:color w:val="000000"/>
        </w:rPr>
        <w:tab/>
        <w:t>Энергетический баланс системы УВЗ — УУЗ — начальное</w:t>
      </w:r>
    </w:p>
    <w:p w14:paraId="79C1D60D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звено механизма</w:t>
      </w:r>
      <w:r w:rsidRPr="002A1701">
        <w:rPr>
          <w:rStyle w:val="21"/>
          <w:color w:val="000000"/>
        </w:rPr>
        <w:tab/>
        <w:t>81</w:t>
      </w:r>
    </w:p>
    <w:p w14:paraId="1C3DB918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2.2.5.1.2.</w:t>
      </w:r>
      <w:r w:rsidRPr="002A1701">
        <w:rPr>
          <w:rStyle w:val="21"/>
          <w:color w:val="000000"/>
        </w:rPr>
        <w:tab/>
        <w:t>Определение работ, потребных на преодоление силы инерции УВЗ и компенсацию неполного</w:t>
      </w:r>
    </w:p>
    <w:p w14:paraId="06F297AD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уравновешивания УВЗ</w:t>
      </w:r>
      <w:r w:rsidRPr="002A1701">
        <w:rPr>
          <w:rStyle w:val="21"/>
          <w:color w:val="000000"/>
        </w:rPr>
        <w:tab/>
        <w:t>83</w:t>
      </w:r>
    </w:p>
    <w:p w14:paraId="23B1860A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A.</w:t>
      </w:r>
      <w:r w:rsidRPr="002A1701">
        <w:rPr>
          <w:rStyle w:val="21"/>
          <w:color w:val="000000"/>
        </w:rPr>
        <w:tab/>
        <w:t>Определение крутящих моментов, потребных</w:t>
      </w:r>
    </w:p>
    <w:p w14:paraId="6C6FFE54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на преодоление силы инерции ползуна (УВЗ) и компенсацию</w:t>
      </w:r>
    </w:p>
    <w:p w14:paraId="1F7CCE69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неполного уравновешивания УВЗ</w:t>
      </w:r>
      <w:r w:rsidRPr="002A1701">
        <w:rPr>
          <w:rStyle w:val="21"/>
          <w:color w:val="000000"/>
        </w:rPr>
        <w:tab/>
        <w:t>83</w:t>
      </w:r>
    </w:p>
    <w:p w14:paraId="12074938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Б. Определение работ через крутящие моменты на валу начального звена механизма (на валу кривошипа)</w:t>
      </w:r>
      <w:r w:rsidRPr="002A1701">
        <w:rPr>
          <w:rStyle w:val="21"/>
          <w:color w:val="000000"/>
        </w:rPr>
        <w:tab/>
        <w:t>85</w:t>
      </w:r>
    </w:p>
    <w:p w14:paraId="3C90B03A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B.</w:t>
      </w:r>
      <w:r w:rsidRPr="002A1701">
        <w:rPr>
          <w:rStyle w:val="21"/>
          <w:color w:val="000000"/>
        </w:rPr>
        <w:tab/>
        <w:t>Определение работ с использованием теоремы</w:t>
      </w:r>
    </w:p>
    <w:p w14:paraId="15C57478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об изменении кинетической энергии механической системы</w:t>
      </w:r>
    </w:p>
    <w:p w14:paraId="5311D970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на некотором перемещении</w:t>
      </w:r>
      <w:r w:rsidRPr="002A1701">
        <w:rPr>
          <w:rStyle w:val="21"/>
          <w:color w:val="000000"/>
        </w:rPr>
        <w:tab/>
        <w:t>86</w:t>
      </w:r>
    </w:p>
    <w:p w14:paraId="6ECF8037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Г. Сравнение результатов расчета работ через крутящий момент на валу начального звена механизма и с применением теоремы об изменении кинетической энергии</w:t>
      </w:r>
      <w:r w:rsidRPr="002A1701">
        <w:rPr>
          <w:rStyle w:val="21"/>
          <w:color w:val="000000"/>
        </w:rPr>
        <w:tab/>
        <w:t>87</w:t>
      </w:r>
    </w:p>
    <w:p w14:paraId="2976B8B7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2.2.5.1.3.</w:t>
      </w:r>
      <w:r w:rsidRPr="002A1701">
        <w:rPr>
          <w:rStyle w:val="21"/>
          <w:color w:val="000000"/>
        </w:rPr>
        <w:tab/>
        <w:t>Оценка эффективности ввода уравновешивающего</w:t>
      </w:r>
    </w:p>
    <w:p w14:paraId="4A990C56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устройства</w:t>
      </w:r>
      <w:r w:rsidRPr="002A1701">
        <w:rPr>
          <w:rStyle w:val="21"/>
          <w:color w:val="000000"/>
        </w:rPr>
        <w:tab/>
        <w:t>89</w:t>
      </w:r>
    </w:p>
    <w:p w14:paraId="6C7B207F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2.2.5.2.</w:t>
      </w:r>
      <w:r w:rsidRPr="002A1701">
        <w:rPr>
          <w:rStyle w:val="21"/>
          <w:color w:val="000000"/>
        </w:rPr>
        <w:tab/>
        <w:t>Сравнительный анализ силовой и энергетической</w:t>
      </w:r>
    </w:p>
    <w:p w14:paraId="4A9A9F7F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оптимизаций параметров У УЗ</w:t>
      </w:r>
      <w:r w:rsidRPr="002A1701">
        <w:rPr>
          <w:rStyle w:val="21"/>
          <w:color w:val="000000"/>
        </w:rPr>
        <w:tab/>
        <w:t>91</w:t>
      </w:r>
    </w:p>
    <w:p w14:paraId="28E5B29D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2.2.5.3.</w:t>
      </w:r>
      <w:r w:rsidRPr="002A1701">
        <w:rPr>
          <w:rStyle w:val="21"/>
          <w:color w:val="000000"/>
        </w:rPr>
        <w:tab/>
        <w:t>Расчеты по уравновешиванию сил инерции талера</w:t>
      </w:r>
    </w:p>
    <w:p w14:paraId="0F0204F5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плоскопечатной машины ПС-6 (ПС-АЗ)</w:t>
      </w:r>
      <w:r w:rsidRPr="002A1701">
        <w:rPr>
          <w:rStyle w:val="21"/>
          <w:color w:val="000000"/>
        </w:rPr>
        <w:tab/>
        <w:t>95</w:t>
      </w:r>
    </w:p>
    <w:p w14:paraId="5B84EF43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2.6. Выводы</w:t>
      </w:r>
      <w:r w:rsidRPr="002A1701">
        <w:rPr>
          <w:rStyle w:val="21"/>
          <w:color w:val="000000"/>
        </w:rPr>
        <w:tab/>
        <w:t>101</w:t>
      </w:r>
    </w:p>
    <w:p w14:paraId="15DBC964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Глава 3. Экспериментальные исследования уравновешивания инерционных сил возвратно-поступательно движущихся выходных звеньев цикловых механизмов с помощью упругого звена</w:t>
      </w:r>
      <w:r w:rsidRPr="002A1701">
        <w:rPr>
          <w:rStyle w:val="21"/>
          <w:color w:val="000000"/>
        </w:rPr>
        <w:tab/>
        <w:t>102</w:t>
      </w:r>
    </w:p>
    <w:p w14:paraId="2BC9B1F5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3.1.</w:t>
      </w:r>
      <w:r w:rsidRPr="002A1701">
        <w:rPr>
          <w:rStyle w:val="21"/>
          <w:color w:val="000000"/>
        </w:rPr>
        <w:tab/>
        <w:t>Описание экспериментальной установки</w:t>
      </w:r>
      <w:r w:rsidRPr="002A1701">
        <w:rPr>
          <w:rStyle w:val="21"/>
          <w:color w:val="000000"/>
        </w:rPr>
        <w:tab/>
        <w:t>103</w:t>
      </w:r>
    </w:p>
    <w:p w14:paraId="73BCD96B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3.1.1.</w:t>
      </w:r>
      <w:r w:rsidRPr="002A1701">
        <w:rPr>
          <w:rStyle w:val="21"/>
          <w:color w:val="000000"/>
        </w:rPr>
        <w:tab/>
        <w:t>Приводы уравновешиваемого кривошипно-ползунного</w:t>
      </w:r>
    </w:p>
    <w:p w14:paraId="2EEDE0C6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механизма</w:t>
      </w:r>
      <w:r w:rsidRPr="002A1701">
        <w:rPr>
          <w:rStyle w:val="21"/>
          <w:color w:val="000000"/>
        </w:rPr>
        <w:tab/>
        <w:t xml:space="preserve">103 </w:t>
      </w:r>
    </w:p>
    <w:p w14:paraId="76D4CBFE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lastRenderedPageBreak/>
        <w:t>3.1.2.</w:t>
      </w:r>
      <w:r w:rsidRPr="002A1701">
        <w:rPr>
          <w:rStyle w:val="21"/>
          <w:color w:val="000000"/>
        </w:rPr>
        <w:tab/>
        <w:t>Система уравновешиваемое выходное звено —</w:t>
      </w:r>
    </w:p>
    <w:p w14:paraId="5CA2B4BA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уравновешивающее упругое звено</w:t>
      </w:r>
      <w:r w:rsidRPr="002A1701">
        <w:rPr>
          <w:rStyle w:val="21"/>
          <w:color w:val="000000"/>
        </w:rPr>
        <w:tab/>
        <w:t xml:space="preserve"> 103</w:t>
      </w:r>
    </w:p>
    <w:p w14:paraId="68FC1B4F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3.1.3.</w:t>
      </w:r>
      <w:r w:rsidRPr="002A1701">
        <w:rPr>
          <w:rStyle w:val="21"/>
          <w:color w:val="000000"/>
        </w:rPr>
        <w:tab/>
        <w:t>Измерительная и фиксирующая системы</w:t>
      </w:r>
      <w:r w:rsidRPr="002A1701">
        <w:rPr>
          <w:rStyle w:val="21"/>
          <w:color w:val="000000"/>
        </w:rPr>
        <w:tab/>
        <w:t xml:space="preserve"> 107</w:t>
      </w:r>
    </w:p>
    <w:p w14:paraId="2AB09A70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3.1.3.1.</w:t>
      </w:r>
      <w:r w:rsidRPr="002A1701">
        <w:rPr>
          <w:rStyle w:val="21"/>
          <w:color w:val="000000"/>
        </w:rPr>
        <w:tab/>
        <w:t>Измерительная система</w:t>
      </w:r>
      <w:r w:rsidRPr="002A1701">
        <w:rPr>
          <w:rStyle w:val="21"/>
          <w:color w:val="000000"/>
        </w:rPr>
        <w:tab/>
        <w:t xml:space="preserve"> 107</w:t>
      </w:r>
    </w:p>
    <w:p w14:paraId="54219460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3.1.3.2.</w:t>
      </w:r>
      <w:r w:rsidRPr="002A1701">
        <w:rPr>
          <w:rStyle w:val="21"/>
          <w:color w:val="000000"/>
        </w:rPr>
        <w:tab/>
        <w:t>Фиксирующая система</w:t>
      </w:r>
      <w:r w:rsidRPr="002A1701">
        <w:rPr>
          <w:rStyle w:val="21"/>
          <w:color w:val="000000"/>
        </w:rPr>
        <w:tab/>
        <w:t>110</w:t>
      </w:r>
    </w:p>
    <w:p w14:paraId="274610FA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3.2.</w:t>
      </w:r>
      <w:r w:rsidRPr="002A1701">
        <w:rPr>
          <w:rStyle w:val="21"/>
          <w:color w:val="000000"/>
        </w:rPr>
        <w:tab/>
        <w:t>Планирование экспериментов</w:t>
      </w:r>
      <w:r w:rsidRPr="002A1701">
        <w:rPr>
          <w:rStyle w:val="21"/>
          <w:color w:val="000000"/>
        </w:rPr>
        <w:tab/>
        <w:t>112</w:t>
      </w:r>
    </w:p>
    <w:p w14:paraId="46060217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3.3.</w:t>
      </w:r>
      <w:r w:rsidRPr="002A1701">
        <w:rPr>
          <w:rStyle w:val="21"/>
          <w:color w:val="000000"/>
        </w:rPr>
        <w:tab/>
        <w:t>Методика проведения экспериментов</w:t>
      </w:r>
      <w:proofErr w:type="gramStart"/>
      <w:r w:rsidRPr="002A1701">
        <w:rPr>
          <w:rStyle w:val="21"/>
          <w:color w:val="000000"/>
        </w:rPr>
        <w:tab/>
        <w:t>..</w:t>
      </w:r>
      <w:proofErr w:type="gramEnd"/>
      <w:r w:rsidRPr="002A1701">
        <w:rPr>
          <w:rStyle w:val="21"/>
          <w:color w:val="000000"/>
        </w:rPr>
        <w:t>114</w:t>
      </w:r>
    </w:p>
    <w:p w14:paraId="6F8AF9D4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3.3.1.</w:t>
      </w:r>
      <w:r w:rsidRPr="002A1701">
        <w:rPr>
          <w:rStyle w:val="21"/>
          <w:color w:val="000000"/>
        </w:rPr>
        <w:tab/>
        <w:t>Тарирование элементов измерительной</w:t>
      </w:r>
    </w:p>
    <w:p w14:paraId="419F332D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и уравновешивающей систем</w:t>
      </w:r>
      <w:r w:rsidRPr="002A1701">
        <w:rPr>
          <w:rStyle w:val="21"/>
          <w:color w:val="000000"/>
        </w:rPr>
        <w:tab/>
        <w:t>114</w:t>
      </w:r>
    </w:p>
    <w:p w14:paraId="137B1440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3.3.1.1.</w:t>
      </w:r>
      <w:r w:rsidRPr="002A1701">
        <w:rPr>
          <w:rStyle w:val="21"/>
          <w:color w:val="000000"/>
        </w:rPr>
        <w:tab/>
        <w:t xml:space="preserve">Тарирование силы инерции неуравновешенной </w:t>
      </w:r>
      <w:proofErr w:type="spellStart"/>
      <w:r w:rsidRPr="002A1701">
        <w:rPr>
          <w:rStyle w:val="21"/>
          <w:color w:val="000000"/>
        </w:rPr>
        <w:t>ползушки</w:t>
      </w:r>
      <w:proofErr w:type="spellEnd"/>
      <w:r w:rsidRPr="002A1701">
        <w:rPr>
          <w:rStyle w:val="21"/>
          <w:color w:val="000000"/>
        </w:rPr>
        <w:t>, результирующей силы, действующей</w:t>
      </w:r>
    </w:p>
    <w:p w14:paraId="73C498FD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 xml:space="preserve">на уравновешенную </w:t>
      </w:r>
      <w:proofErr w:type="spellStart"/>
      <w:r w:rsidRPr="002A1701">
        <w:rPr>
          <w:rStyle w:val="21"/>
          <w:color w:val="000000"/>
        </w:rPr>
        <w:t>ползушку</w:t>
      </w:r>
      <w:proofErr w:type="spellEnd"/>
      <w:r w:rsidRPr="002A1701">
        <w:rPr>
          <w:rStyle w:val="21"/>
          <w:color w:val="000000"/>
        </w:rPr>
        <w:tab/>
        <w:t>114</w:t>
      </w:r>
    </w:p>
    <w:p w14:paraId="582E1586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3.3.1.2.</w:t>
      </w:r>
      <w:r w:rsidRPr="002A1701">
        <w:rPr>
          <w:rStyle w:val="21"/>
          <w:color w:val="000000"/>
        </w:rPr>
        <w:tab/>
        <w:t>Тарирование УУЗ (цилиндрической пружины</w:t>
      </w:r>
    </w:p>
    <w:p w14:paraId="7AFC9A01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растяжения-сжатия)</w:t>
      </w:r>
      <w:r w:rsidRPr="002A1701">
        <w:rPr>
          <w:rStyle w:val="21"/>
          <w:color w:val="000000"/>
        </w:rPr>
        <w:tab/>
        <w:t>117</w:t>
      </w:r>
    </w:p>
    <w:p w14:paraId="47AD20E2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3.3.1.3.</w:t>
      </w:r>
      <w:r w:rsidRPr="002A1701">
        <w:rPr>
          <w:rStyle w:val="21"/>
          <w:color w:val="000000"/>
        </w:rPr>
        <w:tab/>
        <w:t>Тарирование крутящего момента на валу якоря двигателя</w:t>
      </w:r>
    </w:p>
    <w:p w14:paraId="57D35624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постоянного тока</w:t>
      </w:r>
      <w:r w:rsidRPr="002A1701">
        <w:rPr>
          <w:rStyle w:val="21"/>
          <w:color w:val="000000"/>
        </w:rPr>
        <w:tab/>
        <w:t>119</w:t>
      </w:r>
    </w:p>
    <w:p w14:paraId="619C8D53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3.3.2.</w:t>
      </w:r>
      <w:r w:rsidRPr="002A1701">
        <w:rPr>
          <w:rStyle w:val="21"/>
          <w:color w:val="000000"/>
        </w:rPr>
        <w:tab/>
        <w:t>Подготовка экспериментальной установки к проведению экспериментов</w:t>
      </w:r>
      <w:r w:rsidRPr="002A1701">
        <w:rPr>
          <w:rStyle w:val="21"/>
          <w:color w:val="000000"/>
        </w:rPr>
        <w:tab/>
        <w:t>123</w:t>
      </w:r>
    </w:p>
    <w:p w14:paraId="4DE698B8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3.4.</w:t>
      </w:r>
      <w:r w:rsidRPr="002A1701">
        <w:rPr>
          <w:rStyle w:val="21"/>
          <w:color w:val="000000"/>
        </w:rPr>
        <w:tab/>
        <w:t>Проведение экспериментов</w:t>
      </w:r>
      <w:r w:rsidRPr="002A1701">
        <w:rPr>
          <w:rStyle w:val="21"/>
          <w:color w:val="000000"/>
        </w:rPr>
        <w:tab/>
        <w:t>126</w:t>
      </w:r>
    </w:p>
    <w:p w14:paraId="227DB671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3.4.1.</w:t>
      </w:r>
      <w:r w:rsidRPr="002A1701">
        <w:rPr>
          <w:rStyle w:val="21"/>
          <w:color w:val="000000"/>
        </w:rPr>
        <w:tab/>
        <w:t>Запись осциллограмм</w:t>
      </w:r>
      <w:r w:rsidRPr="002A1701">
        <w:rPr>
          <w:rStyle w:val="21"/>
          <w:color w:val="000000"/>
        </w:rPr>
        <w:tab/>
        <w:t>126</w:t>
      </w:r>
    </w:p>
    <w:p w14:paraId="4BCCE098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3.4.2.</w:t>
      </w:r>
      <w:r w:rsidRPr="002A1701">
        <w:rPr>
          <w:rStyle w:val="21"/>
          <w:color w:val="000000"/>
        </w:rPr>
        <w:tab/>
        <w:t>Расшифровка осциллограмм</w:t>
      </w:r>
      <w:r w:rsidRPr="002A1701">
        <w:rPr>
          <w:rStyle w:val="21"/>
          <w:color w:val="000000"/>
        </w:rPr>
        <w:tab/>
        <w:t>127</w:t>
      </w:r>
    </w:p>
    <w:p w14:paraId="0DD1155E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3.4.3.</w:t>
      </w:r>
      <w:r w:rsidRPr="002A1701">
        <w:rPr>
          <w:rStyle w:val="21"/>
          <w:color w:val="000000"/>
        </w:rPr>
        <w:tab/>
        <w:t>Эксперименты по уравновешиванию силы инерции ползуна центрального КПМ пружинами растяжения-сжатия</w:t>
      </w:r>
    </w:p>
    <w:p w14:paraId="292D6B13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с параметрами, определяемыми видом оптимизации</w:t>
      </w:r>
      <w:r w:rsidRPr="002A1701">
        <w:rPr>
          <w:rStyle w:val="21"/>
          <w:color w:val="000000"/>
        </w:rPr>
        <w:tab/>
        <w:t>128</w:t>
      </w:r>
    </w:p>
    <w:p w14:paraId="4E718D05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3.4.3.1.</w:t>
      </w:r>
      <w:r w:rsidRPr="002A1701">
        <w:rPr>
          <w:rStyle w:val="21"/>
          <w:color w:val="000000"/>
        </w:rPr>
        <w:tab/>
        <w:t>Уравновешивание ползуна постоянной массы пружиной</w:t>
      </w:r>
    </w:p>
    <w:p w14:paraId="753BDFD7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с параметрами энергетической оптимизации</w:t>
      </w:r>
      <w:r w:rsidRPr="002A1701">
        <w:rPr>
          <w:rStyle w:val="21"/>
          <w:color w:val="000000"/>
        </w:rPr>
        <w:tab/>
        <w:t>128</w:t>
      </w:r>
    </w:p>
    <w:p w14:paraId="150731F2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3.4.3.2.</w:t>
      </w:r>
      <w:r w:rsidRPr="002A1701">
        <w:rPr>
          <w:rStyle w:val="21"/>
          <w:color w:val="000000"/>
        </w:rPr>
        <w:tab/>
        <w:t>Уравновешивание ползуна переменной массы пружиной</w:t>
      </w:r>
    </w:p>
    <w:p w14:paraId="5013C7B0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с параметрами силовой оптимизации</w:t>
      </w:r>
      <w:r w:rsidRPr="002A1701">
        <w:rPr>
          <w:rStyle w:val="21"/>
          <w:color w:val="000000"/>
        </w:rPr>
        <w:tab/>
        <w:t>132</w:t>
      </w:r>
    </w:p>
    <w:p w14:paraId="21E07C50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3.5.</w:t>
      </w:r>
      <w:r w:rsidRPr="002A1701">
        <w:rPr>
          <w:rStyle w:val="21"/>
          <w:color w:val="000000"/>
        </w:rPr>
        <w:tab/>
        <w:t>Статистическая обработка результатов экспериментов</w:t>
      </w:r>
      <w:r w:rsidRPr="002A1701">
        <w:rPr>
          <w:rStyle w:val="21"/>
          <w:color w:val="000000"/>
        </w:rPr>
        <w:tab/>
        <w:t>139</w:t>
      </w:r>
    </w:p>
    <w:p w14:paraId="3C0DC694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3.6.</w:t>
      </w:r>
      <w:r w:rsidRPr="002A1701">
        <w:rPr>
          <w:rStyle w:val="21"/>
          <w:color w:val="000000"/>
        </w:rPr>
        <w:tab/>
        <w:t>Сравнение результатов экспериментов с результатами</w:t>
      </w:r>
    </w:p>
    <w:p w14:paraId="7787FA79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расчетов</w:t>
      </w:r>
      <w:r w:rsidRPr="002A1701">
        <w:rPr>
          <w:rStyle w:val="21"/>
          <w:color w:val="000000"/>
        </w:rPr>
        <w:tab/>
        <w:t>140</w:t>
      </w:r>
    </w:p>
    <w:p w14:paraId="36A0E493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3.7.</w:t>
      </w:r>
      <w:r w:rsidRPr="002A1701">
        <w:rPr>
          <w:rStyle w:val="21"/>
          <w:color w:val="000000"/>
        </w:rPr>
        <w:tab/>
        <w:t>Выводы</w:t>
      </w:r>
      <w:r w:rsidRPr="002A1701">
        <w:rPr>
          <w:rStyle w:val="21"/>
          <w:color w:val="000000"/>
        </w:rPr>
        <w:tab/>
        <w:t>141</w:t>
      </w:r>
    </w:p>
    <w:p w14:paraId="556DB58A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lastRenderedPageBreak/>
        <w:t>ОСНОВНЫЕ ВЫВОДЫ И РЕКОМЕНДАЦИИ</w:t>
      </w:r>
      <w:r w:rsidRPr="002A1701">
        <w:rPr>
          <w:rStyle w:val="21"/>
          <w:color w:val="000000"/>
        </w:rPr>
        <w:tab/>
        <w:t>141</w:t>
      </w:r>
    </w:p>
    <w:p w14:paraId="6CDA5CAD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ЛИТЕРАТУРА</w:t>
      </w:r>
      <w:r w:rsidRPr="002A1701">
        <w:rPr>
          <w:rStyle w:val="21"/>
          <w:color w:val="000000"/>
        </w:rPr>
        <w:tab/>
        <w:t>143</w:t>
      </w:r>
    </w:p>
    <w:p w14:paraId="1022481F" w14:textId="77777777" w:rsidR="002A1701" w:rsidRPr="002A1701" w:rsidRDefault="002A1701" w:rsidP="002A1701">
      <w:pPr>
        <w:rPr>
          <w:rStyle w:val="21"/>
          <w:color w:val="000000"/>
        </w:rPr>
      </w:pPr>
      <w:r w:rsidRPr="002A1701">
        <w:rPr>
          <w:rStyle w:val="21"/>
          <w:color w:val="000000"/>
        </w:rPr>
        <w:t>ПРИЛОЖЕНИЯ</w:t>
      </w:r>
      <w:r w:rsidRPr="002A1701">
        <w:rPr>
          <w:rStyle w:val="21"/>
          <w:color w:val="000000"/>
        </w:rPr>
        <w:tab/>
        <w:t xml:space="preserve">152 </w:t>
      </w:r>
    </w:p>
    <w:p w14:paraId="6E2C28D6" w14:textId="45C63475" w:rsidR="00F16773" w:rsidRDefault="00F16773" w:rsidP="002A1701"/>
    <w:p w14:paraId="5FD74BBC" w14:textId="6C54E9EA" w:rsidR="002A1701" w:rsidRDefault="002A1701" w:rsidP="002A1701"/>
    <w:p w14:paraId="109EB71D" w14:textId="33E385D0" w:rsidR="002A1701" w:rsidRDefault="002A1701" w:rsidP="002A1701"/>
    <w:p w14:paraId="3A9151D5" w14:textId="73FD26FA" w:rsidR="002A1701" w:rsidRDefault="002A1701" w:rsidP="002A1701"/>
    <w:p w14:paraId="506C45DA" w14:textId="77777777" w:rsidR="002A1701" w:rsidRDefault="002A1701" w:rsidP="002A1701">
      <w:pPr>
        <w:pStyle w:val="106"/>
        <w:shd w:val="clear" w:color="auto" w:fill="auto"/>
        <w:spacing w:after="453" w:line="300" w:lineRule="exact"/>
      </w:pPr>
      <w:bookmarkStart w:id="0" w:name="bookmark56"/>
      <w:r>
        <w:rPr>
          <w:rStyle w:val="100pt1"/>
          <w:b w:val="0"/>
          <w:bCs w:val="0"/>
          <w:color w:val="000000"/>
        </w:rPr>
        <w:t>ОСНОВНЫЕ ВЫВОДЫ И РЕКОМЕНДАЦИИ</w:t>
      </w:r>
      <w:bookmarkEnd w:id="0"/>
    </w:p>
    <w:p w14:paraId="64C09DE6" w14:textId="77777777" w:rsidR="002A1701" w:rsidRDefault="002A1701" w:rsidP="00AE713F">
      <w:pPr>
        <w:pStyle w:val="210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0" w:line="379" w:lineRule="exact"/>
        <w:ind w:firstLine="460"/>
        <w:jc w:val="both"/>
      </w:pPr>
      <w:r>
        <w:rPr>
          <w:rStyle w:val="21"/>
          <w:color w:val="000000"/>
        </w:rPr>
        <w:t>Исследованы силовые и энергетические возможности прибли</w:t>
      </w:r>
      <w:r>
        <w:rPr>
          <w:rStyle w:val="21"/>
          <w:color w:val="000000"/>
        </w:rPr>
        <w:softHyphen/>
        <w:t>женного (наиболее полного) уравновешивания сил инерции соверша</w:t>
      </w:r>
      <w:r>
        <w:rPr>
          <w:rStyle w:val="21"/>
          <w:color w:val="000000"/>
        </w:rPr>
        <w:softHyphen/>
        <w:t>ющих возвратно-поступательное движение (по негармоническим зако</w:t>
      </w:r>
      <w:r>
        <w:rPr>
          <w:rStyle w:val="21"/>
          <w:color w:val="000000"/>
        </w:rPr>
        <w:softHyphen/>
        <w:t>нам) выходных звеньев цикловых механизмов машин силой упругости простого по конструкции уравновешивающего устройства, основу ко</w:t>
      </w:r>
      <w:r>
        <w:rPr>
          <w:rStyle w:val="21"/>
          <w:color w:val="000000"/>
        </w:rPr>
        <w:softHyphen/>
        <w:t>торого составляет упругое звено постоянной жесткости. При этом уравновешиваемое выходное звено может быть постоянной перемен</w:t>
      </w:r>
      <w:r>
        <w:rPr>
          <w:rStyle w:val="21"/>
          <w:color w:val="000000"/>
        </w:rPr>
        <w:softHyphen/>
        <w:t>ной (скачкообразно безударно изменяющейся) массы.</w:t>
      </w:r>
    </w:p>
    <w:p w14:paraId="4C767B5D" w14:textId="77777777" w:rsidR="002A1701" w:rsidRDefault="002A1701" w:rsidP="00AE713F">
      <w:pPr>
        <w:pStyle w:val="210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0" w:line="379" w:lineRule="exact"/>
        <w:ind w:firstLine="460"/>
        <w:jc w:val="both"/>
      </w:pPr>
      <w:r>
        <w:rPr>
          <w:rStyle w:val="21"/>
          <w:color w:val="000000"/>
        </w:rPr>
        <w:t>Впервые выполнены силовая и энергетическая оптимизации, значений параметров УУЗ по методу наилучшего среднего сближения функций в смысле квадратичного уклонения по обобщенной коорди</w:t>
      </w:r>
      <w:r>
        <w:rPr>
          <w:rStyle w:val="21"/>
          <w:color w:val="000000"/>
        </w:rPr>
        <w:softHyphen/>
        <w:t>нате начальных вращательных звеньев цикловых механизмов при рас</w:t>
      </w:r>
      <w:r>
        <w:rPr>
          <w:rStyle w:val="21"/>
          <w:color w:val="000000"/>
        </w:rPr>
        <w:softHyphen/>
        <w:t>чете приближенного (наиболее полного) уравновешивания сил инер</w:t>
      </w:r>
      <w:r>
        <w:rPr>
          <w:rStyle w:val="21"/>
          <w:color w:val="000000"/>
        </w:rPr>
        <w:softHyphen/>
        <w:t>ции совершающих с постоянной массой по негармоническим законам возвратно-поступательное движение выходные звеньев силой упруго</w:t>
      </w:r>
      <w:r>
        <w:rPr>
          <w:rStyle w:val="21"/>
          <w:color w:val="000000"/>
        </w:rPr>
        <w:softHyphen/>
        <w:t>сти уравновешивающего звена с постоянными параметрами соответ</w:t>
      </w:r>
      <w:r>
        <w:rPr>
          <w:rStyle w:val="21"/>
          <w:color w:val="000000"/>
        </w:rPr>
        <w:softHyphen/>
        <w:t>ственно силовой и энергетической оптимизаций.</w:t>
      </w:r>
    </w:p>
    <w:p w14:paraId="78676D75" w14:textId="77777777" w:rsidR="002A1701" w:rsidRDefault="002A1701" w:rsidP="00AE713F">
      <w:pPr>
        <w:pStyle w:val="210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0" w:line="370" w:lineRule="exact"/>
        <w:ind w:firstLine="460"/>
        <w:jc w:val="both"/>
        <w:sectPr w:rsidR="002A1701">
          <w:headerReference w:type="even" r:id="rId7"/>
          <w:headerReference w:type="default" r:id="rId8"/>
          <w:pgSz w:w="11900" w:h="16840"/>
          <w:pgMar w:top="1498" w:right="596" w:bottom="619" w:left="1335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Впервые выполнены аппроксимации по методу наилучшего сред</w:t>
      </w:r>
      <w:r>
        <w:rPr>
          <w:rStyle w:val="21"/>
          <w:color w:val="000000"/>
        </w:rPr>
        <w:softHyphen/>
        <w:t>него сближения функций в смысле квадратичного уклонения по обоб</w:t>
      </w:r>
      <w:r>
        <w:rPr>
          <w:rStyle w:val="21"/>
          <w:color w:val="000000"/>
        </w:rPr>
        <w:softHyphen/>
        <w:t>щенной координате начальных вращательных звеньев цикловых меха</w:t>
      </w:r>
      <w:r>
        <w:rPr>
          <w:rStyle w:val="21"/>
          <w:color w:val="000000"/>
        </w:rPr>
        <w:softHyphen/>
        <w:t>низмов; а) разрывной функции уравновешиваемой силы инерции УВЗ переменной (скачкообразно безударно изменяющейся) массы непре</w:t>
      </w:r>
      <w:r>
        <w:rPr>
          <w:rStyle w:val="21"/>
          <w:color w:val="000000"/>
        </w:rPr>
        <w:softHyphen/>
        <w:t xml:space="preserve">рывной функцией уравновешивающей силы упругости УУЗ; б) </w:t>
      </w:r>
      <w:proofErr w:type="spellStart"/>
      <w:r>
        <w:rPr>
          <w:rStyle w:val="21"/>
          <w:color w:val="000000"/>
        </w:rPr>
        <w:t>функ</w:t>
      </w:r>
      <w:proofErr w:type="spellEnd"/>
      <w:r>
        <w:rPr>
          <w:rStyle w:val="21"/>
          <w:color w:val="000000"/>
        </w:rPr>
        <w:softHyphen/>
      </w:r>
    </w:p>
    <w:p w14:paraId="32DF1711" w14:textId="77777777" w:rsidR="002A1701" w:rsidRDefault="002A1701" w:rsidP="002A1701">
      <w:pPr>
        <w:pStyle w:val="210"/>
        <w:shd w:val="clear" w:color="auto" w:fill="auto"/>
        <w:tabs>
          <w:tab w:val="left" w:pos="776"/>
        </w:tabs>
        <w:spacing w:after="0" w:line="370" w:lineRule="exact"/>
        <w:ind w:firstLine="460"/>
        <w:jc w:val="both"/>
      </w:pPr>
      <w:proofErr w:type="spellStart"/>
      <w:r>
        <w:rPr>
          <w:rStyle w:val="21"/>
          <w:color w:val="000000"/>
        </w:rPr>
        <w:lastRenderedPageBreak/>
        <w:t>ции</w:t>
      </w:r>
      <w:proofErr w:type="spellEnd"/>
      <w:r>
        <w:rPr>
          <w:rStyle w:val="21"/>
          <w:color w:val="000000"/>
        </w:rPr>
        <w:t xml:space="preserve"> работы, потребной на преодоление силы инерции УВЗ перемен</w:t>
      </w:r>
      <w:r>
        <w:rPr>
          <w:rStyle w:val="21"/>
          <w:color w:val="000000"/>
        </w:rPr>
        <w:softHyphen/>
        <w:t>ной (скачкообразно безударно изменяющейся) массы, функцией рабо</w:t>
      </w:r>
      <w:r>
        <w:rPr>
          <w:rStyle w:val="21"/>
          <w:color w:val="000000"/>
        </w:rPr>
        <w:softHyphen/>
        <w:t>ты уравновешивающей силы упругости УУЗ при расчете уравновеши</w:t>
      </w:r>
      <w:r>
        <w:rPr>
          <w:rStyle w:val="21"/>
          <w:color w:val="000000"/>
        </w:rPr>
        <w:softHyphen/>
        <w:t>вания сил инерции возвратно-поступательно движущихся выходных звеньев переменной массы силой упругости уравновешивающего звена с постоянными параметрами соответственно силовой и энергетиче</w:t>
      </w:r>
      <w:r>
        <w:rPr>
          <w:rStyle w:val="21"/>
          <w:color w:val="000000"/>
        </w:rPr>
        <w:softHyphen/>
        <w:t>ской оптимизаций.</w:t>
      </w:r>
    </w:p>
    <w:p w14:paraId="3384C0DE" w14:textId="77777777" w:rsidR="002A1701" w:rsidRDefault="002A1701" w:rsidP="00AE713F">
      <w:pPr>
        <w:pStyle w:val="210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370" w:lineRule="exact"/>
        <w:ind w:right="160" w:firstLine="520"/>
        <w:jc w:val="both"/>
      </w:pPr>
      <w:r>
        <w:rPr>
          <w:rStyle w:val="21"/>
          <w:color w:val="000000"/>
        </w:rPr>
        <w:t>Впервые выведены в самом общем виде формулы силовой и энер</w:t>
      </w:r>
      <w:r>
        <w:rPr>
          <w:rStyle w:val="21"/>
          <w:color w:val="000000"/>
        </w:rPr>
        <w:softHyphen/>
        <w:t>гетической оптимизаций значений параметров УУЭ при уравновешива</w:t>
      </w:r>
      <w:r>
        <w:rPr>
          <w:rStyle w:val="21"/>
          <w:color w:val="000000"/>
        </w:rPr>
        <w:softHyphen/>
        <w:t>нии сил инерции УВЗ постоянной и переменной массы, движущихся возвратно-поступательно по любому негармоническому закону (с уче</w:t>
      </w:r>
      <w:r>
        <w:rPr>
          <w:rStyle w:val="21"/>
          <w:color w:val="000000"/>
        </w:rPr>
        <w:softHyphen/>
        <w:t>том у ограничений), и на их основе составлены алгоритмы и программы расчетов параметров УУЗ на ЭВМ на алгоритмическом языке Бейсик.</w:t>
      </w:r>
    </w:p>
    <w:p w14:paraId="06E7C863" w14:textId="77777777" w:rsidR="002A1701" w:rsidRDefault="002A1701" w:rsidP="00AE713F">
      <w:pPr>
        <w:pStyle w:val="210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370" w:lineRule="exact"/>
        <w:ind w:right="160" w:firstLine="520"/>
        <w:jc w:val="both"/>
      </w:pPr>
      <w:r>
        <w:rPr>
          <w:rStyle w:val="21"/>
          <w:color w:val="000000"/>
        </w:rPr>
        <w:t>Составлена программа проверки и уточнения на ЭВМ на алгорит</w:t>
      </w:r>
      <w:r>
        <w:rPr>
          <w:rStyle w:val="21"/>
          <w:color w:val="000000"/>
        </w:rPr>
        <w:softHyphen/>
        <w:t>мическом языке Бейсик расчетных параметров упругого звена уравнове</w:t>
      </w:r>
      <w:r>
        <w:rPr>
          <w:rStyle w:val="21"/>
          <w:color w:val="000000"/>
        </w:rPr>
        <w:softHyphen/>
        <w:t>шивающего устройства при уравновешивании сил инерции совершаю</w:t>
      </w:r>
      <w:r>
        <w:rPr>
          <w:rStyle w:val="21"/>
          <w:color w:val="000000"/>
        </w:rPr>
        <w:softHyphen/>
        <w:t>щих по негармоническим законам возвратно-поступательное движение выходных звеньев цикловых механизмов. При этом масса уравновешива</w:t>
      </w:r>
      <w:r>
        <w:rPr>
          <w:rStyle w:val="21"/>
          <w:color w:val="000000"/>
        </w:rPr>
        <w:softHyphen/>
        <w:t>емого звена переменная (скачкообразно безударно изменяющаяся).</w:t>
      </w:r>
    </w:p>
    <w:p w14:paraId="04FF393D" w14:textId="77777777" w:rsidR="002A1701" w:rsidRDefault="002A1701" w:rsidP="00AE713F">
      <w:pPr>
        <w:pStyle w:val="210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374" w:lineRule="exact"/>
        <w:ind w:right="160" w:firstLine="520"/>
        <w:jc w:val="both"/>
      </w:pPr>
      <w:r>
        <w:rPr>
          <w:rStyle w:val="21"/>
          <w:color w:val="000000"/>
        </w:rPr>
        <w:t>Силовая и энергетическая оптимизации параметров упругого уравновешивающего звена не в полной мере взаимозаменяемы.</w:t>
      </w:r>
    </w:p>
    <w:p w14:paraId="4E438046" w14:textId="77777777" w:rsidR="002A1701" w:rsidRDefault="002A1701" w:rsidP="002A1701">
      <w:pPr>
        <w:pStyle w:val="210"/>
        <w:shd w:val="clear" w:color="auto" w:fill="auto"/>
        <w:spacing w:after="0" w:line="374" w:lineRule="exact"/>
        <w:ind w:right="160" w:firstLine="680"/>
        <w:jc w:val="both"/>
      </w:pPr>
      <w:r>
        <w:rPr>
          <w:rStyle w:val="21"/>
          <w:color w:val="000000"/>
          <w:lang w:val="en-US" w:eastAsia="en-US"/>
        </w:rPr>
        <w:t>d</w:t>
      </w:r>
      <w:r w:rsidRPr="002A1701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При энергетической оптимизации по сравнению с силовой наибольшее сближение аппроксимируемая и аппроксимирующая фун</w:t>
      </w:r>
      <w:r>
        <w:rPr>
          <w:rStyle w:val="21"/>
          <w:color w:val="000000"/>
        </w:rPr>
        <w:softHyphen/>
        <w:t>кции имеют в зонах больших скоростей уравновешиваемого звена и больше они расходятся в зонах малых скоростей. Этим объясняются меньшие затраты работы на компенсацию приближенного (неполного) уравновешивания при энергетической оптимизации параметров упру</w:t>
      </w:r>
      <w:r>
        <w:rPr>
          <w:rStyle w:val="21"/>
          <w:color w:val="000000"/>
        </w:rPr>
        <w:softHyphen/>
        <w:t>гого звена по сравнению с силовой.</w:t>
      </w:r>
    </w:p>
    <w:p w14:paraId="0E9CD03B" w14:textId="77777777" w:rsidR="002A1701" w:rsidRDefault="002A1701" w:rsidP="00AE713F">
      <w:pPr>
        <w:pStyle w:val="210"/>
        <w:numPr>
          <w:ilvl w:val="0"/>
          <w:numId w:val="2"/>
        </w:numPr>
        <w:shd w:val="clear" w:color="auto" w:fill="auto"/>
        <w:tabs>
          <w:tab w:val="left" w:pos="950"/>
        </w:tabs>
        <w:spacing w:before="0" w:after="0" w:line="374" w:lineRule="exact"/>
        <w:ind w:right="160" w:firstLine="520"/>
        <w:jc w:val="both"/>
      </w:pPr>
      <w:r>
        <w:rPr>
          <w:rStyle w:val="21"/>
          <w:color w:val="000000"/>
        </w:rPr>
        <w:t>При силовой оптимизации параметров упругого уравновешива</w:t>
      </w:r>
      <w:r>
        <w:rPr>
          <w:rStyle w:val="21"/>
          <w:color w:val="000000"/>
        </w:rPr>
        <w:softHyphen/>
        <w:t>ющего звена уравновешенность сил инерции выходного звена неско</w:t>
      </w:r>
      <w:r>
        <w:rPr>
          <w:rStyle w:val="21"/>
          <w:color w:val="000000"/>
        </w:rPr>
        <w:softHyphen/>
        <w:t>лько выше, чем при энергетической.</w:t>
      </w:r>
    </w:p>
    <w:p w14:paraId="30ED0FE5" w14:textId="77777777" w:rsidR="002A1701" w:rsidRDefault="002A1701" w:rsidP="00AE713F">
      <w:pPr>
        <w:pStyle w:val="210"/>
        <w:numPr>
          <w:ilvl w:val="0"/>
          <w:numId w:val="2"/>
        </w:numPr>
        <w:shd w:val="clear" w:color="auto" w:fill="auto"/>
        <w:tabs>
          <w:tab w:val="left" w:pos="817"/>
        </w:tabs>
        <w:spacing w:before="0" w:after="0" w:line="374" w:lineRule="exact"/>
        <w:ind w:right="160" w:firstLine="520"/>
        <w:jc w:val="both"/>
      </w:pPr>
      <w:r>
        <w:rPr>
          <w:rStyle w:val="21"/>
          <w:color w:val="000000"/>
        </w:rPr>
        <w:t>Разработанные методики и составленные по ним программы рас</w:t>
      </w:r>
      <w:r>
        <w:rPr>
          <w:rStyle w:val="21"/>
          <w:color w:val="000000"/>
        </w:rPr>
        <w:softHyphen/>
        <w:t>четов на ЭВМ работ, потребных на преодоление начальным вращате</w:t>
      </w:r>
      <w:r>
        <w:rPr>
          <w:rStyle w:val="21"/>
          <w:color w:val="000000"/>
        </w:rPr>
        <w:softHyphen/>
        <w:t xml:space="preserve">льным звеном силы </w:t>
      </w:r>
      <w:r>
        <w:rPr>
          <w:rStyle w:val="21"/>
          <w:color w:val="000000"/>
        </w:rPr>
        <w:lastRenderedPageBreak/>
        <w:t>инерции выходного звена и компенсацию его при</w:t>
      </w:r>
      <w:r>
        <w:rPr>
          <w:rStyle w:val="21"/>
          <w:color w:val="000000"/>
        </w:rPr>
        <w:softHyphen/>
        <w:t>ближенного (неполного) уравновешивания, дают возможность еще на этапе проектирования простым сопоставлением значений этих работ оценить целесообразность введения исследованного уравновешиваю</w:t>
      </w:r>
      <w:r>
        <w:rPr>
          <w:rStyle w:val="21"/>
          <w:color w:val="000000"/>
        </w:rPr>
        <w:softHyphen/>
        <w:t>щего устройства.</w:t>
      </w:r>
    </w:p>
    <w:p w14:paraId="1187A155" w14:textId="77777777" w:rsidR="002A1701" w:rsidRDefault="002A1701" w:rsidP="00AE713F">
      <w:pPr>
        <w:pStyle w:val="210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0" w:line="384" w:lineRule="exact"/>
        <w:ind w:firstLine="460"/>
        <w:jc w:val="both"/>
      </w:pPr>
      <w:r>
        <w:rPr>
          <w:rStyle w:val="21"/>
          <w:color w:val="000000"/>
        </w:rPr>
        <w:t>Разработанный пакет программ расчетов на ЭВМ дает возмож</w:t>
      </w:r>
      <w:r>
        <w:rPr>
          <w:rStyle w:val="21"/>
          <w:color w:val="000000"/>
        </w:rPr>
        <w:softHyphen/>
        <w:t>ность рассчитать упругое уравновешивающее звено в виде пружины растяжения-сжатия.</w:t>
      </w:r>
    </w:p>
    <w:p w14:paraId="1B44E4E4" w14:textId="77777777" w:rsidR="002A1701" w:rsidRDefault="002A1701" w:rsidP="00AE713F">
      <w:pPr>
        <w:pStyle w:val="210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384" w:lineRule="exact"/>
        <w:ind w:firstLine="460"/>
        <w:jc w:val="both"/>
      </w:pPr>
      <w:r>
        <w:rPr>
          <w:rStyle w:val="21"/>
          <w:color w:val="000000"/>
        </w:rPr>
        <w:t>Выполненные на специальной установке эксперименты подтвер</w:t>
      </w:r>
      <w:r>
        <w:rPr>
          <w:rStyle w:val="21"/>
          <w:color w:val="000000"/>
        </w:rPr>
        <w:softHyphen/>
        <w:t>ждают достоверность теоретических и расчетных положений данной диссертации.</w:t>
      </w:r>
    </w:p>
    <w:p w14:paraId="3D0DBC58" w14:textId="77777777" w:rsidR="002A1701" w:rsidRDefault="002A1701" w:rsidP="00AE713F">
      <w:pPr>
        <w:pStyle w:val="210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379" w:lineRule="exact"/>
        <w:ind w:firstLine="460"/>
        <w:jc w:val="both"/>
      </w:pPr>
      <w:proofErr w:type="spellStart"/>
      <w:r>
        <w:rPr>
          <w:rStyle w:val="21"/>
          <w:color w:val="000000"/>
        </w:rPr>
        <w:t>Дриближенное</w:t>
      </w:r>
      <w:proofErr w:type="spellEnd"/>
      <w:r>
        <w:rPr>
          <w:rStyle w:val="21"/>
          <w:color w:val="000000"/>
        </w:rPr>
        <w:t xml:space="preserve"> (наиболее полное) уравновешивание преоблада</w:t>
      </w:r>
      <w:r>
        <w:rPr>
          <w:rStyle w:val="21"/>
          <w:color w:val="000000"/>
        </w:rPr>
        <w:softHyphen/>
        <w:t>ющих инерционных сил совершающих возвратно-поступательное дви</w:t>
      </w:r>
      <w:r>
        <w:rPr>
          <w:rStyle w:val="21"/>
          <w:color w:val="000000"/>
        </w:rPr>
        <w:softHyphen/>
        <w:t>жение выходных звеньев с помощью упругого звена с параметрами, определяемыми по силовой или энергетической оптимизации, при определенных условиях может обеспечить значительную разгрузку ки</w:t>
      </w:r>
      <w:r>
        <w:rPr>
          <w:rStyle w:val="21"/>
          <w:color w:val="000000"/>
        </w:rPr>
        <w:softHyphen/>
        <w:t>нематических пар привода выходных звеньев постоянной и перемен</w:t>
      </w:r>
      <w:r>
        <w:rPr>
          <w:rStyle w:val="21"/>
          <w:color w:val="000000"/>
        </w:rPr>
        <w:softHyphen/>
        <w:t>ной массы от сил инерции УВЗ, значительно (в несколько раз) сокра</w:t>
      </w:r>
      <w:r>
        <w:rPr>
          <w:rStyle w:val="21"/>
          <w:color w:val="000000"/>
        </w:rPr>
        <w:softHyphen/>
        <w:t>тить затраты энергии начальным вращательным звеном на преодоле</w:t>
      </w:r>
      <w:r>
        <w:rPr>
          <w:rStyle w:val="21"/>
          <w:color w:val="000000"/>
        </w:rPr>
        <w:softHyphen/>
        <w:t>ние сил инерции УВЗ, что должно также способствовать повышению долговечности уравновешиваемых механизмов.</w:t>
      </w:r>
    </w:p>
    <w:p w14:paraId="52FF5AAD" w14:textId="77777777" w:rsidR="002A1701" w:rsidRDefault="002A1701" w:rsidP="00AE713F">
      <w:pPr>
        <w:pStyle w:val="210"/>
        <w:numPr>
          <w:ilvl w:val="0"/>
          <w:numId w:val="2"/>
        </w:numPr>
        <w:shd w:val="clear" w:color="auto" w:fill="auto"/>
        <w:tabs>
          <w:tab w:val="left" w:pos="989"/>
        </w:tabs>
        <w:spacing w:before="0" w:after="0" w:line="379" w:lineRule="exact"/>
        <w:ind w:firstLine="460"/>
        <w:jc w:val="both"/>
      </w:pPr>
      <w:r>
        <w:rPr>
          <w:rStyle w:val="21"/>
          <w:color w:val="000000"/>
        </w:rPr>
        <w:t>Простота конструкции исследованного уравновешивающего устройства наряду с вышеуказанными достоинствами приводит и к определенным недостаткам.</w:t>
      </w:r>
    </w:p>
    <w:p w14:paraId="29468F77" w14:textId="77777777" w:rsidR="002A1701" w:rsidRDefault="002A1701" w:rsidP="002A1701">
      <w:pPr>
        <w:pStyle w:val="210"/>
        <w:shd w:val="clear" w:color="auto" w:fill="auto"/>
        <w:spacing w:after="0" w:line="379" w:lineRule="exact"/>
        <w:ind w:firstLine="640"/>
        <w:jc w:val="both"/>
      </w:pPr>
      <w:r>
        <w:rPr>
          <w:rStyle w:val="21"/>
          <w:color w:val="000000"/>
        </w:rPr>
        <w:t>01) Оно может эффективно работать только при определенной скорости начального вращательного звена: для разных скоростей надо иметь упругие уравновешивающие звенья с соответствующими разны</w:t>
      </w:r>
      <w:r>
        <w:rPr>
          <w:rStyle w:val="21"/>
          <w:color w:val="000000"/>
        </w:rPr>
        <w:softHyphen/>
        <w:t>ми параметрами.</w:t>
      </w:r>
    </w:p>
    <w:p w14:paraId="12FAA24C" w14:textId="77777777" w:rsidR="002A1701" w:rsidRDefault="002A1701" w:rsidP="002A1701">
      <w:pPr>
        <w:pStyle w:val="210"/>
        <w:shd w:val="clear" w:color="auto" w:fill="auto"/>
        <w:spacing w:after="903" w:line="379" w:lineRule="exact"/>
        <w:ind w:firstLine="640"/>
        <w:jc w:val="both"/>
      </w:pPr>
      <w:r>
        <w:rPr>
          <w:rStyle w:val="212pt4"/>
          <w:color w:val="000000"/>
        </w:rPr>
        <w:t xml:space="preserve">5.) </w:t>
      </w:r>
      <w:r>
        <w:rPr>
          <w:rStyle w:val="21"/>
          <w:color w:val="000000"/>
        </w:rPr>
        <w:t>При малых пиках (по сравнению с пиками силы инерции) си</w:t>
      </w:r>
      <w:r>
        <w:rPr>
          <w:rStyle w:val="21"/>
          <w:color w:val="000000"/>
        </w:rPr>
        <w:softHyphen/>
        <w:t>ла неполного уравновешивания имеет большую пульсацию, приводя</w:t>
      </w:r>
      <w:r>
        <w:rPr>
          <w:rStyle w:val="21"/>
          <w:color w:val="000000"/>
        </w:rPr>
        <w:softHyphen/>
        <w:t>щую к большей частоте выборки зазоров в кинематических парах при</w:t>
      </w:r>
      <w:r>
        <w:rPr>
          <w:rStyle w:val="21"/>
          <w:color w:val="000000"/>
        </w:rPr>
        <w:softHyphen/>
        <w:t>вода уравновешиваемого выходного звена, что может потребовать вве</w:t>
      </w:r>
      <w:r>
        <w:rPr>
          <w:rStyle w:val="21"/>
          <w:color w:val="000000"/>
        </w:rPr>
        <w:softHyphen/>
        <w:t>дения мероприятий по устранению или уменьшению этих зазоров.</w:t>
      </w:r>
    </w:p>
    <w:p w14:paraId="51CD336A" w14:textId="77777777" w:rsidR="002A1701" w:rsidRPr="002A1701" w:rsidRDefault="002A1701" w:rsidP="002A1701"/>
    <w:sectPr w:rsidR="002A1701" w:rsidRPr="002A1701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89DF" w14:textId="77777777" w:rsidR="00AE713F" w:rsidRDefault="00AE713F">
      <w:pPr>
        <w:spacing w:after="0" w:line="240" w:lineRule="auto"/>
      </w:pPr>
      <w:r>
        <w:separator/>
      </w:r>
    </w:p>
  </w:endnote>
  <w:endnote w:type="continuationSeparator" w:id="0">
    <w:p w14:paraId="3BFFC2D9" w14:textId="77777777" w:rsidR="00AE713F" w:rsidRDefault="00AE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AA6F" w14:textId="77777777" w:rsidR="00AE713F" w:rsidRDefault="00AE713F">
      <w:pPr>
        <w:spacing w:after="0" w:line="240" w:lineRule="auto"/>
      </w:pPr>
      <w:r>
        <w:separator/>
      </w:r>
    </w:p>
  </w:footnote>
  <w:footnote w:type="continuationSeparator" w:id="0">
    <w:p w14:paraId="78967567" w14:textId="77777777" w:rsidR="00AE713F" w:rsidRDefault="00AE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008B" w14:textId="77777777" w:rsidR="002A1701" w:rsidRDefault="002A1701">
    <w:pPr>
      <w:rPr>
        <w:sz w:val="2"/>
        <w:szCs w:val="2"/>
      </w:rPr>
    </w:pPr>
    <w:r>
      <w:rPr>
        <w:noProof/>
      </w:rPr>
      <w:pict w14:anchorId="3430FDD3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93.3pt;margin-top:58.6pt;width:33.1pt;height:9.8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A6B668F" w14:textId="77777777" w:rsidR="002A1701" w:rsidRDefault="002A1701">
                <w:pPr>
                  <w:spacing w:line="240" w:lineRule="auto"/>
                </w:pPr>
                <w:r>
                  <w:rPr>
                    <w:rStyle w:val="84"/>
                    <w:color w:val="000000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84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E16E" w14:textId="77777777" w:rsidR="002A1701" w:rsidRDefault="002A1701">
    <w:pPr>
      <w:rPr>
        <w:sz w:val="2"/>
        <w:szCs w:val="2"/>
      </w:rPr>
    </w:pPr>
    <w:r>
      <w:rPr>
        <w:noProof/>
      </w:rPr>
      <w:pict w14:anchorId="568654AD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93.85pt;margin-top:54.6pt;width:48.5pt;height:9.3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54A6381" w14:textId="77777777" w:rsidR="002A1701" w:rsidRDefault="002A1701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2pt1"/>
                    <w:color w:val="000000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2pt1"/>
                    <w:color w:val="000000"/>
                  </w:rPr>
                  <w:t>#</w:t>
                </w:r>
                <w:r>
                  <w:fldChar w:fldCharType="end"/>
                </w:r>
                <w:r>
                  <w:rPr>
                    <w:rStyle w:val="12pt1"/>
                    <w:color w:val="00000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71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6B"/>
    <w:multiLevelType w:val="multilevel"/>
    <w:tmpl w:val="0000006A"/>
    <w:lvl w:ilvl="0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13F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,Интервал 0 pt5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132684</TotalTime>
  <Pages>8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6790</cp:revision>
  <dcterms:created xsi:type="dcterms:W3CDTF">2024-06-20T08:51:00Z</dcterms:created>
  <dcterms:modified xsi:type="dcterms:W3CDTF">2025-02-02T00:18:00Z</dcterms:modified>
  <cp:category/>
</cp:coreProperties>
</file>