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4A3FB9" w:rsidRDefault="004A3FB9" w:rsidP="004A3FB9">
      <w:r w:rsidRPr="004A3FB9">
        <w:rPr>
          <w:rFonts w:ascii="Times New Roman" w:eastAsia="Arial Narrow" w:hAnsi="Times New Roman" w:cs="Times New Roman"/>
          <w:b/>
          <w:bCs/>
          <w:color w:val="000000"/>
          <w:kern w:val="0"/>
          <w:sz w:val="24"/>
          <w:lang w:val="uk-UA" w:eastAsia="uk-UA" w:bidi="uk-UA"/>
        </w:rPr>
        <w:t>Віткова Валентина Сергіївна</w:t>
      </w:r>
      <w:r w:rsidRPr="004A3FB9">
        <w:rPr>
          <w:rFonts w:ascii="Times New Roman" w:eastAsia="Arial Narrow" w:hAnsi="Times New Roman" w:cs="Times New Roman"/>
          <w:color w:val="000000"/>
          <w:kern w:val="0"/>
          <w:sz w:val="24"/>
          <w:lang w:val="uk-UA" w:eastAsia="uk-UA" w:bidi="uk-UA"/>
        </w:rPr>
        <w:t>, асистент кафедри конститу</w:t>
      </w:r>
      <w:r w:rsidRPr="004A3FB9">
        <w:rPr>
          <w:rFonts w:ascii="Times New Roman" w:eastAsia="Arial Narrow" w:hAnsi="Times New Roman" w:cs="Times New Roman"/>
          <w:color w:val="000000"/>
          <w:kern w:val="0"/>
          <w:sz w:val="24"/>
          <w:lang w:val="uk-UA" w:eastAsia="uk-UA" w:bidi="uk-UA"/>
        </w:rPr>
        <w:softHyphen/>
        <w:t>ційного права Національного університету «Одеська юридична академія»: «Конституційне право на медичну допомогу та його юридичне забезпечення в Україні» (12.00.02 - конституцій</w:t>
      </w:r>
      <w:r w:rsidRPr="004A3FB9">
        <w:rPr>
          <w:rFonts w:ascii="Times New Roman" w:eastAsia="Arial Narrow" w:hAnsi="Times New Roman" w:cs="Times New Roman"/>
          <w:color w:val="000000"/>
          <w:kern w:val="0"/>
          <w:sz w:val="24"/>
          <w:lang w:val="uk-UA" w:eastAsia="uk-UA" w:bidi="uk-UA"/>
        </w:rPr>
        <w:softHyphen/>
        <w:t xml:space="preserve">не право; муніципальне право). Спецрада </w:t>
      </w:r>
      <w:r w:rsidRPr="004A3FB9">
        <w:rPr>
          <w:rFonts w:ascii="Times New Roman" w:eastAsia="Arial Narrow" w:hAnsi="Times New Roman" w:cs="Times New Roman"/>
          <w:color w:val="000000"/>
          <w:kern w:val="0"/>
          <w:sz w:val="24"/>
          <w:lang w:eastAsia="ru-RU" w:bidi="ru-RU"/>
        </w:rPr>
        <w:t xml:space="preserve">К </w:t>
      </w:r>
      <w:r w:rsidRPr="004A3FB9">
        <w:rPr>
          <w:rFonts w:ascii="Times New Roman" w:eastAsia="Arial Narrow" w:hAnsi="Times New Roman" w:cs="Times New Roman"/>
          <w:color w:val="000000"/>
          <w:kern w:val="0"/>
          <w:sz w:val="24"/>
          <w:lang w:val="uk-UA" w:eastAsia="uk-UA" w:bidi="uk-UA"/>
        </w:rPr>
        <w:t>61.051.07 у ДВНЗ «Ужгородський національний університет»</w:t>
      </w:r>
    </w:p>
    <w:sectPr w:rsidR="00047DE3" w:rsidRPr="004A3FB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167EA-6553-47CB-8A75-65F1833B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2020-05-07T08:13:00Z</dcterms:created>
  <dcterms:modified xsi:type="dcterms:W3CDTF">2020-05-07T09:47:00Z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