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E5C9A" w:rsidRDefault="001E5C9A" w:rsidP="001E5C9A">
      <w:r w:rsidRPr="005B4B68">
        <w:rPr>
          <w:rFonts w:ascii="Times New Roman" w:hAnsi="Times New Roman" w:cs="Times New Roman"/>
          <w:b/>
          <w:bCs/>
          <w:kern w:val="24"/>
          <w:sz w:val="24"/>
          <w:szCs w:val="28"/>
        </w:rPr>
        <w:t xml:space="preserve">Чорненька Людмила Миколаївна, </w:t>
      </w:r>
      <w:r w:rsidRPr="005B4B68">
        <w:rPr>
          <w:rFonts w:ascii="Times New Roman" w:hAnsi="Times New Roman" w:cs="Times New Roman"/>
          <w:bCs/>
          <w:kern w:val="24"/>
          <w:sz w:val="24"/>
          <w:szCs w:val="28"/>
        </w:rPr>
        <w:t>старший викладач кафедри адміністративного менеджменту та зовнішньоекономічної діяльності Національного університету біоресурсів і природокористування України. Назва дисертації:</w:t>
      </w:r>
      <w:r w:rsidRPr="005B4B68">
        <w:rPr>
          <w:rFonts w:ascii="Times New Roman" w:hAnsi="Times New Roman" w:cs="Times New Roman"/>
          <w:i/>
          <w:kern w:val="24"/>
          <w:sz w:val="24"/>
          <w:szCs w:val="28"/>
        </w:rPr>
        <w:t xml:space="preserve"> </w:t>
      </w:r>
      <w:r w:rsidRPr="005B4B68">
        <w:rPr>
          <w:rFonts w:ascii="Times New Roman" w:hAnsi="Times New Roman" w:cs="Times New Roman"/>
          <w:kern w:val="24"/>
          <w:sz w:val="24"/>
          <w:szCs w:val="28"/>
        </w:rPr>
        <w:t xml:space="preserve">«Інструменти управління ризиками на організованому ринку сільськогосподарської продукції». </w:t>
      </w:r>
      <w:r w:rsidRPr="005B4B68">
        <w:rPr>
          <w:rFonts w:ascii="Times New Roman" w:hAnsi="Times New Roman" w:cs="Times New Roman"/>
          <w:bCs/>
          <w:kern w:val="24"/>
          <w:sz w:val="24"/>
          <w:szCs w:val="28"/>
        </w:rPr>
        <w:t>Шифр та назва спеціальності –</w:t>
      </w:r>
      <w:r w:rsidRPr="005B4B68">
        <w:rPr>
          <w:rFonts w:ascii="Times New Roman" w:hAnsi="Times New Roman" w:cs="Times New Roman"/>
          <w:kern w:val="24"/>
          <w:sz w:val="24"/>
          <w:szCs w:val="28"/>
        </w:rPr>
        <w:t xml:space="preserve"> 08.00.03 – економіка та управління національним господарством. </w:t>
      </w:r>
      <w:r w:rsidRPr="005B4B68">
        <w:rPr>
          <w:rFonts w:ascii="Times New Roman" w:hAnsi="Times New Roman" w:cs="Times New Roman"/>
          <w:bCs/>
          <w:kern w:val="24"/>
          <w:sz w:val="24"/>
          <w:szCs w:val="28"/>
        </w:rPr>
        <w:t xml:space="preserve">Спецрада </w:t>
      </w:r>
      <w:r w:rsidRPr="005B4B68">
        <w:rPr>
          <w:rFonts w:ascii="Times New Roman" w:hAnsi="Times New Roman" w:cs="Times New Roman"/>
          <w:kern w:val="24"/>
          <w:sz w:val="24"/>
          <w:szCs w:val="28"/>
        </w:rPr>
        <w:t>Д 14.083.02</w:t>
      </w:r>
      <w:r w:rsidRPr="005B4B68">
        <w:rPr>
          <w:rFonts w:ascii="Times New Roman" w:hAnsi="Times New Roman" w:cs="Times New Roman"/>
          <w:i/>
          <w:kern w:val="24"/>
          <w:sz w:val="24"/>
          <w:szCs w:val="28"/>
        </w:rPr>
        <w:t xml:space="preserve"> </w:t>
      </w:r>
      <w:r w:rsidRPr="005B4B68">
        <w:rPr>
          <w:rFonts w:ascii="Times New Roman" w:hAnsi="Times New Roman" w:cs="Times New Roman"/>
          <w:kern w:val="24"/>
          <w:sz w:val="24"/>
          <w:szCs w:val="28"/>
        </w:rPr>
        <w:t>Поліського національного університету</w:t>
      </w:r>
    </w:p>
    <w:sectPr w:rsidR="00CD7D1F" w:rsidRPr="001E5C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1E5C9A" w:rsidRPr="001E5C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F398A-3B9E-4CB6-88F6-7158F14D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2021-09-01T21:13:00Z</dcterms:created>
  <dcterms:modified xsi:type="dcterms:W3CDTF">2021-09-02T09:07:00Z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