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DABEA" w14:textId="41C1EA77" w:rsidR="00912185" w:rsidRDefault="00EF4A49" w:rsidP="00EF4A4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ШАХНАЗАРЯН Татьяна Григорьевна. МЕХАНИЗМ ПРАВОВОГО РЕГУЛИРОВАНИЯ В СФЕРЕ ЭЛЕКТОРАЛЬНЫХ ОТНОШЕНИЙ: ОБЩЕТЕОРЕТИЧЕСКИЙ АСПЕКТ</w:t>
      </w:r>
      <w:bookmarkEnd w:id="0"/>
      <w:r>
        <w:rPr>
          <w:rFonts w:ascii="Verdana" w:hAnsi="Verdana"/>
          <w:color w:val="000000"/>
          <w:sz w:val="18"/>
          <w:szCs w:val="18"/>
          <w:shd w:val="clear" w:color="auto" w:fill="FFFFFF"/>
        </w:rPr>
        <w:t>: диссертация ... кандидата юридических наук: 12.00.01 / ШАХНАЗАРЯН Татьяна Григорьевна;[Место защиты: Федеральное государственное автономное образовательное учреждение высшего профессионального образования "Казанский (Приволжский) федеральный университет"].- Казань, 2014.- 224 с.</w:t>
      </w:r>
    </w:p>
    <w:p w14:paraId="4DF2E46E" w14:textId="77777777" w:rsidR="00EF4A49" w:rsidRPr="00EF4A49" w:rsidRDefault="00EF4A49" w:rsidP="00EF4A4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F4A49">
        <w:rPr>
          <w:rFonts w:ascii="Verdana" w:eastAsia="Times New Roman" w:hAnsi="Verdana" w:cs="Times New Roman"/>
          <w:b/>
          <w:bCs/>
          <w:color w:val="AC370B"/>
          <w:kern w:val="0"/>
          <w:sz w:val="23"/>
          <w:szCs w:val="23"/>
          <w:lang w:eastAsia="ru-RU"/>
        </w:rPr>
        <w:t>Введение к работе</w:t>
      </w:r>
    </w:p>
    <w:p w14:paraId="7A32321D"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EF4A49">
        <w:rPr>
          <w:rFonts w:ascii="Verdana" w:eastAsia="Times New Roman" w:hAnsi="Verdana" w:cs="Times New Roman"/>
          <w:color w:val="000000"/>
          <w:kern w:val="0"/>
          <w:sz w:val="18"/>
          <w:szCs w:val="18"/>
          <w:lang w:eastAsia="ru-RU"/>
        </w:rPr>
        <w:t> обусловлена, главным образом, необходимостью активизации исследовательской деятельности в направлении выработки, научного обоснования и внедрения в политико-правовую жизнь современного российского общества обладающей достаточным прогрессивным потенциалом, запасом прочности стратегии и тактики правового развития страны.</w:t>
      </w:r>
    </w:p>
    <w:p w14:paraId="72B980C9"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Механизм правового регулирования – это особая теоретико-правовая категория, что обусловлено, прежде всего, фундаментальным и методологическим характером данной категории. Она вполне справедливо, закономерно находится на одном из ведущих мест в категориальном аппарате правоведения и вполне может считаться классической.</w:t>
      </w:r>
    </w:p>
    <w:p w14:paraId="518EA1C5"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Актуальность изучения проблем, связанных с механизмом правового регулирования, может быть обоснована рядом обстоятельств.</w:t>
      </w:r>
    </w:p>
    <w:p w14:paraId="67E0DB0E"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Во-первых, данное направление представляет собой важный аспект изучения права и всей правовой системы, рассмотрения их в контексте практического функционирования.</w:t>
      </w:r>
    </w:p>
    <w:p w14:paraId="384095C8"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Во-вторых, понятие механизма правового регулирования с точки зрения его содержания есть система, охватывающая множество различных самостоятельных правовых феноменов – норм и принципов права, субъективных прав и юридических обязанностей, запретов, ограничений, санкций, льгот и поощрений, юридических фактов и правоотношений, форм практической реализации права, юридических документов, правовых институтов, процедур, режимов и других регулятивных элементов права; рассматриваемое понятие интегрирует все такого рода феномены в целостное диалектически единое образование, единую систему последовательно организованных юридических средств, позволяющих обеспечить целенаправленное и результативное воздействие на общественные отношения. Тем самым понятие механизма правового регулирования позволяет раскрыть всю глубину функциональной взаимосвязи многообразных правовых установлений и форм деятельности, даёт возможность уяснить особую логику и гармонию в организации специально-юридического воздействия как на систему общественных отношений в целом, так и на отдельные её сегменты.</w:t>
      </w:r>
    </w:p>
    <w:p w14:paraId="20BEF080"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В-третьих, изучение механизма правового регулирования (особенно в конкретных сферах социальной жизни) способствует познанию схемы, модели, особенностей алгоритма действия права, что вооружает юристов-практиков знаниями, которые необходимы для эффективного использования юридического инструментария, помогает им научиться ориентироваться в пространстве правовой жизни, иметь представление о возможных путях и способах развития правовых механизмов.</w:t>
      </w:r>
    </w:p>
    <w:p w14:paraId="581D25FB"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Важной задачей в рамках диссертационного исследования является анализ с общетеоретических позиций феномена электоральной политики как важнейшего средства совершенствования механизма правового регулирования в сфере электоральных отношений.</w:t>
      </w:r>
    </w:p>
    <w:p w14:paraId="7146F2F6"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Электоральная политика самым непосредственным образом связана с деятельностью государства, направленной на модернизацию российского общества. Ведь именно в электоральном сегменте правовой жизни выстраиваются основы механизмов, обеспечивающих взаимодействие государства и общества, государства и граждан в регулировании разнообразных социальных отношений.</w:t>
      </w:r>
    </w:p>
    <w:p w14:paraId="49E3ACF8"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 xml:space="preserve">Одной из важнейших стратегических задач, решению которой во многом подчинена современная российская политико-правовая практика, является выстраивание новой модели общественного развития, способной обеспечить: а) выработку и использование правил и процедур, гарантирующих выявление интересов и потребностей каждой социальной группы и их учёт при принятии любых властных решений; б) равноправный диалог государства, общественных объединений и </w:t>
      </w:r>
      <w:r w:rsidRPr="00EF4A49">
        <w:rPr>
          <w:rFonts w:ascii="Verdana" w:eastAsia="Times New Roman" w:hAnsi="Verdana" w:cs="Times New Roman"/>
          <w:color w:val="000000"/>
          <w:kern w:val="0"/>
          <w:sz w:val="18"/>
          <w:szCs w:val="18"/>
          <w:lang w:eastAsia="ru-RU"/>
        </w:rPr>
        <w:lastRenderedPageBreak/>
        <w:t>хозяйствующих субъектов по ключевым проблемам общественного развития; в) высокий уровень доверия граждан к государственным органам, их должностным лицам, а также к общественным структурам; г) широкий социальный консенсус по ключевым направлениям развития России.</w:t>
      </w:r>
    </w:p>
    <w:p w14:paraId="3E6F8B9F"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Именно в электоральной сфере правовой жизни, главным образом, сосредотачивается общая область обеспечения того комплекса публичных интересов, в котором заложен интерес каждого из субъектов социального общения.</w:t>
      </w:r>
    </w:p>
    <w:p w14:paraId="584C3152"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Следовательно, имеются достаточные основания для вывода о том, что всестороннее исследование процесса правового регулирования электоральных отношений и соответствующего механизма является актуальной проблемой, перспективным направлением развития современной отечественной юридической науки.</w:t>
      </w:r>
    </w:p>
    <w:p w14:paraId="7E0CF977"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Степень научной разработанности темы и теоретическая основа исследования.</w:t>
      </w:r>
      <w:r w:rsidRPr="00EF4A49">
        <w:rPr>
          <w:rFonts w:ascii="Verdana" w:eastAsia="Times New Roman" w:hAnsi="Verdana" w:cs="Times New Roman"/>
          <w:color w:val="000000"/>
          <w:kern w:val="0"/>
          <w:sz w:val="18"/>
          <w:szCs w:val="18"/>
          <w:lang w:eastAsia="ru-RU"/>
        </w:rPr>
        <w:t> Различные аспекты понимания механизма правового регулирования как социальной реалии и юридической категории в общетеоретическом плане разрабатывали в своих трудах отечественные учёные-правоведы: С.С. Алексеев, М.И. Байтин, П.К. Блажко, А.И. Бобылев, А.Б. Венгеров, А.М. Витченко, В.М. Горшенев, Л.Н. Завадская, В.Б. Исаков, В.Н. Карташов, Д.А. Керимов, С.А. Комаров, В.Н. Кудрявцев, В.В. Лазарев, А.В. Малько, Н.И. Матузов, В.И. Никитинский, П.М. Рабинович, Т.Н. Радько, Ю.С. Решетов, И.С. Самощенко, В.А. Сапун, В.Д. Сорокин, Ю.А. Тихомиров, Ю.К. Толстой, Р.О. Халфина, Д.М. Чечот, В.А. Шабалин, К.В. Шундиков, А.И. Экимов, Л.С. Явич и др.</w:t>
      </w:r>
    </w:p>
    <w:p w14:paraId="52CB52E6"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Методологической и теоретико-правовой основой исследования юридической ответственности, её места и роли в механизме правового регулирования в сфере электоральных отношений послужили труды таких специалистов, как С.А. Авакьян, И.А. Алексеев, С.С. Алексеев, Е.А. Агеева, В.Д. Ардашкин, З.А. Астемиров, В.В. Бойцова, Л.В. Бойцова, А.С. Бондарев, С.Н. Братусь, Н.В. Бутусова, В.М. Ведяхин, В.А. Виноградов, Т.Д. Зражевская, О.С. Иоффе, Е.А. Ковалева, Н.М. Колосова, М.А. Краснов, О.Э. Лейст, Д.А. Липинский, А.В. Малько, Н.И. Матузов, Ю.А. Музыканкина, Е.А. Носкова, М.П. Петров, В.В. Романова, И.С. Романчук, В.Н. Славин, М.С. Строгович, В.М. Сырых, В.А. Тархов, Ю.А. Тихомиров, М.К. Топоркова, М.Х. Фарукшин, Р.Л. Хачатуров, Е.А. Цишковский, А.П. Чирков, М.Д. Шаргородский, Б.С. Эбзеев, Р.Г. Ягутян и др.</w:t>
      </w:r>
    </w:p>
    <w:p w14:paraId="5D382761"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Исследованию проблем, связанных с электорально-правовой культурой в её соотношении с соответствующим механизмом правового регулирования, во многом способствовали работы известных отечественных учёных: Е.В. Аграновской, С.В. Боботова, В.М. Боер, А.М. Величко, Н.В. Витрука, В.С. Грачёва, И.М. Зельцер, Н.М. Кейзерова, В.Н. Кудрявцева, В.К. Макаренко, О.В. Мартышина, А.С. Мордовца, О.Ю. Минко, Е.А. Певцовой, М.Ю. Попова, О.Ю. Рыбакова, В.П. Сальникова, П.С. Самыгина, М.Б. Смоленского, Ж.Т. Тощенко, А.В. Цветкова, А.П. Семитко, Р.Г. Яновского и других.</w:t>
      </w:r>
    </w:p>
    <w:p w14:paraId="4E4BAEAC"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Различные аспекты правовой политики в общетеоретическом и отраслевом контексте разрабатывались в трудах С.С. Алексеева, Н.Н. Вопленко, Ю.Ю. Ветютнева, Е.В. Дугиной, А.И. Демидова, А.П. Коробовой, В.А. Затонского, А.Ю. Лаврика, Е.А. Левченко, Н.В. Исакова, Ю.А. Брусницына, Н.И. Матузова, А.П. Мазуренко, В.В. Мамонова, А.В. Малько, И.С. Морозовой, Г.И. Муромцева, А.Е. Михайлова, А.В. Манастырного, А.С. Мордовца, М.П. Петрова, В.Л. Негробова, И.Д. Невважай, С.И. Орешкина, С.В. Полениной, Д.Ш. Позова, Р.В. Пузикова, Т.М. Пряхиной, О.Ю. Рыбакова, В.А. Рудковского, И.Г. Сердюковой, Р.С. Саркисова, Н.А. Сидоровой, К.А. Струсь, Л.А. Стешенко, В.В. Субочева, Н.А. Фроловой, В.В. Трофимова, О.И. Цыбулевской, К.В. Шундикова и ряда других авторов.</w:t>
      </w:r>
    </w:p>
    <w:p w14:paraId="4878CEAE"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Правовая политика как одно из актуальнейших современных междисциплинарных направлений в юридической науке, особенно активно исследуется в последнее время. Издаются монографии, публикуются сборники научных статей, выходит учебная и учебно-методическая и справочная литература (учебники, курсы лекций, учебно-методические пособия, словари и т.п.). Правовая политика современной России разрабатывается весьма активно и в концептуальном плане, издаётся юридический научный журнал «Правовая политика и правовая жизнь», публикующий научные труды по наиболее актуальным вопросам российского права. Категория «правовая политика» прочно закрепилась в научном обороте и активно используется при анализе разнообразных явлений политической и правовой жизни.</w:t>
      </w:r>
    </w:p>
    <w:p w14:paraId="5D9DCD04"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 xml:space="preserve">Исследование различных проблем правовой политики является весьма заметной страницей в истории развития отечественной политической и правовой мысли. Эта проблематика интересовала </w:t>
      </w:r>
      <w:r w:rsidRPr="00EF4A49">
        <w:rPr>
          <w:rFonts w:ascii="Verdana" w:eastAsia="Times New Roman" w:hAnsi="Verdana" w:cs="Times New Roman"/>
          <w:color w:val="000000"/>
          <w:kern w:val="0"/>
          <w:sz w:val="18"/>
          <w:szCs w:val="18"/>
          <w:lang w:eastAsia="ru-RU"/>
        </w:rPr>
        <w:lastRenderedPageBreak/>
        <w:t>видных мыслителей, представлявших разные научные направления и школы. Многие из них настойчиво отстаивали позицию о необходимости формирования в предметном пространстве юриспруденции самостоятельного направления юридической науки – политики права. У начальных истоков этой идеи стояли Л.И. Петражицкий и С.А. Муромцев. Оригинальную трактовку сформулировал Г.А. Ландау. Философско-правовые аспекты науки политики права осмысливались в классических трудах А.И. Ильина, Г. Еллинека, Б.А. Кистяковского, А.П. Мокринского, Ф. Листа, П.И. Новгородцева, Ф.В. Тарановского, Н.С. Таганцева, Г.Ф. Шершеневича, М.П. Чубинского и других замечательных представителей философско-правовой науки XIX–XX вв.</w:t>
      </w:r>
    </w:p>
    <w:p w14:paraId="09CEEA33"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 юридической науке советского периода осмысливались различные вопросы правовой политики социалистического типа. С общетеоретических позиций данная проблематика нашла отражение в известных трудах С.С. Алексеева, Д.А. Керимова, В.Д. Зорькина, К.Д. Крылова, Н.П. Колдаевой, Е.В. Куманина, В.Н. Кудрявцева, П.Т. Полежая, Н.В. Фёдорова, И.М. Степанова, А.Ф. Шебанова, В.М. Чхиквадзе и других видных авторов. Наибольшее внимание уделялось разработке проблем, связанных с уголовно-правовой политикой (И.М. Гальперин, Н.А. Беляев, А.А. Герцензон, Н.И. Загородников, П.С. Дагель, Н.А. Лопашенко, А. М. Яковлев, П.Н. Панченко и др.).</w:t>
      </w:r>
    </w:p>
    <w:p w14:paraId="61FB4E8A"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Что же касается непосредственно электоральной политики, её роли в совершенствовании механизма электорально-правового регулирования, то данная проблематика специальному теоретико-правовому исследованию не подвергалась. Большое значение для восполнения данного пробела имеют, в дополнение к вышеназванным, труды российских конституционалистов, а также учёных, специализирующихся на вопросах муниципального права: А.С. Автономова, С.А. Авакьяна, М.В. Баглая, А.В. Васильева, А.А. Белкина, Ю.А. Веденеева, В.Д. Зорькина, А.А. Вешнякова, С.Д. Князева, В.В. Игнатенко, Е.В. Колесникова, А.В. Колесникова, О.Е. Кутафина, В.А. Кряжкова, М.С. Матейковича, Л.В. Лазарева, А.В. Миронова, И.В. Минникес, В.В. Невинского, М.А. Митюкова, В.Е. Подшивалова, А.А. Петрова, Б.С. Эбзеева и др.</w:t>
      </w:r>
    </w:p>
    <w:p w14:paraId="0100DDD3"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При этом необходимо отметить, что комплексной научной разработки механизма правового регулирования в сфере электоральных отношений как самостоятельного научного исследования ранее не проводилось.</w:t>
      </w:r>
    </w:p>
    <w:p w14:paraId="194AAB64"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Цель данного диссертационного исследования</w:t>
      </w:r>
      <w:r w:rsidRPr="00EF4A49">
        <w:rPr>
          <w:rFonts w:ascii="Verdana" w:eastAsia="Times New Roman" w:hAnsi="Verdana" w:cs="Times New Roman"/>
          <w:color w:val="000000"/>
          <w:kern w:val="0"/>
          <w:sz w:val="18"/>
          <w:szCs w:val="18"/>
          <w:lang w:eastAsia="ru-RU"/>
        </w:rPr>
        <w:t> состоит в проведении комплексного общетеоретического изучения механизма правового регулирования в электоральной сфере правовой жизни современного Российского общества.</w:t>
      </w:r>
    </w:p>
    <w:p w14:paraId="609DD699"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Достижение указанной цели предполагает решение в ходе исследования следующих </w:t>
      </w:r>
      <w:r w:rsidRPr="00EF4A49">
        <w:rPr>
          <w:rFonts w:ascii="Verdana" w:eastAsia="Times New Roman" w:hAnsi="Verdana" w:cs="Times New Roman"/>
          <w:b/>
          <w:bCs/>
          <w:i/>
          <w:iCs/>
          <w:color w:val="000000"/>
          <w:kern w:val="0"/>
          <w:sz w:val="18"/>
          <w:szCs w:val="18"/>
          <w:lang w:eastAsia="ru-RU"/>
        </w:rPr>
        <w:t>задач</w:t>
      </w:r>
      <w:r w:rsidRPr="00EF4A49">
        <w:rPr>
          <w:rFonts w:ascii="Verdana" w:eastAsia="Times New Roman" w:hAnsi="Verdana" w:cs="Times New Roman"/>
          <w:color w:val="000000"/>
          <w:kern w:val="0"/>
          <w:sz w:val="18"/>
          <w:szCs w:val="18"/>
          <w:lang w:eastAsia="ru-RU"/>
        </w:rPr>
        <w:t>:</w:t>
      </w:r>
    </w:p>
    <w:p w14:paraId="223E8490"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выявление специфики процесса правового регулирования и соответствующего механизма в сфере электоральных отношений;</w:t>
      </w:r>
    </w:p>
    <w:p w14:paraId="5370435B"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определение понятия «механизм правового регулирования в сфере электоральных отношений», уяснение его сущности, обоснование элементного состава;</w:t>
      </w:r>
    </w:p>
    <w:p w14:paraId="14D4D8FF"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характеристика модели механизма правового регулирования в сфере электоральных отношений;</w:t>
      </w:r>
    </w:p>
    <w:p w14:paraId="4495676F"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выявление и обоснование критериев оценки качественного состояния механизма правового регулирования в сфере электоральных отношений; характеристика состояния механизма правового регулирования в сфере электоральных отношений в современной России, определение основных направлений его совершенствования;</w:t>
      </w:r>
    </w:p>
    <w:p w14:paraId="32ADDB07"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определение места и роли юридической ответственности в механизме правового регулирования в сфере электоральных отношений;</w:t>
      </w:r>
    </w:p>
    <w:p w14:paraId="52B85CE1"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изучение соотношения электорально-правовой культуры и соответствующего механизма правового регулирования, разработка категориального аппарата, определение возможностей совершенствования взаимодействия указанных юридических явлений;</w:t>
      </w:r>
    </w:p>
    <w:p w14:paraId="05D00C91"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выявление основных признаков электоральной политики в современной России и формулирование её научного определения;</w:t>
      </w:r>
    </w:p>
    <w:p w14:paraId="197ECE93"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lastRenderedPageBreak/>
        <w:t>анализ субъектного состава электоральной политики в современной России, обозначение и классификация субъектов, задействованных в процессах её формирования и осуществления;</w:t>
      </w:r>
    </w:p>
    <w:p w14:paraId="30C7A436"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выявление и обоснование приоритетов российской электоральной политики, проведение их классификации;</w:t>
      </w:r>
    </w:p>
    <w:p w14:paraId="75F3780B"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обоснование принципов электоральной политики в современной России, анализ их содержания применительно к задачам, связанным с совершенствованием правового регулирования в сфере электоральной отношений.</w:t>
      </w:r>
    </w:p>
    <w:p w14:paraId="18512254"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исследование механизма формирования электоральной политики в Российской Федерации, принципов, с учётом которых этот механизм функционирует, а также факторов, обусловливающих результативность воздействия данного механизма на механизм правового регулирования в сфере электоральных отношений.</w:t>
      </w:r>
    </w:p>
    <w:p w14:paraId="7B9EAC61"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Объектом</w:t>
      </w:r>
      <w:r w:rsidRPr="00EF4A49">
        <w:rPr>
          <w:rFonts w:ascii="Verdana" w:eastAsia="Times New Roman" w:hAnsi="Verdana" w:cs="Times New Roman"/>
          <w:color w:val="000000"/>
          <w:kern w:val="0"/>
          <w:sz w:val="18"/>
          <w:szCs w:val="18"/>
          <w:lang w:eastAsia="ru-RU"/>
        </w:rPr>
        <w:t> исследования являются общественные отношения, связанные с функционированием механизма правового регулирования в сфере электоральных отношений, выстраиванием и реализацией электоральной политики, которая рассматривается в качестве важнейшего средства совершенствования данного механизма.</w:t>
      </w:r>
    </w:p>
    <w:p w14:paraId="11480A77"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Предмет</w:t>
      </w:r>
      <w:r w:rsidRPr="00EF4A49">
        <w:rPr>
          <w:rFonts w:ascii="Verdana" w:eastAsia="Times New Roman" w:hAnsi="Verdana" w:cs="Times New Roman"/>
          <w:color w:val="000000"/>
          <w:kern w:val="0"/>
          <w:sz w:val="18"/>
          <w:szCs w:val="18"/>
          <w:lang w:eastAsia="ru-RU"/>
        </w:rPr>
        <w:t> исследования составляют теоретические аспекты сущности механизма правового регулирования в сфере электоральных отношений, места и роли в нём юридической ответственности, электорально-правовой культуры, наиболее общие закономерности формирования и реализации электоральной политики.</w:t>
      </w:r>
    </w:p>
    <w:p w14:paraId="13C62936"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Нормативную и эмпирическую основу</w:t>
      </w:r>
      <w:r w:rsidRPr="00EF4A49">
        <w:rPr>
          <w:rFonts w:ascii="Verdana" w:eastAsia="Times New Roman" w:hAnsi="Verdana" w:cs="Times New Roman"/>
          <w:color w:val="000000"/>
          <w:kern w:val="0"/>
          <w:sz w:val="18"/>
          <w:szCs w:val="18"/>
          <w:lang w:eastAsia="ru-RU"/>
        </w:rPr>
        <w:t> исследования составили действующая Конституция Российской Федерации, нормы международного права, федеральные конституционные законы и другие законодательные акты, подзаконные документы, постановления и определения Конституционного Суда РФ, акты региональных органов конституционной (уставной) юстиции, практические материалы общеюрисдикционной судебной практики, данные официальной статистики, аналитические публикации в различных СМИ.</w:t>
      </w:r>
    </w:p>
    <w:p w14:paraId="3427B603"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Методологическая база исследования.</w:t>
      </w:r>
      <w:r w:rsidRPr="00EF4A49">
        <w:rPr>
          <w:rFonts w:ascii="Verdana" w:eastAsia="Times New Roman" w:hAnsi="Verdana" w:cs="Times New Roman"/>
          <w:color w:val="000000"/>
          <w:kern w:val="0"/>
          <w:sz w:val="18"/>
          <w:szCs w:val="18"/>
          <w:lang w:eastAsia="ru-RU"/>
        </w:rPr>
        <w:t> Цель и задачи диссертационного исследования обусловили возможность использования разнообразных методов анализа явлений государственно-правовой жизни. Методологической базой работы явились общенаучные, а также специальные методы познания.</w:t>
      </w:r>
    </w:p>
    <w:p w14:paraId="727E702C"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 качестве основополагающего был принят метод материалистической диалектики, позволивший более глубоко проанализировать вопросы, сопряжённые с функционированием механизма правового регулирования в сфере электоральных отношений, выстраиванием и реализацией электоральной политики, прогрессивным развитием данных процессов, воздействием на их протекание экономических и социальных трансформаций в обществе; изучить взаимосвязь различных направлений электоральной политики(как данного, так и иных направлений общей правовой политики); изучить имеющиеся в обществе факторы совершенствования рассматриваемых явлений и обосновать способы оптимизации их учёта и использования в практике правового регулирования электоральных отношений.</w:t>
      </w:r>
    </w:p>
    <w:p w14:paraId="77A23514"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Формально-юридический подход в комплексе формально-логическими правилами позволил сформулировать и обосновать определения основных категорий, выяснить их признаки, осуществить классификацию, уточнить сущностные стороны. Синергетический метод оказал существенную помощь в деле обоснования значимости исследуемых явлений в условиях самоорганизации электоральных взаимоотношений.</w:t>
      </w:r>
    </w:p>
    <w:p w14:paraId="24DB2C17"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Исторический метод исследования содействовал выяснению правовых традиций, которые существуют в отечественной государственно-правовой жизни, играют весьма значительную роль в определении сущности юридической деятельности в целом, а также каждой её разновидности.</w:t>
      </w:r>
    </w:p>
    <w:p w14:paraId="07373085"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 ходе исследования активно применялся сравнительно-правовой метод, использовались положения герменевтики, разнообразные приёмы толкования норм права, а также функциональный и системный подходы, приёмы анализа, синтеза, абстрагирования и др.</w:t>
      </w:r>
    </w:p>
    <w:p w14:paraId="6B4D20B3"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lastRenderedPageBreak/>
        <w:t>Научная новизна</w:t>
      </w:r>
      <w:r w:rsidRPr="00EF4A49">
        <w:rPr>
          <w:rFonts w:ascii="Verdana" w:eastAsia="Times New Roman" w:hAnsi="Verdana" w:cs="Times New Roman"/>
          <w:color w:val="000000"/>
          <w:kern w:val="0"/>
          <w:sz w:val="18"/>
          <w:szCs w:val="18"/>
          <w:lang w:eastAsia="ru-RU"/>
        </w:rPr>
        <w:t> выполненной работы заключается в том, что это осуществлённое на монографическом уровне исследование, в котором впервые раскрывается категория «механизм правового регулирования в сфере электоральных отношений» и производится комплексное всестороннее изучение данного явления в тесной привязке к современным реалиям российской правовой жизни. Решается сложная научная задача упорядочения разнообразных теоретических позиций в отношении отдельных сторон деятельности государственных и общественных институтов, граждан в сфере электоральных отношений согласно цели и задачам проводимого исследования. Сформулировано научное определение указанной категории, сориентированное на достижение в процессе его анализа новых результатов теоретико-правового характера.</w:t>
      </w:r>
    </w:p>
    <w:p w14:paraId="08EC70B0"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 диссертации определены место и роль юридической ответственности в механизме правового регулирования в сфере электоральных отношений. Показано структурное строение электорально-правовой культуры, выявлено и аргументировано, что электорально-правовая культура выступает одновременно в двух ипостасях: с одной стороны – в качестве цели, а с другой – в виде средства, с помощью которого механизм правового регулирования электоральных отношений срабатывает (обеспечивает достижение целей) с большей результативностью. Именно свободно и ответственно действующая личность (гражданин) выступает, во-первых, субъектом формирования и осуществления электоральной политики, а во-вторых, – объектом, на развитие активистского правосознания которого данная политика непременно должна быть сориентирована. Подробно рассмотрены вопросы, сопряжённые с электорально-правовой культурой должностных лиц государственных и муниципальных органов, обосновано её особое значение для повышения эффективности механизма правового регулирования в сфере электоральных отношений, выработки научно обоснованной и последовательной электоральной политики, её успешной реализации.</w:t>
      </w:r>
    </w:p>
    <w:p w14:paraId="71ABB493"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В работе формулируются и раскрываются понятия «субъектный состав электоральной политики», «приоритет электоральной политики», «принципы электоральной политики», «механизм формирования (выстраивания) и реализации (осуществления) электоральной политики», «электорально-правовая культура», «электорально-правовая активность», «виды электоральной политики», «формы реализации электоральной политики» и др.</w:t>
      </w:r>
    </w:p>
    <w:p w14:paraId="633B64C9"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Научной новизной отличаются также практические предложения, направленные на преодоление негативных процессов и тенденций, совершенствование процесса правового регулирования электоральной сферы жизнедеятельности современного российского общества.</w:t>
      </w:r>
    </w:p>
    <w:p w14:paraId="789656BF"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Таким образом, имеются все основания для вывода о том, что проведённое диссертационное исследование совершенствует концепцию механизма правового регулирования, представляет собой существенный вклад в теорию правовой политики как важнейшего направления теоретико-правовой науки, содействует упорядочению, правомерной активизации электоральных правоотношений, дополняет научно-теоретический потенциал, обеспечивающий их последовательное дальнейшее совершенствование.</w:t>
      </w:r>
    </w:p>
    <w:p w14:paraId="3A8AD486"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Научная новизна исследования непосредственно проявляется в основных положениях, которые выносятся автором на защиту.</w:t>
      </w:r>
    </w:p>
    <w:p w14:paraId="7B07EB53"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1. Обобщая изложенные наиболее характерные для современной теоретико-правовой науки позиции, можно отметить, что правовое воздействие есть влияние на поведение субъектов права со стороны и юридических средств (т. е. правовых норм, правоотношений, правореализационных и правоприменительных актов), и других правовых явлений, которые не регулируют общественные связи напрямую (правовое сознание, правовая культура и др.). Правовое же регулирование представляет собой реагирование на социальные отношения посредством специальных юридических средств. И в изложенном смысле правовое регулирование следует воспринимать в качестве одной из форм правового воздействия.</w:t>
      </w:r>
    </w:p>
    <w:p w14:paraId="79DBB666"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2. Механизм правового регулирования в сфере электоральных отношений – это воспринимаемая в единстве система всех последовательно организованных юридических средств, использование которых обеспечивает эффективное специально-юридическое воздействие на электоральные отношения, т. е. урегулированные правом отношения в сфере избирательного процесса.</w:t>
      </w:r>
    </w:p>
    <w:p w14:paraId="7CF172F1"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 xml:space="preserve">3. В отношении механизма правового регулирования в электоральной сфере целевая составляющая, помимо других, выполняет также идеологическую функцию, которая заключается в обосновании и оправдании юридического воздействия на соответствующие отношения. Специфика механизма электорально-правового регулирования в этом смысле заключается в том, что оно базируется на </w:t>
      </w:r>
      <w:r w:rsidRPr="00EF4A49">
        <w:rPr>
          <w:rFonts w:ascii="Verdana" w:eastAsia="Times New Roman" w:hAnsi="Verdana" w:cs="Times New Roman"/>
          <w:color w:val="000000"/>
          <w:kern w:val="0"/>
          <w:sz w:val="18"/>
          <w:szCs w:val="18"/>
          <w:lang w:eastAsia="ru-RU"/>
        </w:rPr>
        <w:lastRenderedPageBreak/>
        <w:t>определённых нравственно-правовых идеалах, таких, как справедливость, равенство, свобода, человеческое достоинство и т. п. Именно в реализации подобных идеалов и принципов рассматриваемый механизм находит своё социальное оправдание и особое социальное назначение.</w:t>
      </w:r>
    </w:p>
    <w:p w14:paraId="55D38C8C"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4. В своей целевой основе электорально-правовое регулирование содержит «модель» общественного развития, в которой интересы всех основных социальных субъектов (и общества, и государства, и личности) совпадают, а также предполагают и восполняют один другого. Современный механизм правового регулирования в электоральной сфере должен способствовать тому, чтобы постоянно решалась задача развития и обновления общества и государства.</w:t>
      </w:r>
    </w:p>
    <w:p w14:paraId="2FC3C096"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5. Средства электорально-правового регулирования – это единый комплекс собственных специальных средств, установлений избирательного законодательства (инструментов), а также форм правореализационной практики в области формирования системы государственного властвования и местного самоуправления, посредством которых удовлетворяются интересы участников электоральных правоотношений, и достигаются цели оптимизации государственно-общественного строительства.</w:t>
      </w:r>
    </w:p>
    <w:p w14:paraId="03BFF949"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6. Доказана необходимость основательной теоретической разработки, а также внедрения в электоральную практику комплекса правовых средств, которые позволят оптимально сочетать в регулировании электоральных отношений преимущества различных принципов избирательного права – равного и неравного, всеобщего и цензового. Имеются основания предполагать, что такой подход сделает возможным гарантировать и реализовывать и государственные, общественные интересы, и политические права и законные интересы отдельной личности. При указанном подходе избирательные отношения могут быть снабжены регулятивными средствами таким образом, чтобы реально преодолевать препятствия, мешающие приходу во власть наиболее достойных граждан, способных результативно действовать в целях обеспечения благополучия населения и эффективного развития всего общества.</w:t>
      </w:r>
    </w:p>
    <w:p w14:paraId="76CB213C"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7. Обоснована целесообразность введения более высокого возрастного ценза (он должен быть выше для тех граждан, которые желают реализовать право быть избранными в представительные государственные органы, на выборные должности), а также отдельных специальных цензов, ограничивающих право избирать для неграмотных или малограмотных избирателей и предоставляющих определённые преимущества высокообразованным гражданам. Имеет смысл использовать в регулировании электоральных отношений и некоторые известные в мировой практике средства, например лишение избирательных прав людей, злоупотребляющих алкоголем или наркотическими веществами, граждан, которые лишены родительских прав. Указанные признаки (наркозависимость, алкоголизм, отсутствие родительских прав) несложно точно юридически установить и зафиксировать.</w:t>
      </w:r>
    </w:p>
    <w:p w14:paraId="69C6F215"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8. Специфика правоприменительной деятельности в электоральной сфере состоит в том, что такого рода юридическая практика имеет ярко выраженный личностный характер, проявляющийся в двух аспектах. Во-первых, имеется в виду субъект электорального правоприменения, т. е. лицо, наделённое по законодательству полномочиями на применение права, а во-вторых, всякий акт применения конкретных норм напрямую либо опосредованно затрагивает личность, принадлежащие её права и обязанности, электорально-правовой статус, а во многих случаях даже политическое будущее. В этом смысле электоральное правоприменение и носит ярко выраженный личностный характер. При этом следует учитывать, что персонифицированный характер правоприменительной деятельности вовсе не отрицает её общественной значимости.</w:t>
      </w:r>
    </w:p>
    <w:p w14:paraId="1041F011"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9. Имеющиеся в литературе выводы о необходимости отказа от понятия «позитивная ответственность», поскольку такая ответственность якобы не является юридической, вряд ли могут быть поддержаны с общетеоретической и практической точек зрения. В действительной политико-правовой жизни, всё более активным субъектом которой выступают органы публичной власти, позитивная ответственность, безусловно, является насущной необходимостью. Негативная (ретроспективная) ответственность, базирующаяся исключительно на охранительной функции права, не в состоянии охватить своим влиянием весь комплекс взаимоотношений между государством, публичной властью и гражданами, обществом. Отказ от понятия «позитивная ответственность» равнозначен лишению институтов гражданского общества, граждан множества реальных мер, позволяющих воздействовать на публичную власть, при необходимости «заталкивать» государство в сферу правомерной деятельности.</w:t>
      </w:r>
    </w:p>
    <w:p w14:paraId="4CA366E2"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lastRenderedPageBreak/>
        <w:t>10. Доказано, что деятельность по закреплению принципа ответственности в электоральной сфере правовой жизни современного российского общества необходимо начинать с развития ограничительного комплекса юридических средств, направленных на сужение неправового сегмента деятельности государственного аппарата (прежде всего – государственной исполнительной власти), всемерного стимулирования развития правовых начал его деятельности, устранения всех видов безответственности из электоральной практики, формирования электорально-правовой культуры.</w:t>
      </w:r>
    </w:p>
    <w:p w14:paraId="33AEDA79"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11. Модернизационный процесс в российском обществе, в основе которого находятся демократические преобразования, вызывает острую необходимость правового обеспечения развития политической системы, без чего невозможна успешная реализация приоритетных национальных проектов, решение актуальных общегосударственных проблем, напрямую обусловленных проведением единой в масштабах всего государства эффективной правовой политики, одной из важнейших разновидностей которой выступает политика электоральная. Необходимо научному знанию в области юридического регламентирования электоральных отношений в России придать концептуальный характер, то есть разработать и закрепить на высшем властном уровне (президентским указом) в качестве доктринального юридического документа Концепцию электоральной политики.</w:t>
      </w:r>
    </w:p>
    <w:p w14:paraId="56001CC9"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b/>
          <w:bCs/>
          <w:color w:val="000000"/>
          <w:kern w:val="0"/>
          <w:sz w:val="18"/>
          <w:szCs w:val="18"/>
          <w:lang w:eastAsia="ru-RU"/>
        </w:rPr>
        <w:t>Научное и практическое значение работы.</w:t>
      </w:r>
      <w:r w:rsidRPr="00EF4A49">
        <w:rPr>
          <w:rFonts w:ascii="Verdana" w:eastAsia="Times New Roman" w:hAnsi="Verdana" w:cs="Times New Roman"/>
          <w:color w:val="000000"/>
          <w:kern w:val="0"/>
          <w:sz w:val="18"/>
          <w:szCs w:val="18"/>
          <w:lang w:eastAsia="ru-RU"/>
        </w:rPr>
        <w:t> Диссертация является комплексным общетеоретическим исследованием механизма правового регулирования в сфере электоральных отношений, места и роли в нём института юридической ответственности, соотношения правовой культуры и данного механизма, электоральной политики как важнейшего средства его совершенствования. Научная значимость работы обусловлена наличием в качестве её результатов теоретических обобщающих положений, развивающих общую теорию правового регулирования и правового воздействия, вносящих вклад в осмысление правовой политики как перспективного, практически ценного направления современного правоведения.</w:t>
      </w:r>
    </w:p>
    <w:p w14:paraId="5D5D3A23"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Сформулированные автором предложения по оптимизации механизма правового регулирования в сфере электоральных отношений, выстраиванию и реализации электоральной политики призваны содействовать совершенствованию процесса правового регулирования электоральных отношений, повышению эффективности соответствующего механизма, а также способствовать обеспечению стабильности и результативности публичных правоотношений, позитивным образом воздействовать на реформирование политической системы России.</w:t>
      </w:r>
    </w:p>
    <w:p w14:paraId="5C8C38DD"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Результаты диссертационного исследования, теоретические положения, сформулированные автором, могут быть использованы в юридических вузах в процессе преподавания ряда учебных дисциплин – теории государства и права, конституционного права России, избирательного права и процесса. Могут они найти применение также в деятельности органов государственного и муниципального управления, связанной с подготовкой и проведением выборов, а также в работе по правовому воспитанию и обучению организаторов выборов и избирателей. Выводы и рекомендации, изложенные в диссертации, могут также послужить основой для дальнейшей научной разработки проблем, связанных с правовым регулированием электоральных отношений.</w:t>
      </w:r>
    </w:p>
    <w:p w14:paraId="0A6E628F"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Апробация результатов исследования. Диссертация обсуждалась по главам и в целом на заседаниях кафедры теории и истории государства и права Федерального государственного автономного образовательного учреждения высшего профессионального образования «Северо-Кавказский Федеральный Университет», филиал в г. Пятигорске. Основные выводы и положения изложены в опубликованных статьях, озвучены в докладах на научных конференциях, внедрены в деятельность Саратовского филиала Института государства и права РАН, а также в учебный процесс Федерального государственного бюджетного образовательного учреждения высшего профессионального образования «Российский государственный социальный университет», филиал в г. Пятигорске, Северо-Кавказского института-филиала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что подтверждается соответствующими актами.</w:t>
      </w:r>
    </w:p>
    <w:p w14:paraId="47C7CD7C" w14:textId="77777777" w:rsidR="00EF4A49" w:rsidRPr="00EF4A49" w:rsidRDefault="00EF4A49" w:rsidP="00EF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4A49">
        <w:rPr>
          <w:rFonts w:ascii="Verdana" w:eastAsia="Times New Roman" w:hAnsi="Verdana" w:cs="Times New Roman"/>
          <w:color w:val="000000"/>
          <w:kern w:val="0"/>
          <w:sz w:val="18"/>
          <w:szCs w:val="18"/>
          <w:lang w:eastAsia="ru-RU"/>
        </w:rPr>
        <w:t>Структура диссертации. Структура и содержание диссертационной работы определяются целями, задачами и логикой исследования. Диссертация состоит из введения, четырёх глав, заключения, библиографического списка, включающего 402 источника.</w:t>
      </w:r>
    </w:p>
    <w:p w14:paraId="474C9DE3" w14:textId="77777777" w:rsidR="00EF4A49" w:rsidRPr="00EF4A49" w:rsidRDefault="00EF4A49" w:rsidP="00EF4A49"/>
    <w:sectPr w:rsidR="00EF4A49" w:rsidRPr="00EF4A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F16F7" w14:textId="77777777" w:rsidR="000F26FD" w:rsidRDefault="000F26FD">
      <w:pPr>
        <w:spacing w:after="0" w:line="240" w:lineRule="auto"/>
      </w:pPr>
      <w:r>
        <w:separator/>
      </w:r>
    </w:p>
  </w:endnote>
  <w:endnote w:type="continuationSeparator" w:id="0">
    <w:p w14:paraId="114F4AF8" w14:textId="77777777" w:rsidR="000F26FD" w:rsidRDefault="000F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218E5" w14:textId="77777777" w:rsidR="000F26FD" w:rsidRDefault="000F26FD">
      <w:pPr>
        <w:spacing w:after="0" w:line="240" w:lineRule="auto"/>
      </w:pPr>
      <w:r>
        <w:separator/>
      </w:r>
    </w:p>
  </w:footnote>
  <w:footnote w:type="continuationSeparator" w:id="0">
    <w:p w14:paraId="3147D920" w14:textId="77777777" w:rsidR="000F26FD" w:rsidRDefault="000F2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B0786D"/>
    <w:multiLevelType w:val="multilevel"/>
    <w:tmpl w:val="921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9A7601"/>
    <w:multiLevelType w:val="multilevel"/>
    <w:tmpl w:val="B0D6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8"/>
  </w:num>
  <w:num w:numId="7">
    <w:abstractNumId w:val="53"/>
  </w:num>
  <w:num w:numId="8">
    <w:abstractNumId w:val="53"/>
    <w:lvlOverride w:ilvl="1">
      <w:startOverride w:val="5"/>
    </w:lvlOverride>
  </w:num>
  <w:num w:numId="9">
    <w:abstractNumId w:val="53"/>
    <w:lvlOverride w:ilvl="1">
      <w:startOverride w:val="12"/>
    </w:lvlOverride>
  </w:num>
  <w:num w:numId="10">
    <w:abstractNumId w:val="31"/>
  </w:num>
  <w:num w:numId="11">
    <w:abstractNumId w:val="64"/>
  </w:num>
  <w:num w:numId="12">
    <w:abstractNumId w:val="35"/>
  </w:num>
  <w:num w:numId="13">
    <w:abstractNumId w:val="59"/>
  </w:num>
  <w:num w:numId="14">
    <w:abstractNumId w:val="36"/>
  </w:num>
  <w:num w:numId="15">
    <w:abstractNumId w:val="40"/>
  </w:num>
  <w:num w:numId="16">
    <w:abstractNumId w:val="45"/>
  </w:num>
  <w:num w:numId="17">
    <w:abstractNumId w:val="29"/>
  </w:num>
  <w:num w:numId="18">
    <w:abstractNumId w:val="44"/>
  </w:num>
  <w:num w:numId="19">
    <w:abstractNumId w:val="37"/>
  </w:num>
  <w:num w:numId="20">
    <w:abstractNumId w:val="41"/>
  </w:num>
  <w:num w:numId="21">
    <w:abstractNumId w:val="63"/>
  </w:num>
  <w:num w:numId="22">
    <w:abstractNumId w:val="48"/>
  </w:num>
  <w:num w:numId="23">
    <w:abstractNumId w:val="57"/>
  </w:num>
  <w:num w:numId="24">
    <w:abstractNumId w:val="33"/>
  </w:num>
  <w:num w:numId="25">
    <w:abstractNumId w:val="60"/>
  </w:num>
  <w:num w:numId="26">
    <w:abstractNumId w:val="61"/>
  </w:num>
  <w:num w:numId="27">
    <w:abstractNumId w:val="34"/>
  </w:num>
  <w:num w:numId="28">
    <w:abstractNumId w:val="30"/>
  </w:num>
  <w:num w:numId="29">
    <w:abstractNumId w:val="51"/>
  </w:num>
  <w:num w:numId="30">
    <w:abstractNumId w:val="39"/>
  </w:num>
  <w:num w:numId="31">
    <w:abstractNumId w:val="50"/>
  </w:num>
  <w:num w:numId="32">
    <w:abstractNumId w:val="62"/>
  </w:num>
  <w:num w:numId="33">
    <w:abstractNumId w:val="28"/>
  </w:num>
  <w:num w:numId="34">
    <w:abstractNumId w:val="65"/>
  </w:num>
  <w:num w:numId="35">
    <w:abstractNumId w:val="26"/>
  </w:num>
  <w:num w:numId="36">
    <w:abstractNumId w:val="47"/>
  </w:num>
  <w:num w:numId="37">
    <w:abstractNumId w:val="32"/>
  </w:num>
  <w:num w:numId="38">
    <w:abstractNumId w:val="52"/>
  </w:num>
  <w:num w:numId="39">
    <w:abstractNumId w:val="56"/>
  </w:num>
  <w:num w:numId="40">
    <w:abstractNumId w:val="55"/>
  </w:num>
  <w:num w:numId="41">
    <w:abstractNumId w:val="49"/>
  </w:num>
  <w:num w:numId="42">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076"/>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6FD"/>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569"/>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42D"/>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2F"/>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2185"/>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6D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BF7C1A"/>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4A49"/>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0539"/>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782">
      <w:bodyDiv w:val="1"/>
      <w:marLeft w:val="0"/>
      <w:marRight w:val="0"/>
      <w:marTop w:val="0"/>
      <w:marBottom w:val="0"/>
      <w:divBdr>
        <w:top w:val="none" w:sz="0" w:space="0" w:color="auto"/>
        <w:left w:val="none" w:sz="0" w:space="0" w:color="auto"/>
        <w:bottom w:val="none" w:sz="0" w:space="0" w:color="auto"/>
        <w:right w:val="none" w:sz="0" w:space="0" w:color="auto"/>
      </w:divBdr>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10858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264810">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365783">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495412">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750">
      <w:bodyDiv w:val="1"/>
      <w:marLeft w:val="0"/>
      <w:marRight w:val="0"/>
      <w:marTop w:val="0"/>
      <w:marBottom w:val="0"/>
      <w:divBdr>
        <w:top w:val="none" w:sz="0" w:space="0" w:color="auto"/>
        <w:left w:val="none" w:sz="0" w:space="0" w:color="auto"/>
        <w:bottom w:val="none" w:sz="0" w:space="0" w:color="auto"/>
        <w:right w:val="none" w:sz="0" w:space="0" w:color="auto"/>
      </w:divBdr>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47019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00996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186216">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026921">
      <w:bodyDiv w:val="1"/>
      <w:marLeft w:val="0"/>
      <w:marRight w:val="0"/>
      <w:marTop w:val="0"/>
      <w:marBottom w:val="0"/>
      <w:divBdr>
        <w:top w:val="none" w:sz="0" w:space="0" w:color="auto"/>
        <w:left w:val="none" w:sz="0" w:space="0" w:color="auto"/>
        <w:bottom w:val="none" w:sz="0" w:space="0" w:color="auto"/>
        <w:right w:val="none" w:sz="0" w:space="0" w:color="auto"/>
      </w:divBdr>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4895106">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168847">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3380">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33114</TotalTime>
  <Pages>7</Pages>
  <Words>4375</Words>
  <Characters>24939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6330</cp:revision>
  <cp:lastPrinted>2009-02-06T05:36:00Z</cp:lastPrinted>
  <dcterms:created xsi:type="dcterms:W3CDTF">2016-09-19T15:12:00Z</dcterms:created>
  <dcterms:modified xsi:type="dcterms:W3CDTF">2017-02-22T14:46:00Z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