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E11D8" w14:textId="2953F616" w:rsidR="008E3C99" w:rsidRDefault="0015776E" w:rsidP="0015776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Опанасюк Наталія Анатоліївна. Конституційно-правові основи туризму в Україні : дис... канд. юрид. наук: 12.00.02 / НАН України; Інститут держави і права ім. В.М.Корецького. - К., 2005</w:t>
      </w:r>
    </w:p>
    <w:p w14:paraId="37E045C2" w14:textId="77777777" w:rsidR="0015776E" w:rsidRPr="0015776E" w:rsidRDefault="0015776E" w:rsidP="001577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776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</w:rPr>
        <w:t>Опанасюк Н.А.</w:t>
      </w:r>
      <w:r w:rsidRPr="001577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Конституційно-правові основи туризму в Україні. – </w:t>
      </w:r>
      <w:r w:rsidRPr="0015776E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Рукопис.</w:t>
      </w:r>
    </w:p>
    <w:p w14:paraId="31E0EF74" w14:textId="77777777" w:rsidR="0015776E" w:rsidRPr="0015776E" w:rsidRDefault="0015776E" w:rsidP="001577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776E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12.00.02 – конституційне право. – Інститут держави і права ім. В.М. Корецького НАН України, Київ, 2005.</w:t>
      </w:r>
    </w:p>
    <w:p w14:paraId="1D4F1606" w14:textId="77777777" w:rsidR="0015776E" w:rsidRPr="0015776E" w:rsidRDefault="0015776E" w:rsidP="0015776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776E">
        <w:rPr>
          <w:rFonts w:ascii="Times New Roman" w:eastAsia="Times New Roman" w:hAnsi="Times New Roman" w:cs="Times New Roman"/>
          <w:color w:val="000000"/>
          <w:sz w:val="27"/>
          <w:szCs w:val="27"/>
        </w:rPr>
        <w:t>В дисертації досліджуються конституційно-правові основи туризму в Україні як гарантії реалізації людиною прав і свобод під час здійснення туристичних подорожей (право на свободу пересування, відпочинок, охорону здоров`я, безпечне для життя і здоров`я довкілля, задоволення духовних потреб, участі у культурному житті, а також право на доступ до культурних цінностей тощо), теоретичні й практичні проблеми його становлення й розвитку. Розкрито поняття туризму, надана його дефінітивна характеристика за формою, суттю та змістом. Сформульовано право на туризм за суттю, змістом і формою, а також з`ясовано його юридичну природу. У дисертації визначені та проаналізовані основні елементи конституційно-правових основ туризму в Україні, виокремлено систему законодавства України про туризм і здійснено аналіз його норм на предмет відповідності Конституції України, чинному законодавству, новітнім світовим тенденціям законотворчості в сфері туризму та практики застосування. Внесено пропозиції щодо вдосконалення законодавства України про туризм та механізму його реалізації.</w:t>
      </w:r>
    </w:p>
    <w:p w14:paraId="15146903" w14:textId="77777777" w:rsidR="0015776E" w:rsidRPr="0015776E" w:rsidRDefault="0015776E" w:rsidP="0015776E"/>
    <w:sectPr w:rsidR="0015776E" w:rsidRPr="0015776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A1568" w14:textId="77777777" w:rsidR="00F010F4" w:rsidRDefault="00F010F4">
      <w:pPr>
        <w:spacing w:after="0" w:line="240" w:lineRule="auto"/>
      </w:pPr>
      <w:r>
        <w:separator/>
      </w:r>
    </w:p>
  </w:endnote>
  <w:endnote w:type="continuationSeparator" w:id="0">
    <w:p w14:paraId="3922C631" w14:textId="77777777" w:rsidR="00F010F4" w:rsidRDefault="00F01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667E4" w14:textId="77777777" w:rsidR="00F010F4" w:rsidRDefault="00F010F4">
      <w:pPr>
        <w:spacing w:after="0" w:line="240" w:lineRule="auto"/>
      </w:pPr>
      <w:r>
        <w:separator/>
      </w:r>
    </w:p>
  </w:footnote>
  <w:footnote w:type="continuationSeparator" w:id="0">
    <w:p w14:paraId="64953CEB" w14:textId="77777777" w:rsidR="00F010F4" w:rsidRDefault="00F01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010F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5F9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38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2E2"/>
    <w:rsid w:val="001564F0"/>
    <w:rsid w:val="0015651C"/>
    <w:rsid w:val="00156BE9"/>
    <w:rsid w:val="0015776E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22C7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8AA"/>
    <w:rsid w:val="003068FC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D77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667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5CAA"/>
    <w:rsid w:val="008F6598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D4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0F4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38480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7902</cp:revision>
  <dcterms:created xsi:type="dcterms:W3CDTF">2024-06-20T08:51:00Z</dcterms:created>
  <dcterms:modified xsi:type="dcterms:W3CDTF">2024-07-29T10:14:00Z</dcterms:modified>
  <cp:category/>
</cp:coreProperties>
</file>