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11299" w14:textId="1547B9E0" w:rsidR="006D0E45" w:rsidRDefault="00691CE2" w:rsidP="00691CE2">
      <w:pPr>
        <w:rPr>
          <w:rFonts w:ascii="Verdana" w:hAnsi="Verdana"/>
          <w:b/>
          <w:bCs/>
          <w:color w:val="000000"/>
          <w:shd w:val="clear" w:color="auto" w:fill="FFFFFF"/>
        </w:rPr>
      </w:pPr>
      <w:r>
        <w:rPr>
          <w:rFonts w:ascii="Verdana" w:hAnsi="Verdana"/>
          <w:b/>
          <w:bCs/>
          <w:color w:val="000000"/>
          <w:shd w:val="clear" w:color="auto" w:fill="FFFFFF"/>
        </w:rPr>
        <w:t>Бортник Валентин Анатолійович. Кримінально-правова охорона честі та гідності особи: дис... канд. юрид. наук: 12.00.08 / Національна академія внутрішніх справ України. - К., 2004</w:t>
      </w:r>
    </w:p>
    <w:p w14:paraId="778C8B7D" w14:textId="77777777" w:rsidR="00691CE2" w:rsidRPr="00691CE2" w:rsidRDefault="00691CE2" w:rsidP="00691C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91CE2">
        <w:rPr>
          <w:rFonts w:ascii="Times New Roman" w:eastAsia="Times New Roman" w:hAnsi="Times New Roman" w:cs="Times New Roman"/>
          <w:b/>
          <w:bCs/>
          <w:color w:val="000000"/>
          <w:sz w:val="27"/>
          <w:szCs w:val="27"/>
        </w:rPr>
        <w:t>Бортник В.А. Кримінально-правова охорона честі та гідності особи. – </w:t>
      </w:r>
      <w:r w:rsidRPr="00691CE2">
        <w:rPr>
          <w:rFonts w:ascii="Times New Roman" w:eastAsia="Times New Roman" w:hAnsi="Times New Roman" w:cs="Times New Roman"/>
          <w:color w:val="000000"/>
          <w:sz w:val="27"/>
          <w:szCs w:val="27"/>
        </w:rPr>
        <w:t>Рукопис.</w:t>
      </w:r>
    </w:p>
    <w:p w14:paraId="65D01FA3" w14:textId="77777777" w:rsidR="00691CE2" w:rsidRPr="00691CE2" w:rsidRDefault="00691CE2" w:rsidP="00691C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91CE2">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Національна академія внутрішніх справ України, Київ, 2004.</w:t>
      </w:r>
    </w:p>
    <w:p w14:paraId="7C5A9956" w14:textId="77777777" w:rsidR="00691CE2" w:rsidRPr="00691CE2" w:rsidRDefault="00691CE2" w:rsidP="00691C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91CE2">
        <w:rPr>
          <w:rFonts w:ascii="Times New Roman" w:eastAsia="Times New Roman" w:hAnsi="Times New Roman" w:cs="Times New Roman"/>
          <w:color w:val="000000"/>
          <w:sz w:val="27"/>
          <w:szCs w:val="27"/>
        </w:rPr>
        <w:t>Дисертація є комплексним дослідженням проблем кримінально-правової охорони честі та гідності особи. На основі широкої джерельної бази розкрита історія формування та особливості сучасного кримінально-правового захисту честі та гідності особи.</w:t>
      </w:r>
    </w:p>
    <w:p w14:paraId="3AB97260" w14:textId="77777777" w:rsidR="00691CE2" w:rsidRPr="00691CE2" w:rsidRDefault="00691CE2" w:rsidP="00691C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91CE2">
        <w:rPr>
          <w:rFonts w:ascii="Times New Roman" w:eastAsia="Times New Roman" w:hAnsi="Times New Roman" w:cs="Times New Roman"/>
          <w:color w:val="000000"/>
          <w:sz w:val="27"/>
          <w:szCs w:val="27"/>
        </w:rPr>
        <w:t>Спираючись на новітні теоретико-правові здобутки, вітчизняну кримінально-правову практику та вимоги Конституції України і Європейського Співтовариства, автор обґрунтовує необхідність визнання честі та гідності особи найвищою соціальною цінністю, що зумовлює захист цих невід’ємних людських прав на належному законодавчому рівні. Як вихідний пункт формування нового законодавства, що посилює кримінальну відповідальність за посягання на честь і гідність особи, автором вносяться конкретні пропозиції з удосконалення чинного Кримінального кодексу України.</w:t>
      </w:r>
    </w:p>
    <w:p w14:paraId="7BB28EFB" w14:textId="77777777" w:rsidR="00691CE2" w:rsidRPr="00691CE2" w:rsidRDefault="00691CE2" w:rsidP="00691CE2"/>
    <w:sectPr w:rsidR="00691CE2" w:rsidRPr="00691CE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DEB9" w14:textId="77777777" w:rsidR="005F5B10" w:rsidRDefault="005F5B10">
      <w:pPr>
        <w:spacing w:after="0" w:line="240" w:lineRule="auto"/>
      </w:pPr>
      <w:r>
        <w:separator/>
      </w:r>
    </w:p>
  </w:endnote>
  <w:endnote w:type="continuationSeparator" w:id="0">
    <w:p w14:paraId="556C53F4" w14:textId="77777777" w:rsidR="005F5B10" w:rsidRDefault="005F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67B9" w14:textId="77777777" w:rsidR="005F5B10" w:rsidRDefault="005F5B10">
      <w:pPr>
        <w:spacing w:after="0" w:line="240" w:lineRule="auto"/>
      </w:pPr>
      <w:r>
        <w:separator/>
      </w:r>
    </w:p>
  </w:footnote>
  <w:footnote w:type="continuationSeparator" w:id="0">
    <w:p w14:paraId="3E696ED7" w14:textId="77777777" w:rsidR="005F5B10" w:rsidRDefault="005F5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5B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0"/>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6E0"/>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943"/>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39926</TotalTime>
  <Pages>1</Pages>
  <Words>189</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8167</cp:revision>
  <dcterms:created xsi:type="dcterms:W3CDTF">2024-06-20T08:51:00Z</dcterms:created>
  <dcterms:modified xsi:type="dcterms:W3CDTF">2024-07-30T12:02:00Z</dcterms:modified>
  <cp:category/>
</cp:coreProperties>
</file>