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F8D0DB8" w:rsidR="00904084" w:rsidRPr="00F13E3D" w:rsidRDefault="00F13E3D" w:rsidP="00F13E3D">
      <w:r>
        <w:rPr>
          <w:rFonts w:ascii="Verdana" w:hAnsi="Verdana"/>
          <w:b/>
          <w:bCs/>
          <w:color w:val="000000"/>
          <w:shd w:val="clear" w:color="auto" w:fill="FFFFFF"/>
        </w:rPr>
        <w:t>Ліганенко Ірина Віталіївна. Організаційно-економічний механізм розвитку виробничого підприємства в умовах стратегічних змін.- Дисертація канд. екон. наук: 08.00.04, Нац. акад. наук України, Ін-т пробл. ринку та екон.-екол. дослідж. - О., 2012.- 200 с. : рис., табл.</w:t>
      </w:r>
    </w:p>
    <w:sectPr w:rsidR="00904084" w:rsidRPr="00F13E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94E2" w14:textId="77777777" w:rsidR="003306A9" w:rsidRDefault="003306A9">
      <w:pPr>
        <w:spacing w:after="0" w:line="240" w:lineRule="auto"/>
      </w:pPr>
      <w:r>
        <w:separator/>
      </w:r>
    </w:p>
  </w:endnote>
  <w:endnote w:type="continuationSeparator" w:id="0">
    <w:p w14:paraId="04E66756" w14:textId="77777777" w:rsidR="003306A9" w:rsidRDefault="0033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A667" w14:textId="77777777" w:rsidR="003306A9" w:rsidRDefault="003306A9">
      <w:pPr>
        <w:spacing w:after="0" w:line="240" w:lineRule="auto"/>
      </w:pPr>
      <w:r>
        <w:separator/>
      </w:r>
    </w:p>
  </w:footnote>
  <w:footnote w:type="continuationSeparator" w:id="0">
    <w:p w14:paraId="4BFF1648" w14:textId="77777777" w:rsidR="003306A9" w:rsidRDefault="0033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06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6A9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12846</cp:revision>
  <dcterms:created xsi:type="dcterms:W3CDTF">2024-06-20T08:51:00Z</dcterms:created>
  <dcterms:modified xsi:type="dcterms:W3CDTF">2024-08-27T20:08:00Z</dcterms:modified>
  <cp:category/>
</cp:coreProperties>
</file>