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65411" w:rsidRDefault="00365411" w:rsidP="00365411">
      <w:r w:rsidRPr="003003EE">
        <w:rPr>
          <w:rFonts w:ascii="Times New Roman" w:eastAsia="Times New Roman" w:hAnsi="Times New Roman" w:cs="Times New Roman"/>
          <w:b/>
          <w:bCs/>
          <w:iCs/>
          <w:sz w:val="24"/>
          <w:szCs w:val="24"/>
          <w:lang w:eastAsia="ru-RU"/>
        </w:rPr>
        <w:t xml:space="preserve">Степаненко Сергій Петрович, </w:t>
      </w:r>
      <w:r w:rsidRPr="003003EE">
        <w:rPr>
          <w:rFonts w:ascii="Times New Roman" w:eastAsia="Times New Roman" w:hAnsi="Times New Roman" w:cs="Times New Roman"/>
          <w:sz w:val="24"/>
          <w:szCs w:val="24"/>
          <w:lang w:eastAsia="ru-RU"/>
        </w:rPr>
        <w:t>завідувач відділу перспективних технологій і технічних засобів для збирання, обробки та зберігання врожаю зернових і олійних культур</w:t>
      </w:r>
      <w:r w:rsidRPr="003003EE">
        <w:rPr>
          <w:rFonts w:ascii="Times New Roman" w:eastAsia="Times New Roman" w:hAnsi="Times New Roman" w:cs="Times New Roman"/>
          <w:bCs/>
          <w:iCs/>
          <w:sz w:val="24"/>
          <w:szCs w:val="24"/>
          <w:lang w:eastAsia="ru-RU"/>
        </w:rPr>
        <w:t>, Національний науковий центр «Інститут механізації та електрифікації сільського господарства»</w:t>
      </w:r>
      <w:r w:rsidRPr="003003EE">
        <w:rPr>
          <w:rFonts w:ascii="Times New Roman" w:eastAsia="Times New Roman" w:hAnsi="Times New Roman" w:cs="Times New Roman"/>
          <w:sz w:val="24"/>
          <w:szCs w:val="24"/>
          <w:lang w:eastAsia="ru-RU"/>
        </w:rPr>
        <w:t xml:space="preserve">. </w:t>
      </w:r>
      <w:r w:rsidRPr="003003EE">
        <w:rPr>
          <w:rFonts w:ascii="Times New Roman" w:eastAsia="Times New Roman" w:hAnsi="Times New Roman" w:cs="Times New Roman"/>
          <w:bCs/>
          <w:sz w:val="24"/>
          <w:szCs w:val="24"/>
          <w:lang w:eastAsia="ru-RU"/>
        </w:rPr>
        <w:t>Назва дисертації</w:t>
      </w:r>
      <w:r w:rsidRPr="003003EE">
        <w:rPr>
          <w:rFonts w:ascii="Times New Roman" w:eastAsia="Times New Roman" w:hAnsi="Times New Roman" w:cs="Times New Roman"/>
          <w:sz w:val="24"/>
          <w:szCs w:val="24"/>
          <w:lang w:eastAsia="ru-RU"/>
        </w:rPr>
        <w:t xml:space="preserve">: «Механіко-технологічне обґрунтування процесів і обладнання безрешітного фракціонування зернових матеріалів». </w:t>
      </w:r>
      <w:r w:rsidRPr="003003EE">
        <w:rPr>
          <w:rFonts w:ascii="Times New Roman" w:eastAsia="Times New Roman" w:hAnsi="Times New Roman" w:cs="Times New Roman"/>
          <w:bCs/>
          <w:iCs/>
          <w:sz w:val="24"/>
          <w:szCs w:val="24"/>
          <w:lang w:eastAsia="ru-RU"/>
        </w:rPr>
        <w:t>Шифр та назва спеціальності</w:t>
      </w:r>
      <w:r w:rsidRPr="003003EE">
        <w:rPr>
          <w:rFonts w:ascii="Times New Roman" w:eastAsia="Times New Roman" w:hAnsi="Times New Roman" w:cs="Times New Roman"/>
          <w:sz w:val="24"/>
          <w:szCs w:val="24"/>
          <w:lang w:eastAsia="ru-RU"/>
        </w:rPr>
        <w:t> – 05.05.11 – машини і засоби механізації сільськогосподарського виробництва. Спецрада Д 27.358.01 Національного наукового центру «Інститут механізації та електрифікації сільського господарства»</w:t>
      </w:r>
    </w:p>
    <w:sectPr w:rsidR="00706318" w:rsidRPr="0036541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65411" w:rsidRPr="0036541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F757A-B405-4600-BDA7-30CAEBD6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337</cp:revision>
  <cp:lastPrinted>2009-02-06T05:36:00Z</cp:lastPrinted>
  <dcterms:created xsi:type="dcterms:W3CDTF">2020-11-12T19:39:00Z</dcterms:created>
  <dcterms:modified xsi:type="dcterms:W3CDTF">2020-11-21T23:20:00Z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