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E315" w14:textId="77777777" w:rsidR="00173BC0" w:rsidRDefault="00173BC0" w:rsidP="00173BC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Касымова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Раджабмо</w:t>
      </w:r>
      <w:proofErr w:type="spellEnd"/>
      <w:r>
        <w:rPr>
          <w:rFonts w:ascii="Helvetica" w:hAnsi="Helvetica" w:cs="Helvetica"/>
          <w:b/>
          <w:bCs w:val="0"/>
          <w:color w:val="222222"/>
          <w:sz w:val="21"/>
          <w:szCs w:val="21"/>
        </w:rPr>
        <w:t>.</w:t>
      </w:r>
    </w:p>
    <w:p w14:paraId="15017B1E" w14:textId="77777777" w:rsidR="00173BC0" w:rsidRDefault="00173BC0" w:rsidP="00173B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Политико-правовой аспект проблем развития и консолидации этнических меньшинств в современном </w:t>
      </w:r>
      <w:proofErr w:type="gramStart"/>
      <w:r>
        <w:rPr>
          <w:rFonts w:ascii="Helvetica" w:hAnsi="Helvetica" w:cs="Helvetica"/>
          <w:caps/>
          <w:color w:val="222222"/>
          <w:sz w:val="21"/>
          <w:szCs w:val="21"/>
        </w:rPr>
        <w:t>Таджикистане :</w:t>
      </w:r>
      <w:proofErr w:type="gramEnd"/>
      <w:r>
        <w:rPr>
          <w:rFonts w:ascii="Helvetica" w:hAnsi="Helvetica" w:cs="Helvetica"/>
          <w:caps/>
          <w:color w:val="222222"/>
          <w:sz w:val="21"/>
          <w:szCs w:val="21"/>
        </w:rPr>
        <w:t xml:space="preserve"> диссертация ... кандидата политических наук : 23.00.02 / Касымова Раджабмо; [Место защиты: Таджикский государственный педагогический университет]. - Душанбе, 2006. - 162 с.</w:t>
      </w:r>
    </w:p>
    <w:p w14:paraId="74DCE33F" w14:textId="77777777" w:rsidR="00173BC0" w:rsidRDefault="00173BC0" w:rsidP="00173B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Касымова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Раджабмо</w:t>
      </w:r>
      <w:proofErr w:type="spellEnd"/>
    </w:p>
    <w:p w14:paraId="5906CE50"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525B896"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Межнациональные отношения в системе демократического устройства государства</w:t>
      </w:r>
    </w:p>
    <w:p w14:paraId="4327576A"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Концептуальные основы исследований межэтнических отношений в современном обществе.10</w:t>
      </w:r>
    </w:p>
    <w:p w14:paraId="57516056"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Политико-правовые основы развития национальных меньшинств в современном государстве.30</w:t>
      </w:r>
    </w:p>
    <w:p w14:paraId="67E9B37C"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тенденции развития этнических меньшинств в современном Таджикистане I</w:t>
      </w:r>
    </w:p>
    <w:p w14:paraId="0B9779A3"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практика взаимодействия государства и этнических общностей.53</w:t>
      </w:r>
    </w:p>
    <w:p w14:paraId="4D2210AB"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Права человека и права национальных меньшинств в современном</w:t>
      </w:r>
    </w:p>
    <w:p w14:paraId="2EE661A4"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Таджикистане: проблемы соблюдения и реализации.82</w:t>
      </w:r>
    </w:p>
    <w:p w14:paraId="573C8B2C"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Проблемы этнической диаспоры</w:t>
      </w:r>
    </w:p>
    <w:p w14:paraId="48B3F279"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Условия </w:t>
      </w:r>
      <w:proofErr w:type="gramStart"/>
      <w:r>
        <w:rPr>
          <w:rFonts w:ascii="Arial" w:hAnsi="Arial" w:cs="Arial"/>
          <w:color w:val="333333"/>
          <w:sz w:val="21"/>
          <w:szCs w:val="21"/>
        </w:rPr>
        <w:t>этно-культурной</w:t>
      </w:r>
      <w:proofErr w:type="gramEnd"/>
      <w:r>
        <w:rPr>
          <w:rFonts w:ascii="Arial" w:hAnsi="Arial" w:cs="Arial"/>
          <w:color w:val="333333"/>
          <w:sz w:val="21"/>
          <w:szCs w:val="21"/>
        </w:rPr>
        <w:t xml:space="preserve"> консолидации и международного общения национальных меньшинств в современном</w:t>
      </w:r>
    </w:p>
    <w:p w14:paraId="3A69DD7B"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Таджикистане.107</w:t>
      </w:r>
    </w:p>
    <w:p w14:paraId="0A628324" w14:textId="77777777" w:rsidR="00173BC0" w:rsidRDefault="00173BC0" w:rsidP="00173B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Интеграция в политическую и экономическую жизнь страны и латентные явления сдерживающие темпы ее развития.126</w:t>
      </w:r>
    </w:p>
    <w:p w14:paraId="7823CDB0" w14:textId="15FB92D9" w:rsidR="00F37380" w:rsidRPr="00173BC0" w:rsidRDefault="00F37380" w:rsidP="00173BC0"/>
    <w:sectPr w:rsidR="00F37380" w:rsidRPr="00173B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4AC0" w14:textId="77777777" w:rsidR="00622157" w:rsidRDefault="00622157">
      <w:pPr>
        <w:spacing w:after="0" w:line="240" w:lineRule="auto"/>
      </w:pPr>
      <w:r>
        <w:separator/>
      </w:r>
    </w:p>
  </w:endnote>
  <w:endnote w:type="continuationSeparator" w:id="0">
    <w:p w14:paraId="7C6390C3" w14:textId="77777777" w:rsidR="00622157" w:rsidRDefault="0062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7B28" w14:textId="77777777" w:rsidR="00622157" w:rsidRDefault="00622157"/>
    <w:p w14:paraId="0BBD9B3B" w14:textId="77777777" w:rsidR="00622157" w:rsidRDefault="00622157"/>
    <w:p w14:paraId="03F8D6EB" w14:textId="77777777" w:rsidR="00622157" w:rsidRDefault="00622157"/>
    <w:p w14:paraId="7C59967C" w14:textId="77777777" w:rsidR="00622157" w:rsidRDefault="00622157"/>
    <w:p w14:paraId="13EF1E31" w14:textId="77777777" w:rsidR="00622157" w:rsidRDefault="00622157"/>
    <w:p w14:paraId="5765FD1D" w14:textId="77777777" w:rsidR="00622157" w:rsidRDefault="00622157"/>
    <w:p w14:paraId="7EAC2E07" w14:textId="77777777" w:rsidR="00622157" w:rsidRDefault="006221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341F7C" wp14:editId="67A8AB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E780" w14:textId="77777777" w:rsidR="00622157" w:rsidRDefault="00622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341F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E9E780" w14:textId="77777777" w:rsidR="00622157" w:rsidRDefault="00622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6EC359" w14:textId="77777777" w:rsidR="00622157" w:rsidRDefault="00622157"/>
    <w:p w14:paraId="6A48EA19" w14:textId="77777777" w:rsidR="00622157" w:rsidRDefault="00622157"/>
    <w:p w14:paraId="0A49A6D7" w14:textId="77777777" w:rsidR="00622157" w:rsidRDefault="006221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D16DBE" wp14:editId="196BE4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A288C" w14:textId="77777777" w:rsidR="00622157" w:rsidRDefault="00622157"/>
                          <w:p w14:paraId="57D2276C" w14:textId="77777777" w:rsidR="00622157" w:rsidRDefault="006221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16D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5A288C" w14:textId="77777777" w:rsidR="00622157" w:rsidRDefault="00622157"/>
                    <w:p w14:paraId="57D2276C" w14:textId="77777777" w:rsidR="00622157" w:rsidRDefault="006221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22CD8" w14:textId="77777777" w:rsidR="00622157" w:rsidRDefault="00622157"/>
    <w:p w14:paraId="70CF30C9" w14:textId="77777777" w:rsidR="00622157" w:rsidRDefault="00622157">
      <w:pPr>
        <w:rPr>
          <w:sz w:val="2"/>
          <w:szCs w:val="2"/>
        </w:rPr>
      </w:pPr>
    </w:p>
    <w:p w14:paraId="578F7273" w14:textId="77777777" w:rsidR="00622157" w:rsidRDefault="00622157"/>
    <w:p w14:paraId="3526811E" w14:textId="77777777" w:rsidR="00622157" w:rsidRDefault="00622157">
      <w:pPr>
        <w:spacing w:after="0" w:line="240" w:lineRule="auto"/>
      </w:pPr>
    </w:p>
  </w:footnote>
  <w:footnote w:type="continuationSeparator" w:id="0">
    <w:p w14:paraId="76FAE1C3" w14:textId="77777777" w:rsidR="00622157" w:rsidRDefault="0062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57"/>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64597</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1540</cp:revision>
  <cp:lastPrinted>2009-02-06T05:36:00Z</cp:lastPrinted>
  <dcterms:created xsi:type="dcterms:W3CDTF">2024-01-07T13:43:00Z</dcterms:created>
  <dcterms:modified xsi:type="dcterms:W3CDTF">2025-04-08T08:30:00Z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