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A4126" w:rsidRDefault="001A4126" w:rsidP="001A4126">
      <w:r w:rsidRPr="001A4126">
        <w:rPr>
          <w:rFonts w:ascii="Times New Roman" w:eastAsia="Arial Narrow" w:hAnsi="Times New Roman" w:cs="Times New Roman"/>
          <w:b/>
          <w:bCs/>
          <w:color w:val="000000"/>
          <w:kern w:val="0"/>
          <w:sz w:val="24"/>
          <w:lang w:val="uk-UA" w:eastAsia="uk-UA" w:bidi="uk-UA"/>
        </w:rPr>
        <w:t>Никоненко Ірина Олександрівна</w:t>
      </w:r>
      <w:r w:rsidRPr="001A4126">
        <w:rPr>
          <w:rFonts w:ascii="Times New Roman" w:eastAsia="Arial Narrow" w:hAnsi="Times New Roman" w:cs="Times New Roman"/>
          <w:color w:val="000000"/>
          <w:kern w:val="0"/>
          <w:sz w:val="24"/>
          <w:lang w:val="uk-UA" w:eastAsia="uk-UA" w:bidi="uk-UA"/>
        </w:rPr>
        <w:t xml:space="preserve">, менеджер </w:t>
      </w:r>
      <w:r w:rsidRPr="001A4126">
        <w:rPr>
          <w:rFonts w:ascii="Times New Roman" w:eastAsia="Arial Narrow" w:hAnsi="Times New Roman" w:cs="Times New Roman"/>
          <w:color w:val="000000"/>
          <w:kern w:val="0"/>
          <w:sz w:val="24"/>
          <w:lang w:val="uk-UA" w:eastAsia="ru-RU" w:bidi="ru-RU"/>
        </w:rPr>
        <w:t>(управи</w:t>
      </w:r>
      <w:r w:rsidRPr="001A4126">
        <w:rPr>
          <w:rFonts w:ascii="Times New Roman" w:eastAsia="Arial Narrow" w:hAnsi="Times New Roman" w:cs="Times New Roman"/>
          <w:color w:val="000000"/>
          <w:kern w:val="0"/>
          <w:sz w:val="24"/>
          <w:lang w:val="uk-UA" w:eastAsia="ru-RU" w:bidi="ru-RU"/>
        </w:rPr>
        <w:softHyphen/>
        <w:t>тель)</w:t>
      </w:r>
      <w:r w:rsidRPr="001A4126">
        <w:rPr>
          <w:rFonts w:ascii="Times New Roman" w:eastAsia="Arial Narrow" w:hAnsi="Times New Roman" w:cs="Times New Roman"/>
          <w:color w:val="000000"/>
          <w:kern w:val="0"/>
          <w:sz w:val="24"/>
          <w:lang w:val="uk-UA" w:eastAsia="uk-UA" w:bidi="uk-UA"/>
        </w:rPr>
        <w:t xml:space="preserve"> з адміністративної діяльності ТОВ «АЙ </w:t>
      </w:r>
      <w:r w:rsidRPr="001A4126">
        <w:rPr>
          <w:rFonts w:ascii="Times New Roman" w:eastAsia="Arial Narrow" w:hAnsi="Times New Roman" w:cs="Times New Roman"/>
          <w:color w:val="000000"/>
          <w:kern w:val="0"/>
          <w:sz w:val="24"/>
          <w:lang w:val="uk-UA" w:eastAsia="ru-RU" w:bidi="ru-RU"/>
        </w:rPr>
        <w:t xml:space="preserve">КОТТОН </w:t>
      </w:r>
      <w:r w:rsidRPr="001A4126">
        <w:rPr>
          <w:rFonts w:ascii="Times New Roman" w:eastAsia="Arial Narrow" w:hAnsi="Times New Roman" w:cs="Times New Roman"/>
          <w:color w:val="000000"/>
          <w:kern w:val="0"/>
          <w:sz w:val="24"/>
          <w:lang w:val="uk-UA" w:eastAsia="uk-UA" w:bidi="uk-UA"/>
        </w:rPr>
        <w:t>ЮЕЙ»: «Особистісні чинники формування копінг-стратегій лікарів- хірургів» (19.00.01 - загальна психологія, історія психоло</w:t>
      </w:r>
      <w:r w:rsidRPr="001A4126">
        <w:rPr>
          <w:rFonts w:ascii="Times New Roman" w:eastAsia="Arial Narrow" w:hAnsi="Times New Roman" w:cs="Times New Roman"/>
          <w:color w:val="000000"/>
          <w:kern w:val="0"/>
          <w:sz w:val="24"/>
          <w:lang w:val="uk-UA" w:eastAsia="uk-UA" w:bidi="uk-UA"/>
        </w:rPr>
        <w:softHyphen/>
        <w:t>гії). Спецрада Д 26.457.01 в Інституті соціальної та політичної психології</w:t>
      </w:r>
    </w:p>
    <w:sectPr w:rsidR="0037774C" w:rsidRPr="001A412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637A3-FF37-410B-A9AF-389A8328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2020-05-26T13:10:00Z</dcterms:created>
  <dcterms:modified xsi:type="dcterms:W3CDTF">2020-05-26T17:54:00Z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