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9027787" w:rsidR="00610EDD" w:rsidRPr="00A012CC" w:rsidRDefault="00A012CC" w:rsidP="00A012CC">
      <w:bookmarkStart w:id="0" w:name="_GoBack"/>
      <w:r>
        <w:rPr>
          <w:rFonts w:ascii="Verdana" w:hAnsi="Verdana"/>
          <w:b/>
          <w:bCs/>
          <w:color w:val="000000"/>
          <w:shd w:val="clear" w:color="auto" w:fill="FFFFFF"/>
        </w:rPr>
        <w:t>Сін Чжефу. Сін Чжефу Педагогічна підтримка адаптації іноземних студентів до навчання у вищих навчальних закладах України</w:t>
      </w:r>
      <w:bookmarkEnd w:id="0"/>
      <w:r>
        <w:rPr>
          <w:rFonts w:ascii="Verdana" w:hAnsi="Verdana"/>
          <w:b/>
          <w:bCs/>
          <w:color w:val="000000"/>
          <w:shd w:val="clear" w:color="auto" w:fill="FFFFFF"/>
        </w:rPr>
        <w:t>.- Дисертація канд. пед. наук: 13.00.05, Держ. закл. "Луган. нац. ун-т ім. Тараса Шевченка". - Старобільськ, 2015.- 200 с.</w:t>
      </w:r>
    </w:p>
    <w:sectPr w:rsidR="00610EDD" w:rsidRPr="00A012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AA5D3" w14:textId="77777777" w:rsidR="0037300D" w:rsidRDefault="0037300D">
      <w:pPr>
        <w:spacing w:after="0" w:line="240" w:lineRule="auto"/>
      </w:pPr>
      <w:r>
        <w:separator/>
      </w:r>
    </w:p>
  </w:endnote>
  <w:endnote w:type="continuationSeparator" w:id="0">
    <w:p w14:paraId="6677E6FC" w14:textId="77777777" w:rsidR="0037300D" w:rsidRDefault="0037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D9E1A" w14:textId="77777777" w:rsidR="0037300D" w:rsidRDefault="0037300D">
      <w:pPr>
        <w:spacing w:after="0" w:line="240" w:lineRule="auto"/>
      </w:pPr>
      <w:r>
        <w:separator/>
      </w:r>
    </w:p>
  </w:footnote>
  <w:footnote w:type="continuationSeparator" w:id="0">
    <w:p w14:paraId="6D622CED" w14:textId="77777777" w:rsidR="0037300D" w:rsidRDefault="00373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00D"/>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20407</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3937</cp:revision>
  <cp:lastPrinted>2009-02-06T05:36:00Z</cp:lastPrinted>
  <dcterms:created xsi:type="dcterms:W3CDTF">2016-09-19T15:12:00Z</dcterms:created>
  <dcterms:modified xsi:type="dcterms:W3CDTF">2017-01-25T19:59:00Z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