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1136" w14:textId="1DCAF792" w:rsidR="00982BBF" w:rsidRPr="005771A9" w:rsidRDefault="005771A9" w:rsidP="005771A9">
      <w:r>
        <w:rPr>
          <w:rFonts w:ascii="Verdana" w:hAnsi="Verdana"/>
          <w:b/>
          <w:bCs/>
          <w:color w:val="000000"/>
          <w:shd w:val="clear" w:color="auto" w:fill="FFFFFF"/>
        </w:rPr>
        <w:t xml:space="preserve">Зінченко Олена Костянтинівна. Нейро-імуно-ендокринна регуляція артеріальної гіпотонії в струтурі неврологічної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патології.-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д-ра мед. наук: 14.01.15, Нац. акад. мед. наук України, Держ. установа "Ін-т неврології, психіатрії та наркології". - Х, 2013.- 203 с.</w:t>
      </w:r>
    </w:p>
    <w:sectPr w:rsidR="00982BBF" w:rsidRPr="005771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58A61" w14:textId="77777777" w:rsidR="003B74EB" w:rsidRDefault="003B74EB">
      <w:pPr>
        <w:spacing w:after="0" w:line="240" w:lineRule="auto"/>
      </w:pPr>
      <w:r>
        <w:separator/>
      </w:r>
    </w:p>
  </w:endnote>
  <w:endnote w:type="continuationSeparator" w:id="0">
    <w:p w14:paraId="2A34307B" w14:textId="77777777" w:rsidR="003B74EB" w:rsidRDefault="003B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513E" w14:textId="77777777" w:rsidR="003B74EB" w:rsidRDefault="003B74EB">
      <w:pPr>
        <w:spacing w:after="0" w:line="240" w:lineRule="auto"/>
      </w:pPr>
      <w:r>
        <w:separator/>
      </w:r>
    </w:p>
  </w:footnote>
  <w:footnote w:type="continuationSeparator" w:id="0">
    <w:p w14:paraId="75510CFA" w14:textId="77777777" w:rsidR="003B74EB" w:rsidRDefault="003B7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74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4EB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125236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5153</cp:revision>
  <dcterms:created xsi:type="dcterms:W3CDTF">2024-06-20T08:51:00Z</dcterms:created>
  <dcterms:modified xsi:type="dcterms:W3CDTF">2025-01-22T13:02:00Z</dcterms:modified>
  <cp:category/>
</cp:coreProperties>
</file>