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6D978" w14:textId="77777777" w:rsidR="001E1EB8" w:rsidRDefault="001E1EB8" w:rsidP="001E1EB8">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Летопур, Вячеслав Эдуардович.</w:t>
      </w:r>
      <w:r>
        <w:rPr>
          <w:rFonts w:ascii="Helvetica" w:hAnsi="Helvetica" w:cs="Helvetica"/>
          <w:color w:val="222222"/>
          <w:sz w:val="21"/>
          <w:szCs w:val="21"/>
        </w:rPr>
        <w:br/>
      </w:r>
      <w:r>
        <w:rPr>
          <w:rStyle w:val="js-item-maininfo"/>
          <w:rFonts w:ascii="Helvetica" w:hAnsi="Helvetica" w:cs="Helvetica"/>
          <w:b/>
          <w:bCs/>
          <w:color w:val="222222"/>
          <w:sz w:val="21"/>
          <w:szCs w:val="21"/>
        </w:rPr>
        <w:t>Динамика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синтез</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инерционно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импульсных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вариаторов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упругими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звеньями</w:t>
      </w:r>
      <w:r>
        <w:rPr>
          <w:rStyle w:val="js-item-maininfo"/>
          <w:rFonts w:ascii="Helvetica" w:hAnsi="Helvetica" w:cs="Helvetica"/>
          <w:color w:val="222222"/>
          <w:sz w:val="21"/>
          <w:szCs w:val="21"/>
        </w:rPr>
        <w:t> : диссертация ... кандидата технических наук : 01.02.06. - Киев, 1985. - 193 с. : ил.</w:t>
      </w:r>
      <w:r>
        <w:rPr>
          <w:rStyle w:val="search-descr"/>
          <w:rFonts w:ascii="Helvetica" w:hAnsi="Helvetica" w:cs="Helvetica"/>
          <w:color w:val="222222"/>
          <w:sz w:val="21"/>
          <w:szCs w:val="21"/>
        </w:rPr>
        <w:t>больше</w:t>
      </w:r>
    </w:p>
    <w:p w14:paraId="1031929C" w14:textId="77777777" w:rsidR="001E1EB8" w:rsidRDefault="001E1EB8" w:rsidP="001E1EB8">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8D21F1F" w14:textId="77777777" w:rsidR="001E1EB8" w:rsidRDefault="001E1EB8" w:rsidP="0021341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1000DECD" w14:textId="77777777" w:rsidR="001E1EB8" w:rsidRDefault="001E1EB8" w:rsidP="001E1EB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'^S- !j/vo;2-/ АКАДЕМИЯ НАУК УССР ИНСТИТУТ МЕХАНИКИ На правах рукописи ЗДК 6 2 1 . 8 3 . 0 6 2 . 1 ^£^&gt;^^*^ " </w:t>
      </w:r>
      <w:r>
        <w:rPr>
          <w:rFonts w:ascii="Helvetica" w:hAnsi="Helvetica" w:cs="Helvetica"/>
          <w:b/>
          <w:bCs/>
          <w:color w:val="222222"/>
          <w:sz w:val="21"/>
          <w:szCs w:val="21"/>
        </w:rPr>
        <w:t>Летопур</w:t>
      </w:r>
      <w:r>
        <w:rPr>
          <w:rFonts w:ascii="Helvetica" w:hAnsi="Helvetica" w:cs="Helvetica"/>
          <w:color w:val="222222"/>
          <w:sz w:val="21"/>
          <w:szCs w:val="21"/>
        </w:rPr>
        <w:t> </w:t>
      </w:r>
      <w:r>
        <w:rPr>
          <w:rFonts w:ascii="Helvetica" w:hAnsi="Helvetica" w:cs="Helvetica"/>
          <w:b/>
          <w:bCs/>
          <w:color w:val="222222"/>
          <w:sz w:val="21"/>
          <w:szCs w:val="21"/>
        </w:rPr>
        <w:t>Вячеслав</w:t>
      </w:r>
      <w:r>
        <w:rPr>
          <w:rFonts w:ascii="Helvetica" w:hAnsi="Helvetica" w:cs="Helvetica"/>
          <w:color w:val="222222"/>
          <w:sz w:val="21"/>
          <w:szCs w:val="21"/>
        </w:rPr>
        <w:t> </w:t>
      </w:r>
      <w:r>
        <w:rPr>
          <w:rFonts w:ascii="Helvetica" w:hAnsi="Helvetica" w:cs="Helvetica"/>
          <w:b/>
          <w:bCs/>
          <w:color w:val="222222"/>
          <w:sz w:val="21"/>
          <w:szCs w:val="21"/>
        </w:rPr>
        <w:t>Эдуардович</w:t>
      </w:r>
      <w:r>
        <w:rPr>
          <w:rFonts w:ascii="Helvetica" w:hAnsi="Helvetica" w:cs="Helvetica"/>
          <w:color w:val="222222"/>
          <w:sz w:val="21"/>
          <w:szCs w:val="21"/>
        </w:rPr>
        <w:t> </w:t>
      </w:r>
      <w:r>
        <w:rPr>
          <w:rFonts w:ascii="Helvetica" w:hAnsi="Helvetica" w:cs="Helvetica"/>
          <w:b/>
          <w:bCs/>
          <w:color w:val="222222"/>
          <w:sz w:val="21"/>
          <w:szCs w:val="21"/>
        </w:rPr>
        <w:t>ДИНАМИКА</w:t>
      </w:r>
      <w:r>
        <w:rPr>
          <w:rFonts w:ascii="Helvetica" w:hAnsi="Helvetica" w:cs="Helvetica"/>
          <w:color w:val="222222"/>
          <w:sz w:val="21"/>
          <w:szCs w:val="21"/>
        </w:rPr>
        <w:t> И </w:t>
      </w:r>
      <w:r>
        <w:rPr>
          <w:rFonts w:ascii="Helvetica" w:hAnsi="Helvetica" w:cs="Helvetica"/>
          <w:b/>
          <w:bCs/>
          <w:color w:val="222222"/>
          <w:sz w:val="21"/>
          <w:szCs w:val="21"/>
        </w:rPr>
        <w:t>СИНТЕЗ</w:t>
      </w:r>
      <w:r>
        <w:rPr>
          <w:rFonts w:ascii="Helvetica" w:hAnsi="Helvetica" w:cs="Helvetica"/>
          <w:color w:val="222222"/>
          <w:sz w:val="21"/>
          <w:szCs w:val="21"/>
        </w:rPr>
        <w:t> </w:t>
      </w:r>
      <w:r>
        <w:rPr>
          <w:rFonts w:ascii="Helvetica" w:hAnsi="Helvetica" w:cs="Helvetica"/>
          <w:b/>
          <w:bCs/>
          <w:color w:val="222222"/>
          <w:sz w:val="21"/>
          <w:szCs w:val="21"/>
        </w:rPr>
        <w:t>ИНЕРЦИОННО</w:t>
      </w:r>
      <w:r>
        <w:rPr>
          <w:rFonts w:ascii="Helvetica" w:hAnsi="Helvetica" w:cs="Helvetica"/>
          <w:color w:val="222222"/>
          <w:sz w:val="21"/>
          <w:szCs w:val="21"/>
        </w:rPr>
        <w:t>-</w:t>
      </w:r>
      <w:r>
        <w:rPr>
          <w:rFonts w:ascii="Helvetica" w:hAnsi="Helvetica" w:cs="Helvetica"/>
          <w:b/>
          <w:bCs/>
          <w:color w:val="222222"/>
          <w:sz w:val="21"/>
          <w:szCs w:val="21"/>
        </w:rPr>
        <w:t>ИМПУЛЬСНЫХ</w:t>
      </w:r>
      <w:r>
        <w:rPr>
          <w:rFonts w:ascii="Helvetica" w:hAnsi="Helvetica" w:cs="Helvetica"/>
          <w:color w:val="222222"/>
          <w:sz w:val="21"/>
          <w:szCs w:val="21"/>
        </w:rPr>
        <w:t> </w:t>
      </w:r>
      <w:r>
        <w:rPr>
          <w:rFonts w:ascii="Helvetica" w:hAnsi="Helvetica" w:cs="Helvetica"/>
          <w:b/>
          <w:bCs/>
          <w:color w:val="222222"/>
          <w:sz w:val="21"/>
          <w:szCs w:val="21"/>
        </w:rPr>
        <w:t>ВАРИАТОРОВ</w:t>
      </w:r>
      <w:r>
        <w:rPr>
          <w:rFonts w:ascii="Helvetica" w:hAnsi="Helvetica" w:cs="Helvetica"/>
          <w:color w:val="222222"/>
          <w:sz w:val="21"/>
          <w:szCs w:val="21"/>
        </w:rPr>
        <w:t> " С </w:t>
      </w:r>
      <w:r>
        <w:rPr>
          <w:rFonts w:ascii="Helvetica" w:hAnsi="Helvetica" w:cs="Helvetica"/>
          <w:b/>
          <w:bCs/>
          <w:color w:val="222222"/>
          <w:sz w:val="21"/>
          <w:szCs w:val="21"/>
        </w:rPr>
        <w:t>УПРУГИМИ</w:t>
      </w:r>
      <w:r>
        <w:rPr>
          <w:rFonts w:ascii="Helvetica" w:hAnsi="Helvetica" w:cs="Helvetica"/>
          <w:color w:val="222222"/>
          <w:sz w:val="21"/>
          <w:szCs w:val="21"/>
        </w:rPr>
        <w:t> </w:t>
      </w:r>
      <w:r>
        <w:rPr>
          <w:rFonts w:ascii="Helvetica" w:hAnsi="Helvetica" w:cs="Helvetica"/>
          <w:b/>
          <w:bCs/>
          <w:color w:val="222222"/>
          <w:sz w:val="21"/>
          <w:szCs w:val="21"/>
        </w:rPr>
        <w:t>ЗВЕНЬЯМИ</w:t>
      </w:r>
      <w:r>
        <w:rPr>
          <w:rFonts w:ascii="Helvetica" w:hAnsi="Helvetica" w:cs="Helvetica"/>
          <w:color w:val="222222"/>
          <w:sz w:val="21"/>
          <w:szCs w:val="21"/>
        </w:rPr>
        <w:t> 01.02.06 - </w:t>
      </w:r>
      <w:r>
        <w:rPr>
          <w:rFonts w:ascii="Helvetica" w:hAnsi="Helvetica" w:cs="Helvetica"/>
          <w:b/>
          <w:bCs/>
          <w:color w:val="222222"/>
          <w:sz w:val="21"/>
          <w:szCs w:val="21"/>
        </w:rPr>
        <w:t>Динамика</w:t>
      </w:r>
      <w:r>
        <w:rPr>
          <w:rFonts w:ascii="Helvetica" w:hAnsi="Helvetica" w:cs="Helvetica"/>
          <w:color w:val="222222"/>
          <w:sz w:val="21"/>
          <w:szCs w:val="21"/>
        </w:rPr>
        <w:t>, прочность машин, приборов и аппаратуры Диссертация на соискание ученой</w:t>
      </w:r>
    </w:p>
    <w:p w14:paraId="0C701F97" w14:textId="77777777" w:rsidR="001E1EB8" w:rsidRDefault="001E1EB8" w:rsidP="0021341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44789169" w14:textId="77777777" w:rsidR="001E1EB8" w:rsidRDefault="001E1EB8" w:rsidP="001E1EB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меха</w:t>
      </w:r>
      <w:r>
        <w:rPr>
          <w:rFonts w:ascii="Helvetica" w:hAnsi="Helvetica" w:cs="Helvetica"/>
          <w:color w:val="222222"/>
          <w:sz w:val="21"/>
          <w:szCs w:val="21"/>
        </w:rPr>
        <w:softHyphen/>
        <w:t xml:space="preserve"> 52 45 37 37 27 II стр. 4 II - 3 стр. 4.1 Обоснование математической модели </w:t>
      </w:r>
      <w:r>
        <w:rPr>
          <w:rFonts w:ascii="Helvetica" w:hAnsi="Helvetica" w:cs="Helvetica"/>
          <w:b/>
          <w:bCs/>
          <w:color w:val="222222"/>
          <w:sz w:val="21"/>
          <w:szCs w:val="21"/>
        </w:rPr>
        <w:t>синтеза</w:t>
      </w:r>
      <w:r>
        <w:rPr>
          <w:rFonts w:ascii="Helvetica" w:hAnsi="Helvetica" w:cs="Helvetica"/>
          <w:color w:val="222222"/>
          <w:sz w:val="21"/>
          <w:szCs w:val="21"/>
        </w:rPr>
        <w:t> </w:t>
      </w:r>
      <w:r>
        <w:rPr>
          <w:rFonts w:ascii="Helvetica" w:hAnsi="Helvetica" w:cs="Helvetica"/>
          <w:b/>
          <w:bCs/>
          <w:color w:val="222222"/>
          <w:sz w:val="21"/>
          <w:szCs w:val="21"/>
        </w:rPr>
        <w:t>инер</w:t>
      </w:r>
      <w:r>
        <w:rPr>
          <w:rFonts w:ascii="Helvetica" w:hAnsi="Helvetica" w:cs="Helvetica"/>
          <w:b/>
          <w:bCs/>
          <w:color w:val="222222"/>
          <w:sz w:val="21"/>
          <w:szCs w:val="21"/>
        </w:rPr>
        <w:softHyphen/>
        <w:t xml:space="preserve"> ционно</w:t>
      </w:r>
      <w:r>
        <w:rPr>
          <w:rFonts w:ascii="Helvetica" w:hAnsi="Helvetica" w:cs="Helvetica"/>
          <w:color w:val="222222"/>
          <w:sz w:val="21"/>
          <w:szCs w:val="21"/>
        </w:rPr>
        <w:t>-</w:t>
      </w:r>
      <w:r>
        <w:rPr>
          <w:rFonts w:ascii="Helvetica" w:hAnsi="Helvetica" w:cs="Helvetica"/>
          <w:b/>
          <w:bCs/>
          <w:color w:val="222222"/>
          <w:sz w:val="21"/>
          <w:szCs w:val="21"/>
        </w:rPr>
        <w:t>импульсных</w:t>
      </w:r>
      <w:r>
        <w:rPr>
          <w:rFonts w:ascii="Helvetica" w:hAnsi="Helvetica" w:cs="Helvetica"/>
          <w:color w:val="222222"/>
          <w:sz w:val="21"/>
          <w:szCs w:val="21"/>
        </w:rPr>
        <w:t> </w:t>
      </w:r>
      <w:r>
        <w:rPr>
          <w:rFonts w:ascii="Helvetica" w:hAnsi="Helvetica" w:cs="Helvetica"/>
          <w:b/>
          <w:bCs/>
          <w:color w:val="222222"/>
          <w:sz w:val="21"/>
          <w:szCs w:val="21"/>
        </w:rPr>
        <w:t>вариаторов</w:t>
      </w:r>
      <w:r>
        <w:rPr>
          <w:rFonts w:ascii="Helvetica" w:hAnsi="Helvetica" w:cs="Helvetica"/>
          <w:color w:val="222222"/>
          <w:sz w:val="21"/>
          <w:szCs w:val="21"/>
        </w:rPr>
        <w:t> 4.2 Выбор метода решения задачи нелинейного програм</w:t>
      </w:r>
      <w:r>
        <w:rPr>
          <w:rFonts w:ascii="Helvetica" w:hAnsi="Helvetica" w:cs="Helvetica"/>
          <w:color w:val="222222"/>
          <w:sz w:val="21"/>
          <w:szCs w:val="21"/>
        </w:rPr>
        <w:softHyphen/>
        <w:t xml:space="preserve"> мирования 4.3 Оценка результатов </w:t>
      </w:r>
      <w:r>
        <w:rPr>
          <w:rFonts w:ascii="Helvetica" w:hAnsi="Helvetica" w:cs="Helvetica"/>
          <w:b/>
          <w:bCs/>
          <w:color w:val="222222"/>
          <w:sz w:val="21"/>
          <w:szCs w:val="21"/>
        </w:rPr>
        <w:t>синтеза</w:t>
      </w:r>
      <w:r>
        <w:rPr>
          <w:rFonts w:ascii="Helvetica" w:hAnsi="Helvetica" w:cs="Helvetica"/>
          <w:color w:val="222222"/>
          <w:sz w:val="21"/>
          <w:szCs w:val="21"/>
        </w:rPr>
        <w:t> </w:t>
      </w:r>
      <w:r>
        <w:rPr>
          <w:rFonts w:ascii="Helvetica" w:hAnsi="Helvetica" w:cs="Helvetica"/>
          <w:b/>
          <w:bCs/>
          <w:color w:val="222222"/>
          <w:sz w:val="21"/>
          <w:szCs w:val="21"/>
        </w:rPr>
        <w:t>инерционно</w:t>
      </w:r>
      <w:r>
        <w:rPr>
          <w:rFonts w:ascii="Helvetica" w:hAnsi="Helvetica" w:cs="Helvetica"/>
          <w:color w:val="222222"/>
          <w:sz w:val="21"/>
          <w:szCs w:val="21"/>
        </w:rPr>
        <w:t>-</w:t>
      </w:r>
      <w:r>
        <w:rPr>
          <w:rFonts w:ascii="Helvetica" w:hAnsi="Helvetica" w:cs="Helvetica"/>
          <w:b/>
          <w:bCs/>
          <w:color w:val="222222"/>
          <w:sz w:val="21"/>
          <w:szCs w:val="21"/>
        </w:rPr>
        <w:t>импульсных</w:t>
      </w:r>
      <w:r>
        <w:rPr>
          <w:rFonts w:ascii="Helvetica" w:hAnsi="Helvetica" w:cs="Helvetica"/>
          <w:color w:val="222222"/>
          <w:sz w:val="21"/>
          <w:szCs w:val="21"/>
        </w:rPr>
        <w:t> </w:t>
      </w:r>
      <w:r>
        <w:rPr>
          <w:rFonts w:ascii="Helvetica" w:hAnsi="Helvetica" w:cs="Helvetica"/>
          <w:b/>
          <w:bCs/>
          <w:color w:val="222222"/>
          <w:sz w:val="21"/>
          <w:szCs w:val="21"/>
        </w:rPr>
        <w:t>вариаторов</w:t>
      </w:r>
      <w:r>
        <w:rPr>
          <w:rFonts w:ascii="Helvetica" w:hAnsi="Helvetica" w:cs="Helvetica"/>
          <w:color w:val="222222"/>
          <w:sz w:val="21"/>
          <w:szCs w:val="21"/>
        </w:rPr>
        <w:t> 5. Экспериментальные исследования </w:t>
      </w:r>
      <w:r>
        <w:rPr>
          <w:rFonts w:ascii="Helvetica" w:hAnsi="Helvetica" w:cs="Helvetica"/>
          <w:b/>
          <w:bCs/>
          <w:color w:val="222222"/>
          <w:sz w:val="21"/>
          <w:szCs w:val="21"/>
        </w:rPr>
        <w:t>инерционно</w:t>
      </w:r>
      <w:r>
        <w:rPr>
          <w:rFonts w:ascii="Helvetica" w:hAnsi="Helvetica" w:cs="Helvetica"/>
          <w:color w:val="222222"/>
          <w:sz w:val="21"/>
          <w:szCs w:val="21"/>
        </w:rPr>
        <w:t>-</w:t>
      </w:r>
      <w:r>
        <w:rPr>
          <w:rFonts w:ascii="Helvetica" w:hAnsi="Helvetica" w:cs="Helvetica"/>
          <w:b/>
          <w:bCs/>
          <w:color w:val="222222"/>
          <w:sz w:val="21"/>
          <w:szCs w:val="21"/>
        </w:rPr>
        <w:t>импульсных</w:t>
      </w:r>
      <w:r>
        <w:rPr>
          <w:rFonts w:ascii="Helvetica" w:hAnsi="Helvetica" w:cs="Helvetica"/>
          <w:color w:val="222222"/>
          <w:sz w:val="21"/>
          <w:szCs w:val="21"/>
        </w:rPr>
        <w:t> </w:t>
      </w:r>
      <w:r>
        <w:rPr>
          <w:rFonts w:ascii="Helvetica" w:hAnsi="Helvetica" w:cs="Helvetica"/>
          <w:b/>
          <w:bCs/>
          <w:color w:val="222222"/>
          <w:sz w:val="21"/>
          <w:szCs w:val="21"/>
        </w:rPr>
        <w:t>вариаторов</w:t>
      </w:r>
      <w:r>
        <w:rPr>
          <w:rFonts w:ascii="Helvetica" w:hAnsi="Helvetica" w:cs="Helvetica"/>
          <w:color w:val="222222"/>
          <w:sz w:val="21"/>
          <w:szCs w:val="21"/>
        </w:rPr>
        <w:t> , 146 5.1 Конструкция стендового </w:t>
      </w:r>
      <w:r>
        <w:rPr>
          <w:rFonts w:ascii="Helvetica" w:hAnsi="Helvetica" w:cs="Helvetica"/>
          <w:b/>
          <w:bCs/>
          <w:color w:val="222222"/>
          <w:sz w:val="21"/>
          <w:szCs w:val="21"/>
        </w:rPr>
        <w:t>инерционно</w:t>
      </w:r>
      <w:r>
        <w:rPr>
          <w:rFonts w:ascii="Helvetica" w:hAnsi="Helvetica" w:cs="Helvetica"/>
          <w:color w:val="222222"/>
          <w:sz w:val="21"/>
          <w:szCs w:val="21"/>
        </w:rPr>
        <w:t>-</w:t>
      </w:r>
      <w:r>
        <w:rPr>
          <w:rFonts w:ascii="Helvetica" w:hAnsi="Helvetica" w:cs="Helvetica"/>
          <w:b/>
          <w:bCs/>
          <w:color w:val="222222"/>
          <w:sz w:val="21"/>
          <w:szCs w:val="21"/>
        </w:rPr>
        <w:t>импульсного</w:t>
      </w:r>
      <w:r>
        <w:rPr>
          <w:rFonts w:ascii="Helvetica" w:hAnsi="Helvetica" w:cs="Helvetica"/>
          <w:color w:val="222222"/>
          <w:sz w:val="21"/>
          <w:szCs w:val="21"/>
        </w:rPr>
        <w:t> </w:t>
      </w:r>
      <w:r>
        <w:rPr>
          <w:rFonts w:ascii="Helvetica" w:hAnsi="Helvetica" w:cs="Helvetica"/>
          <w:b/>
          <w:bCs/>
          <w:color w:val="222222"/>
          <w:sz w:val="21"/>
          <w:szCs w:val="21"/>
        </w:rPr>
        <w:t>ва</w:t>
      </w:r>
      <w:r>
        <w:rPr>
          <w:rFonts w:ascii="Helvetica" w:hAnsi="Helvetica" w:cs="Helvetica"/>
          <w:b/>
          <w:bCs/>
          <w:color w:val="222222"/>
          <w:sz w:val="21"/>
          <w:szCs w:val="21"/>
        </w:rPr>
        <w:softHyphen/>
        <w:t xml:space="preserve"> риатора</w:t>
      </w:r>
      <w:r>
        <w:rPr>
          <w:rFonts w:ascii="Helvetica" w:hAnsi="Helvetica" w:cs="Helvetica"/>
          <w:color w:val="222222"/>
          <w:sz w:val="21"/>
          <w:szCs w:val="21"/>
        </w:rPr>
        <w:t> с...</w:t>
      </w:r>
    </w:p>
    <w:p w14:paraId="606F53C4" w14:textId="77777777" w:rsidR="001E1EB8" w:rsidRDefault="001E1EB8" w:rsidP="0021341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127</w:t>
      </w:r>
    </w:p>
    <w:p w14:paraId="29ED7240" w14:textId="77777777" w:rsidR="001E1EB8" w:rsidRDefault="001E1EB8" w:rsidP="001E1EB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определить границы области существования механизма, возможные виды его выходной характеристики, а также разработать инженер</w:t>
      </w:r>
      <w:r>
        <w:rPr>
          <w:rFonts w:ascii="Helvetica" w:hAnsi="Helvetica" w:cs="Helvetica"/>
          <w:color w:val="222222"/>
          <w:sz w:val="21"/>
          <w:szCs w:val="21"/>
        </w:rPr>
        <w:softHyphen/>
        <w:t xml:space="preserve"> ные методы расчета </w:t>
      </w:r>
      <w:r>
        <w:rPr>
          <w:rFonts w:ascii="Helvetica" w:hAnsi="Helvetica" w:cs="Helvetica"/>
          <w:b/>
          <w:bCs/>
          <w:color w:val="222222"/>
          <w:sz w:val="21"/>
          <w:szCs w:val="21"/>
        </w:rPr>
        <w:t>инерционно</w:t>
      </w:r>
      <w:r>
        <w:rPr>
          <w:rFonts w:ascii="Helvetica" w:hAnsi="Helvetica" w:cs="Helvetica"/>
          <w:color w:val="222222"/>
          <w:sz w:val="21"/>
          <w:szCs w:val="21"/>
        </w:rPr>
        <w:t>-</w:t>
      </w:r>
      <w:r>
        <w:rPr>
          <w:rFonts w:ascii="Helvetica" w:hAnsi="Helvetica" w:cs="Helvetica"/>
          <w:b/>
          <w:bCs/>
          <w:color w:val="222222"/>
          <w:sz w:val="21"/>
          <w:szCs w:val="21"/>
        </w:rPr>
        <w:t>импульсных</w:t>
      </w:r>
      <w:r>
        <w:rPr>
          <w:rFonts w:ascii="Helvetica" w:hAnsi="Helvetica" w:cs="Helvetica"/>
          <w:color w:val="222222"/>
          <w:sz w:val="21"/>
          <w:szCs w:val="21"/>
        </w:rPr>
        <w:t> </w:t>
      </w:r>
      <w:r>
        <w:rPr>
          <w:rFonts w:ascii="Helvetica" w:hAnsi="Helvetica" w:cs="Helvetica"/>
          <w:b/>
          <w:bCs/>
          <w:color w:val="222222"/>
          <w:sz w:val="21"/>
          <w:szCs w:val="21"/>
        </w:rPr>
        <w:t>вариаторов</w:t>
      </w:r>
      <w:r>
        <w:rPr>
          <w:rFonts w:ascii="Helvetica" w:hAnsi="Helvetica" w:cs="Helvetica"/>
          <w:color w:val="222222"/>
          <w:sz w:val="21"/>
          <w:szCs w:val="21"/>
        </w:rPr>
        <w:t>. 4.1. Обоснование математической модели </w:t>
      </w:r>
      <w:r>
        <w:rPr>
          <w:rFonts w:ascii="Helvetica" w:hAnsi="Helvetica" w:cs="Helvetica"/>
          <w:b/>
          <w:bCs/>
          <w:color w:val="222222"/>
          <w:sz w:val="21"/>
          <w:szCs w:val="21"/>
        </w:rPr>
        <w:t>синтеза</w:t>
      </w:r>
      <w:r>
        <w:rPr>
          <w:rFonts w:ascii="Helvetica" w:hAnsi="Helvetica" w:cs="Helvetica"/>
          <w:color w:val="222222"/>
          <w:sz w:val="21"/>
          <w:szCs w:val="21"/>
        </w:rPr>
        <w:t> </w:t>
      </w:r>
      <w:r>
        <w:rPr>
          <w:rFonts w:ascii="Helvetica" w:hAnsi="Helvetica" w:cs="Helvetica"/>
          <w:b/>
          <w:bCs/>
          <w:color w:val="222222"/>
          <w:sz w:val="21"/>
          <w:szCs w:val="21"/>
        </w:rPr>
        <w:t>инерционно</w:t>
      </w:r>
      <w:r>
        <w:rPr>
          <w:rFonts w:ascii="Helvetica" w:hAnsi="Helvetica" w:cs="Helvetica"/>
          <w:color w:val="222222"/>
          <w:sz w:val="21"/>
          <w:szCs w:val="21"/>
        </w:rPr>
        <w:t>-</w:t>
      </w:r>
      <w:r>
        <w:rPr>
          <w:rFonts w:ascii="Helvetica" w:hAnsi="Helvetica" w:cs="Helvetica"/>
          <w:b/>
          <w:bCs/>
          <w:color w:val="222222"/>
          <w:sz w:val="21"/>
          <w:szCs w:val="21"/>
        </w:rPr>
        <w:t>импульсных</w:t>
      </w:r>
      <w:r>
        <w:rPr>
          <w:rFonts w:ascii="Helvetica" w:hAnsi="Helvetica" w:cs="Helvetica"/>
          <w:color w:val="222222"/>
          <w:sz w:val="21"/>
          <w:szCs w:val="21"/>
        </w:rPr>
        <w:t> </w:t>
      </w:r>
      <w:r>
        <w:rPr>
          <w:rFonts w:ascii="Helvetica" w:hAnsi="Helvetica" w:cs="Helvetica"/>
          <w:b/>
          <w:bCs/>
          <w:color w:val="222222"/>
          <w:sz w:val="21"/>
          <w:szCs w:val="21"/>
        </w:rPr>
        <w:t>вариаторов</w:t>
      </w:r>
      <w:r>
        <w:rPr>
          <w:rFonts w:ascii="Helvetica" w:hAnsi="Helvetica" w:cs="Helvetica"/>
          <w:color w:val="222222"/>
          <w:sz w:val="21"/>
          <w:szCs w:val="21"/>
        </w:rPr>
        <w:t> Задачи </w:t>
      </w:r>
      <w:r>
        <w:rPr>
          <w:rFonts w:ascii="Helvetica" w:hAnsi="Helvetica" w:cs="Helvetica"/>
          <w:b/>
          <w:bCs/>
          <w:color w:val="222222"/>
          <w:sz w:val="21"/>
          <w:szCs w:val="21"/>
        </w:rPr>
        <w:t>синтеза</w:t>
      </w:r>
      <w:r>
        <w:rPr>
          <w:rFonts w:ascii="Helvetica" w:hAnsi="Helvetica" w:cs="Helvetica"/>
          <w:color w:val="222222"/>
          <w:sz w:val="21"/>
          <w:szCs w:val="21"/>
        </w:rPr>
        <w:t> </w:t>
      </w:r>
      <w:r>
        <w:rPr>
          <w:rFonts w:ascii="Helvetica" w:hAnsi="Helvetica" w:cs="Helvetica"/>
          <w:b/>
          <w:bCs/>
          <w:color w:val="222222"/>
          <w:sz w:val="21"/>
          <w:szCs w:val="21"/>
        </w:rPr>
        <w:t>инерционно</w:t>
      </w:r>
      <w:r>
        <w:rPr>
          <w:rFonts w:ascii="Helvetica" w:hAnsi="Helvetica" w:cs="Helvetica"/>
          <w:color w:val="222222"/>
          <w:sz w:val="21"/>
          <w:szCs w:val="21"/>
        </w:rPr>
        <w:t>-</w:t>
      </w:r>
      <w:r>
        <w:rPr>
          <w:rFonts w:ascii="Helvetica" w:hAnsi="Helvetica" w:cs="Helvetica"/>
          <w:b/>
          <w:bCs/>
          <w:color w:val="222222"/>
          <w:sz w:val="21"/>
          <w:szCs w:val="21"/>
        </w:rPr>
        <w:t>импульсных</w:t>
      </w:r>
      <w:r>
        <w:rPr>
          <w:rFonts w:ascii="Helvetica" w:hAnsi="Helvetica" w:cs="Helvetica"/>
          <w:color w:val="222222"/>
          <w:sz w:val="21"/>
          <w:szCs w:val="21"/>
        </w:rPr>
        <w:t> </w:t>
      </w:r>
      <w:r>
        <w:rPr>
          <w:rFonts w:ascii="Helvetica" w:hAnsi="Helvetica" w:cs="Helvetica"/>
          <w:b/>
          <w:bCs/>
          <w:color w:val="222222"/>
          <w:sz w:val="21"/>
          <w:szCs w:val="21"/>
        </w:rPr>
        <w:t>вариаторов</w:t>
      </w:r>
      <w:r>
        <w:rPr>
          <w:rFonts w:ascii="Helvetica" w:hAnsi="Helvetica" w:cs="Helvetica"/>
          <w:color w:val="222222"/>
          <w:sz w:val="21"/>
          <w:szCs w:val="21"/>
        </w:rPr>
        <w:t> не</w:t>
      </w:r>
    </w:p>
    <w:p w14:paraId="1544D83F" w14:textId="77777777" w:rsidR="001E1EB8" w:rsidRDefault="001E1EB8" w:rsidP="00213413">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D2897F2" w14:textId="77777777" w:rsidR="001E1EB8" w:rsidRDefault="001E1EB8" w:rsidP="001E1EB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Летопур, Вячеслав Эдуардович</w:t>
      </w:r>
    </w:p>
    <w:p w14:paraId="6959D516" w14:textId="77777777" w:rsidR="001E1EB8" w:rsidRDefault="001E1EB8" w:rsidP="001E1E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6509358" w14:textId="77777777" w:rsidR="001E1EB8" w:rsidRDefault="001E1EB8" w:rsidP="001E1E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Состояние вопроса и задачи исследования . II</w:t>
      </w:r>
    </w:p>
    <w:p w14:paraId="4C317574" w14:textId="77777777" w:rsidR="001E1EB8" w:rsidRDefault="001E1EB8" w:rsidP="001E1E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Анализ и классификация схем инерционно-импульсных вариаторов. II</w:t>
      </w:r>
    </w:p>
    <w:p w14:paraId="2073BEDB" w14:textId="77777777" w:rsidR="001E1EB8" w:rsidRDefault="001E1EB8" w:rsidP="001E1E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Обзор результатов и методов исследования инерционно-импульсных вариаторов</w:t>
      </w:r>
    </w:p>
    <w:p w14:paraId="136D97A0" w14:textId="77777777" w:rsidR="001E1EB8" w:rsidRDefault="001E1EB8" w:rsidP="001E1E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Математические модели инерционно-импульсных вариаторов с упругими звеньями</w:t>
      </w:r>
    </w:p>
    <w:p w14:paraId="6E5E9436" w14:textId="77777777" w:rsidR="001E1EB8" w:rsidRDefault="001E1EB8" w:rsidP="001E1E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Уравнения движения планетарных инерционно-импульсных механизмов</w:t>
      </w:r>
    </w:p>
    <w:p w14:paraId="3D68D992" w14:textId="77777777" w:rsidR="001E1EB8" w:rsidRDefault="001E1EB8" w:rsidP="001E1E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Динамика систем с механизмом свободного хода. Условия изменения структуры.</w:t>
      </w:r>
    </w:p>
    <w:p w14:paraId="7A6F9CEA" w14:textId="77777777" w:rsidR="001E1EB8" w:rsidRDefault="001E1EB8" w:rsidP="001E1E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Динамические модели инерционно-импульсных вариаторов исследуемых схем с учетом реальных характеристик звеньев.</w:t>
      </w:r>
    </w:p>
    <w:p w14:paraId="26E3A5E9" w14:textId="77777777" w:rsidR="001E1EB8" w:rsidRDefault="001E1EB8" w:rsidP="001E1E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Анализ динамических характеристик инерционно-импульсных вариаторов.•</w:t>
      </w:r>
    </w:p>
    <w:p w14:paraId="06609A83" w14:textId="77777777" w:rsidR="001E1EB8" w:rsidRDefault="001E1EB8" w:rsidP="001E1E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Вариатор с ведущим центральным колесом, одним механизмом свободного хода и упругими звеньями</w:t>
      </w:r>
    </w:p>
    <w:p w14:paraId="43145647" w14:textId="77777777" w:rsidR="001E1EB8" w:rsidRDefault="001E1EB8" w:rsidP="001E1E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Вариатор с ведущим водилом, одним механизмом свободного хода и упругими звеньями.</w:t>
      </w:r>
    </w:p>
    <w:p w14:paraId="7E3EAE97" w14:textId="77777777" w:rsidR="001E1EB8" w:rsidRDefault="001E1EB8" w:rsidP="001E1E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Вариатор с двумя механизмами свободного хода</w:t>
      </w:r>
    </w:p>
    <w:p w14:paraId="45BCDE07" w14:textId="77777777" w:rsidR="001E1EB8" w:rsidRDefault="001E1EB8" w:rsidP="001E1E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Вариатор, использующий положительный и отрицательный импульсы инерционного момента сил</w:t>
      </w:r>
    </w:p>
    <w:p w14:paraId="799E8017" w14:textId="77777777" w:rsidR="001E1EB8" w:rsidRDefault="001E1EB8" w:rsidP="001E1E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Вариатор с расширенным диапазоном передаточных отношений</w:t>
      </w:r>
    </w:p>
    <w:p w14:paraId="50A4F27B" w14:textId="77777777" w:rsidR="001E1EB8" w:rsidRDefault="001E1EB8" w:rsidP="001E1E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Синтез инерционно-импульсных вариаторов</w:t>
      </w:r>
    </w:p>
    <w:p w14:paraId="62F749E6" w14:textId="77777777" w:rsidR="001E1EB8" w:rsidRDefault="001E1EB8" w:rsidP="001E1E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Обоснование математической модели синтеза инерционно-импульсных вариаторов.</w:t>
      </w:r>
    </w:p>
    <w:p w14:paraId="43DAE800" w14:textId="77777777" w:rsidR="001E1EB8" w:rsidRDefault="001E1EB8" w:rsidP="001E1E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Выбор метода решения задачи нелинейного программирования</w:t>
      </w:r>
    </w:p>
    <w:p w14:paraId="400333F9" w14:textId="77777777" w:rsidR="001E1EB8" w:rsidRDefault="001E1EB8" w:rsidP="001E1E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Оценка результатов синтеза инерционно-импульсных вариаторов.</w:t>
      </w:r>
    </w:p>
    <w:p w14:paraId="55EDA77B" w14:textId="77777777" w:rsidR="001E1EB8" w:rsidRDefault="001E1EB8" w:rsidP="001E1E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Экспериментальные исследования инерционно-импульсных вариаторов</w:t>
      </w:r>
    </w:p>
    <w:p w14:paraId="193EF33A" w14:textId="77777777" w:rsidR="001E1EB8" w:rsidRDefault="001E1EB8" w:rsidP="001E1E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Конструкция стендового инерционно-импульсного вариатора с упругими звеньями. Особенности методики исследования</w:t>
      </w:r>
    </w:p>
    <w:p w14:paraId="1F05ADDF" w14:textId="77777777" w:rsidR="001E1EB8" w:rsidRDefault="001E1EB8" w:rsidP="001E1E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Результаты экспериментальных исследований вариаторов</w:t>
      </w:r>
    </w:p>
    <w:p w14:paraId="37EC0786" w14:textId="77777777" w:rsidR="001E1EB8" w:rsidRDefault="001E1EB8" w:rsidP="001E1E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CADE6E" w14:textId="77D75C2A" w:rsidR="004F7911" w:rsidRPr="001E1EB8" w:rsidRDefault="004F7911" w:rsidP="001E1EB8"/>
    <w:sectPr w:rsidR="004F7911" w:rsidRPr="001E1EB8"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7B3E0" w14:textId="77777777" w:rsidR="00213413" w:rsidRDefault="00213413">
      <w:pPr>
        <w:spacing w:after="0" w:line="240" w:lineRule="auto"/>
      </w:pPr>
      <w:r>
        <w:separator/>
      </w:r>
    </w:p>
  </w:endnote>
  <w:endnote w:type="continuationSeparator" w:id="0">
    <w:p w14:paraId="013420A4" w14:textId="77777777" w:rsidR="00213413" w:rsidRDefault="00213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CF6C8" w14:textId="77777777" w:rsidR="00213413" w:rsidRDefault="00213413"/>
    <w:p w14:paraId="1F043FC8" w14:textId="77777777" w:rsidR="00213413" w:rsidRDefault="00213413"/>
    <w:p w14:paraId="010FAF81" w14:textId="77777777" w:rsidR="00213413" w:rsidRDefault="00213413"/>
    <w:p w14:paraId="51CCA527" w14:textId="77777777" w:rsidR="00213413" w:rsidRDefault="00213413"/>
    <w:p w14:paraId="32E8B957" w14:textId="77777777" w:rsidR="00213413" w:rsidRDefault="00213413"/>
    <w:p w14:paraId="251AFA53" w14:textId="77777777" w:rsidR="00213413" w:rsidRDefault="00213413"/>
    <w:p w14:paraId="17021314" w14:textId="77777777" w:rsidR="00213413" w:rsidRDefault="002134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62471E" wp14:editId="434F13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3F855" w14:textId="77777777" w:rsidR="00213413" w:rsidRDefault="002134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6247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13F855" w14:textId="77777777" w:rsidR="00213413" w:rsidRDefault="002134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A2A056" w14:textId="77777777" w:rsidR="00213413" w:rsidRDefault="00213413"/>
    <w:p w14:paraId="0AEDD451" w14:textId="77777777" w:rsidR="00213413" w:rsidRDefault="00213413"/>
    <w:p w14:paraId="60F6EF6E" w14:textId="77777777" w:rsidR="00213413" w:rsidRDefault="002134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A557A7" wp14:editId="21208F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87682" w14:textId="77777777" w:rsidR="00213413" w:rsidRDefault="00213413"/>
                          <w:p w14:paraId="2D974F77" w14:textId="77777777" w:rsidR="00213413" w:rsidRDefault="002134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A557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687682" w14:textId="77777777" w:rsidR="00213413" w:rsidRDefault="00213413"/>
                    <w:p w14:paraId="2D974F77" w14:textId="77777777" w:rsidR="00213413" w:rsidRDefault="002134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4C3E27" w14:textId="77777777" w:rsidR="00213413" w:rsidRDefault="00213413"/>
    <w:p w14:paraId="13F94D4A" w14:textId="77777777" w:rsidR="00213413" w:rsidRDefault="00213413">
      <w:pPr>
        <w:rPr>
          <w:sz w:val="2"/>
          <w:szCs w:val="2"/>
        </w:rPr>
      </w:pPr>
    </w:p>
    <w:p w14:paraId="5E16D1BE" w14:textId="77777777" w:rsidR="00213413" w:rsidRDefault="00213413"/>
    <w:p w14:paraId="2C795944" w14:textId="77777777" w:rsidR="00213413" w:rsidRDefault="00213413">
      <w:pPr>
        <w:spacing w:after="0" w:line="240" w:lineRule="auto"/>
      </w:pPr>
    </w:p>
  </w:footnote>
  <w:footnote w:type="continuationSeparator" w:id="0">
    <w:p w14:paraId="4DD94930" w14:textId="77777777" w:rsidR="00213413" w:rsidRDefault="00213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AC86343"/>
    <w:multiLevelType w:val="multilevel"/>
    <w:tmpl w:val="7720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413"/>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184453</TotalTime>
  <Pages>2</Pages>
  <Words>427</Words>
  <Characters>2434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311</cp:revision>
  <cp:lastPrinted>2009-02-06T05:36:00Z</cp:lastPrinted>
  <dcterms:created xsi:type="dcterms:W3CDTF">2024-01-07T13:43:00Z</dcterms:created>
  <dcterms:modified xsi:type="dcterms:W3CDTF">2025-10-15T13:02:00Z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