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9407" w14:textId="77777777" w:rsidR="000C1C04" w:rsidRPr="000C1C04" w:rsidRDefault="000C1C04" w:rsidP="000C1C04">
      <w:pPr>
        <w:rPr>
          <w:rFonts w:ascii="Helvetica" w:eastAsia="Symbol" w:hAnsi="Helvetica" w:cs="Helvetica"/>
          <w:b/>
          <w:bCs/>
          <w:color w:val="222222"/>
          <w:kern w:val="0"/>
          <w:sz w:val="21"/>
          <w:szCs w:val="21"/>
          <w:lang w:eastAsia="ru-RU"/>
        </w:rPr>
      </w:pPr>
      <w:proofErr w:type="spellStart"/>
      <w:r w:rsidRPr="000C1C04">
        <w:rPr>
          <w:rFonts w:ascii="Helvetica" w:eastAsia="Symbol" w:hAnsi="Helvetica" w:cs="Helvetica"/>
          <w:b/>
          <w:bCs/>
          <w:color w:val="222222"/>
          <w:kern w:val="0"/>
          <w:sz w:val="21"/>
          <w:szCs w:val="21"/>
          <w:lang w:eastAsia="ru-RU"/>
        </w:rPr>
        <w:t>Накашидзе</w:t>
      </w:r>
      <w:proofErr w:type="spellEnd"/>
      <w:r w:rsidRPr="000C1C04">
        <w:rPr>
          <w:rFonts w:ascii="Helvetica" w:eastAsia="Symbol" w:hAnsi="Helvetica" w:cs="Helvetica"/>
          <w:b/>
          <w:bCs/>
          <w:color w:val="222222"/>
          <w:kern w:val="0"/>
          <w:sz w:val="21"/>
          <w:szCs w:val="21"/>
          <w:lang w:eastAsia="ru-RU"/>
        </w:rPr>
        <w:t>, Джемал Михайлович.</w:t>
      </w:r>
    </w:p>
    <w:p w14:paraId="1E54DC70"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 xml:space="preserve">Европейское направление внешнеполитической деятельности государств </w:t>
      </w:r>
      <w:proofErr w:type="gramStart"/>
      <w:r w:rsidRPr="000C1C04">
        <w:rPr>
          <w:rFonts w:ascii="Helvetica" w:eastAsia="Symbol" w:hAnsi="Helvetica" w:cs="Helvetica"/>
          <w:b/>
          <w:bCs/>
          <w:color w:val="222222"/>
          <w:kern w:val="0"/>
          <w:sz w:val="21"/>
          <w:szCs w:val="21"/>
          <w:lang w:eastAsia="ru-RU"/>
        </w:rPr>
        <w:t>Закавказья :</w:t>
      </w:r>
      <w:proofErr w:type="gramEnd"/>
      <w:r w:rsidRPr="000C1C04">
        <w:rPr>
          <w:rFonts w:ascii="Helvetica" w:eastAsia="Symbol" w:hAnsi="Helvetica" w:cs="Helvetica"/>
          <w:b/>
          <w:bCs/>
          <w:color w:val="222222"/>
          <w:kern w:val="0"/>
          <w:sz w:val="21"/>
          <w:szCs w:val="21"/>
          <w:lang w:eastAsia="ru-RU"/>
        </w:rPr>
        <w:t xml:space="preserve"> Азербайджан, Армения, Грузия в конце XX-начале XXI вв. : диссертация ... кандидата политических наук : 23.00.04. - Москва, 2003. - 192 с.</w:t>
      </w:r>
    </w:p>
    <w:p w14:paraId="38996CF6"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 xml:space="preserve">Оглавление </w:t>
      </w:r>
      <w:proofErr w:type="spellStart"/>
      <w:r w:rsidRPr="000C1C04">
        <w:rPr>
          <w:rFonts w:ascii="Helvetica" w:eastAsia="Symbol" w:hAnsi="Helvetica" w:cs="Helvetica"/>
          <w:b/>
          <w:bCs/>
          <w:color w:val="222222"/>
          <w:kern w:val="0"/>
          <w:sz w:val="21"/>
          <w:szCs w:val="21"/>
          <w:lang w:eastAsia="ru-RU"/>
        </w:rPr>
        <w:t>диссертациикандидат</w:t>
      </w:r>
      <w:proofErr w:type="spellEnd"/>
      <w:r w:rsidRPr="000C1C04">
        <w:rPr>
          <w:rFonts w:ascii="Helvetica" w:eastAsia="Symbol" w:hAnsi="Helvetica" w:cs="Helvetica"/>
          <w:b/>
          <w:bCs/>
          <w:color w:val="222222"/>
          <w:kern w:val="0"/>
          <w:sz w:val="21"/>
          <w:szCs w:val="21"/>
          <w:lang w:eastAsia="ru-RU"/>
        </w:rPr>
        <w:t xml:space="preserve"> политических наук </w:t>
      </w:r>
      <w:proofErr w:type="spellStart"/>
      <w:r w:rsidRPr="000C1C04">
        <w:rPr>
          <w:rFonts w:ascii="Helvetica" w:eastAsia="Symbol" w:hAnsi="Helvetica" w:cs="Helvetica"/>
          <w:b/>
          <w:bCs/>
          <w:color w:val="222222"/>
          <w:kern w:val="0"/>
          <w:sz w:val="21"/>
          <w:szCs w:val="21"/>
          <w:lang w:eastAsia="ru-RU"/>
        </w:rPr>
        <w:t>Накашидзе</w:t>
      </w:r>
      <w:proofErr w:type="spellEnd"/>
      <w:r w:rsidRPr="000C1C04">
        <w:rPr>
          <w:rFonts w:ascii="Helvetica" w:eastAsia="Symbol" w:hAnsi="Helvetica" w:cs="Helvetica"/>
          <w:b/>
          <w:bCs/>
          <w:color w:val="222222"/>
          <w:kern w:val="0"/>
          <w:sz w:val="21"/>
          <w:szCs w:val="21"/>
          <w:lang w:eastAsia="ru-RU"/>
        </w:rPr>
        <w:t>, Джемал Михайлович</w:t>
      </w:r>
    </w:p>
    <w:p w14:paraId="70F5DCA6"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Введение.</w:t>
      </w:r>
    </w:p>
    <w:p w14:paraId="231ED0DB"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Глава I. Теоретико-методологический анализ истории взаимоотношений стран Закавказья с государствами Европы и современность.</w:t>
      </w:r>
    </w:p>
    <w:p w14:paraId="703F2178"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1.1. Основные традиции европейской политики Азербайджана, Армении, Грузии.</w:t>
      </w:r>
    </w:p>
    <w:p w14:paraId="40F3F679"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1.2. Формирование европейской политики стран Закавказья в 90-е годы XX века.</w:t>
      </w:r>
    </w:p>
    <w:p w14:paraId="6A435FCA"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1.3. Страны Закавказья и Европейская безопасность (ОБСЕ).</w:t>
      </w:r>
    </w:p>
    <w:p w14:paraId="35BEAE70"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1.4. Евроазиатский транспортный коридор (ТРАСЕКА) и маршруты каспийской нефти.</w:t>
      </w:r>
    </w:p>
    <w:p w14:paraId="6F36C14C"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Глава II. Современные взаимоотношения стран Закавказья с государствами Европы.</w:t>
      </w:r>
    </w:p>
    <w:p w14:paraId="22A26CCF"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2.1. Политика стран Закавказья в отношении России, Украины и других восточноевропейских государств.</w:t>
      </w:r>
    </w:p>
    <w:p w14:paraId="4C34FFC4"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2.2. Страны Закавказья и страны Центральной и Западной</w:t>
      </w:r>
    </w:p>
    <w:p w14:paraId="2844CF62" w14:textId="77777777" w:rsidR="000C1C04" w:rsidRPr="000C1C04" w:rsidRDefault="000C1C04" w:rsidP="000C1C04">
      <w:pPr>
        <w:rPr>
          <w:rFonts w:ascii="Helvetica" w:eastAsia="Symbol" w:hAnsi="Helvetica" w:cs="Helvetica"/>
          <w:b/>
          <w:bCs/>
          <w:color w:val="222222"/>
          <w:kern w:val="0"/>
          <w:sz w:val="21"/>
          <w:szCs w:val="21"/>
          <w:lang w:eastAsia="ru-RU"/>
        </w:rPr>
      </w:pPr>
      <w:r w:rsidRPr="000C1C04">
        <w:rPr>
          <w:rFonts w:ascii="Helvetica" w:eastAsia="Symbol" w:hAnsi="Helvetica" w:cs="Helvetica"/>
          <w:b/>
          <w:bCs/>
          <w:color w:val="222222"/>
          <w:kern w:val="0"/>
          <w:sz w:val="21"/>
          <w:szCs w:val="21"/>
          <w:lang w:eastAsia="ru-RU"/>
        </w:rPr>
        <w:t>Европы.</w:t>
      </w:r>
    </w:p>
    <w:p w14:paraId="4FDAD129" w14:textId="74BA4CFE" w:rsidR="00BD642D" w:rsidRPr="000C1C04" w:rsidRDefault="00BD642D" w:rsidP="000C1C04"/>
    <w:sectPr w:rsidR="00BD642D" w:rsidRPr="000C1C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FCC5" w14:textId="77777777" w:rsidR="00DB17E8" w:rsidRDefault="00DB17E8">
      <w:pPr>
        <w:spacing w:after="0" w:line="240" w:lineRule="auto"/>
      </w:pPr>
      <w:r>
        <w:separator/>
      </w:r>
    </w:p>
  </w:endnote>
  <w:endnote w:type="continuationSeparator" w:id="0">
    <w:p w14:paraId="3F0E2824" w14:textId="77777777" w:rsidR="00DB17E8" w:rsidRDefault="00DB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D342" w14:textId="77777777" w:rsidR="00DB17E8" w:rsidRDefault="00DB17E8"/>
    <w:p w14:paraId="04BA504A" w14:textId="77777777" w:rsidR="00DB17E8" w:rsidRDefault="00DB17E8"/>
    <w:p w14:paraId="7AA6DB08" w14:textId="77777777" w:rsidR="00DB17E8" w:rsidRDefault="00DB17E8"/>
    <w:p w14:paraId="6E2DABED" w14:textId="77777777" w:rsidR="00DB17E8" w:rsidRDefault="00DB17E8"/>
    <w:p w14:paraId="6929A432" w14:textId="77777777" w:rsidR="00DB17E8" w:rsidRDefault="00DB17E8"/>
    <w:p w14:paraId="7D8D112A" w14:textId="77777777" w:rsidR="00DB17E8" w:rsidRDefault="00DB17E8"/>
    <w:p w14:paraId="27D873E4" w14:textId="77777777" w:rsidR="00DB17E8" w:rsidRDefault="00DB17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D4AED1" wp14:editId="1B4348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3E5B0" w14:textId="77777777" w:rsidR="00DB17E8" w:rsidRDefault="00DB17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D4AE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63E5B0" w14:textId="77777777" w:rsidR="00DB17E8" w:rsidRDefault="00DB17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E2C094" w14:textId="77777777" w:rsidR="00DB17E8" w:rsidRDefault="00DB17E8"/>
    <w:p w14:paraId="5702C3EF" w14:textId="77777777" w:rsidR="00DB17E8" w:rsidRDefault="00DB17E8"/>
    <w:p w14:paraId="20237D52" w14:textId="77777777" w:rsidR="00DB17E8" w:rsidRDefault="00DB17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5018CF" wp14:editId="3ED4B0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BE5C3" w14:textId="77777777" w:rsidR="00DB17E8" w:rsidRDefault="00DB17E8"/>
                          <w:p w14:paraId="3F1A4CE6" w14:textId="77777777" w:rsidR="00DB17E8" w:rsidRDefault="00DB17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018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2BE5C3" w14:textId="77777777" w:rsidR="00DB17E8" w:rsidRDefault="00DB17E8"/>
                    <w:p w14:paraId="3F1A4CE6" w14:textId="77777777" w:rsidR="00DB17E8" w:rsidRDefault="00DB17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8B6FEF" w14:textId="77777777" w:rsidR="00DB17E8" w:rsidRDefault="00DB17E8"/>
    <w:p w14:paraId="5C51DFB1" w14:textId="77777777" w:rsidR="00DB17E8" w:rsidRDefault="00DB17E8">
      <w:pPr>
        <w:rPr>
          <w:sz w:val="2"/>
          <w:szCs w:val="2"/>
        </w:rPr>
      </w:pPr>
    </w:p>
    <w:p w14:paraId="4BFF6829" w14:textId="77777777" w:rsidR="00DB17E8" w:rsidRDefault="00DB17E8"/>
    <w:p w14:paraId="204BC516" w14:textId="77777777" w:rsidR="00DB17E8" w:rsidRDefault="00DB17E8">
      <w:pPr>
        <w:spacing w:after="0" w:line="240" w:lineRule="auto"/>
      </w:pPr>
    </w:p>
  </w:footnote>
  <w:footnote w:type="continuationSeparator" w:id="0">
    <w:p w14:paraId="60988D13" w14:textId="77777777" w:rsidR="00DB17E8" w:rsidRDefault="00DB1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E8"/>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91670</TotalTime>
  <Pages>1</Pages>
  <Words>148</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3581</cp:revision>
  <cp:lastPrinted>2009-02-06T05:36:00Z</cp:lastPrinted>
  <dcterms:created xsi:type="dcterms:W3CDTF">2024-01-07T13:43:00Z</dcterms:created>
  <dcterms:modified xsi:type="dcterms:W3CDTF">2025-05-08T11:51:00Z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