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544C"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Антоненко, Даниил Сергеевич.</w:t>
      </w:r>
    </w:p>
    <w:p w14:paraId="6A09A007"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 xml:space="preserve">Эффекты топологии и взаимодействия в неупорядоченных </w:t>
      </w:r>
      <w:proofErr w:type="gramStart"/>
      <w:r w:rsidRPr="009B0B57">
        <w:rPr>
          <w:rFonts w:ascii="Helvetica" w:eastAsia="Symbol" w:hAnsi="Helvetica" w:cs="Helvetica"/>
          <w:b/>
          <w:bCs/>
          <w:color w:val="222222"/>
          <w:kern w:val="0"/>
          <w:sz w:val="21"/>
          <w:szCs w:val="21"/>
          <w:lang w:eastAsia="ru-RU"/>
        </w:rPr>
        <w:t>сверхпроводниках :</w:t>
      </w:r>
      <w:proofErr w:type="gramEnd"/>
      <w:r w:rsidRPr="009B0B57">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Антоненко Даниил Сергеевич; [Место защиты: ФГБУН Институт теоретической физики им. Л.Д. Ландау Российской академии наук]. - Черноголовка, 2020. - 125 </w:t>
      </w:r>
      <w:proofErr w:type="gramStart"/>
      <w:r w:rsidRPr="009B0B57">
        <w:rPr>
          <w:rFonts w:ascii="Helvetica" w:eastAsia="Symbol" w:hAnsi="Helvetica" w:cs="Helvetica"/>
          <w:b/>
          <w:bCs/>
          <w:color w:val="222222"/>
          <w:kern w:val="0"/>
          <w:sz w:val="21"/>
          <w:szCs w:val="21"/>
          <w:lang w:eastAsia="ru-RU"/>
        </w:rPr>
        <w:t>с. :</w:t>
      </w:r>
      <w:proofErr w:type="gramEnd"/>
      <w:r w:rsidRPr="009B0B57">
        <w:rPr>
          <w:rFonts w:ascii="Helvetica" w:eastAsia="Symbol" w:hAnsi="Helvetica" w:cs="Helvetica"/>
          <w:b/>
          <w:bCs/>
          <w:color w:val="222222"/>
          <w:kern w:val="0"/>
          <w:sz w:val="21"/>
          <w:szCs w:val="21"/>
          <w:lang w:eastAsia="ru-RU"/>
        </w:rPr>
        <w:t xml:space="preserve"> ил.</w:t>
      </w:r>
    </w:p>
    <w:p w14:paraId="0E4D2422"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Оглавление диссертациикандидат наук Антоненко Даниил Сергеевич</w:t>
      </w:r>
    </w:p>
    <w:p w14:paraId="406FDBEE"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Введение</w:t>
      </w:r>
    </w:p>
    <w:p w14:paraId="1E55206A"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0.1 Роль беспорядка в физике твердого тела</w:t>
      </w:r>
    </w:p>
    <w:p w14:paraId="42C94C03"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0.2 Сверхпроводимость в неупорядоченных мезоскопических системах</w:t>
      </w:r>
    </w:p>
    <w:p w14:paraId="3F75F033"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0.3 Топологические явления в физике твердого тела и беспорядок</w:t>
      </w:r>
    </w:p>
    <w:p w14:paraId="2A8C9797"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0.4 Структура диссертационной работы</w:t>
      </w:r>
    </w:p>
    <w:p w14:paraId="6EA04522"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Глава 1. Баллистическая поправка к плотности состояний в</w:t>
      </w:r>
    </w:p>
    <w:p w14:paraId="15891BEB"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трехмерном металле с взаимодействием</w:t>
      </w:r>
    </w:p>
    <w:p w14:paraId="4800D5DF"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1.1 Поправка к туннельной плотности состояний</w:t>
      </w:r>
    </w:p>
    <w:p w14:paraId="63199B22"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1.2 Поправка от взаимодействия в (квази)баллистическом режиме</w:t>
      </w:r>
    </w:p>
    <w:p w14:paraId="6861605C"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1.3 Случай точечного взаимодействия электронов</w:t>
      </w:r>
    </w:p>
    <w:p w14:paraId="7ABA90AB"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1.3.1 Параболическая дисперсия электронов</w:t>
      </w:r>
    </w:p>
    <w:p w14:paraId="624CFBDC"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1.3.2 Непараболическая дисперсия электронов</w:t>
      </w:r>
    </w:p>
    <w:p w14:paraId="3E671DFC"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1.3.3 Актуальные масштабы длин в 2Э и 3Э</w:t>
      </w:r>
    </w:p>
    <w:p w14:paraId="14F61814"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1.4 Потенциал Юкавы и параболическая дисперсия</w:t>
      </w:r>
    </w:p>
    <w:p w14:paraId="40066E57"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1.5 Универсальность скачка производной на энергии Ферми</w:t>
      </w:r>
    </w:p>
    <w:p w14:paraId="51C3C67D"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1.6 Обсуждение результатов</w:t>
      </w:r>
    </w:p>
    <w:p w14:paraId="5EA27CCE"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Глава 2. Подавление сверхпроводимости в неупорядоченных пленках: конкуренция двумерной диффузии и</w:t>
      </w:r>
    </w:p>
    <w:p w14:paraId="1A9ACB0C"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трехмерной баллистики</w:t>
      </w:r>
    </w:p>
    <w:p w14:paraId="3F6C4787"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2.1 2Э диффузия ув. 3Э баллистика</w:t>
      </w:r>
    </w:p>
    <w:p w14:paraId="3800DA6A"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2.2 Выбор модели</w:t>
      </w:r>
    </w:p>
    <w:p w14:paraId="13C7DC38"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2.3 Диффузионный вклад</w:t>
      </w:r>
    </w:p>
    <w:p w14:paraId="7557FD4C"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2.4 Баллистический вклад</w:t>
      </w:r>
    </w:p>
    <w:p w14:paraId="4B9D4C36"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2.5 Роль упругих диаграмм</w:t>
      </w:r>
    </w:p>
    <w:p w14:paraId="6C819A57"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2.6 Обсуждение результатов</w:t>
      </w:r>
    </w:p>
    <w:p w14:paraId="430AFCEF"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Глава 3. Мезоскопические флуктуации кондактанса и шум в</w:t>
      </w:r>
    </w:p>
    <w:p w14:paraId="17962415"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lastRenderedPageBreak/>
        <w:t>майорановских проволоках</w:t>
      </w:r>
    </w:p>
    <w:p w14:paraId="75F30980"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3.1 Критический режим разупорядоченной майорановской проволоки</w:t>
      </w:r>
    </w:p>
    <w:p w14:paraId="07C06578"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3.2 Обзор результатов</w:t>
      </w:r>
    </w:p>
    <w:p w14:paraId="7B016AB5"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3.3 Математическое введение</w:t>
      </w:r>
    </w:p>
    <w:p w14:paraId="006791DA"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3.3.1 Сигма-модель и моменты кондактанса</w:t>
      </w:r>
    </w:p>
    <w:p w14:paraId="2053017C"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3.3.2 Параметризация Картана-Ефетова</w:t>
      </w:r>
    </w:p>
    <w:p w14:paraId="2B6CA8BF"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3.3.3 Трансфер-матричный гамильтониан и ядро теплопроводности</w:t>
      </w:r>
    </w:p>
    <w:p w14:paraId="0292802E"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3.3.4 Параметизация Ивасавы</w:t>
      </w:r>
    </w:p>
    <w:p w14:paraId="494C218D"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3.3.5 От Ивасавы к Картану: общий формализм</w:t>
      </w:r>
    </w:p>
    <w:p w14:paraId="08B00AF3"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3.4 Радиальные собственные функции</w:t>
      </w:r>
    </w:p>
    <w:p w14:paraId="64A0C5E5"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3.4.1 Базис и параметризации</w:t>
      </w:r>
    </w:p>
    <w:p w14:paraId="06D4D62F"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3.4.2 Семейства радиальных собственных функций</w:t>
      </w:r>
    </w:p>
    <w:p w14:paraId="2E298372"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3.4.3 Нормировка собственных функций и мера Планшереля</w:t>
      </w:r>
    </w:p>
    <w:p w14:paraId="09A47300"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3.5 Аналитические выражения для транспортных характеристик</w:t>
      </w:r>
    </w:p>
    <w:p w14:paraId="04DC7E87"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3.5.1 Моменты кондактанса</w:t>
      </w:r>
    </w:p>
    <w:p w14:paraId="19EEA503"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3.5.2 Фактор Фано</w:t>
      </w:r>
    </w:p>
    <w:p w14:paraId="733D1EC2"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3.5.3 Дисперсия det г</w:t>
      </w:r>
    </w:p>
    <w:p w14:paraId="0AD1DAF0"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3.6 Обсуждение результатов</w:t>
      </w:r>
    </w:p>
    <w:p w14:paraId="2FC8D060"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Заключение</w:t>
      </w:r>
    </w:p>
    <w:p w14:paraId="45EECCA4"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Список литературы</w:t>
      </w:r>
    </w:p>
    <w:p w14:paraId="752D7A47"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Приложение А. Осцилляции Фриделя и туннельная плотность</w:t>
      </w:r>
    </w:p>
    <w:p w14:paraId="6CB8F9AA"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состояний в 2Б</w:t>
      </w:r>
    </w:p>
    <w:p w14:paraId="0F4EE2FA"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Приложение Б. Вычисление куперовской восприимчивости</w:t>
      </w:r>
    </w:p>
    <w:p w14:paraId="606639CE"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Б.1 Квазибаллистические примесные лестницы</w:t>
      </w:r>
    </w:p>
    <w:p w14:paraId="4CC47B63"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Б.2 Перенормировка фононной вершины</w:t>
      </w:r>
    </w:p>
    <w:p w14:paraId="28BE5FDB"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Б.3 Теорема Андерсона</w:t>
      </w:r>
    </w:p>
    <w:p w14:paraId="2A7014B3"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Б.4 Поправки к П(Т) от диаграмм с пересечениями</w:t>
      </w:r>
    </w:p>
    <w:p w14:paraId="28D6DD16"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Б.5 Вычисление сдвига критической температуры в импульсном</w:t>
      </w:r>
    </w:p>
    <w:p w14:paraId="55EC6876"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представлении</w:t>
      </w:r>
    </w:p>
    <w:p w14:paraId="69705E0B"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Б.6 Упругие диаграммы</w:t>
      </w:r>
    </w:p>
    <w:p w14:paraId="16D4AA69"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Приложение В. Обозначения и базис п = 2 сигма-модели</w:t>
      </w:r>
    </w:p>
    <w:p w14:paraId="779A2C86"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lastRenderedPageBreak/>
        <w:t>класса Б</w:t>
      </w:r>
    </w:p>
    <w:p w14:paraId="70AAFB3A"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В.1 Базис и система корней</w:t>
      </w:r>
    </w:p>
    <w:p w14:paraId="6A74C54C"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В.2 Генераторы группы К</w:t>
      </w:r>
    </w:p>
    <w:p w14:paraId="1CC1DDBC"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Приложение Г. Транспортные свойства и ядро</w:t>
      </w:r>
    </w:p>
    <w:p w14:paraId="54644911"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теплопроводности</w:t>
      </w:r>
    </w:p>
    <w:p w14:paraId="2653EDDD"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Приложение Д. Разложение радиальных волновых функций</w:t>
      </w:r>
    </w:p>
    <w:p w14:paraId="7CD90535"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на малых</w:t>
      </w:r>
    </w:p>
    <w:p w14:paraId="2CA9BEDC"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Приложение Е. Проверка полноты построенного базиса</w:t>
      </w:r>
    </w:p>
    <w:p w14:paraId="070BDA76"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Приложение Ж. Прямое пертурбативное вычисление ядра</w:t>
      </w:r>
    </w:p>
    <w:p w14:paraId="6CC8A0DB" w14:textId="77777777" w:rsidR="009B0B57" w:rsidRPr="009B0B57" w:rsidRDefault="009B0B57" w:rsidP="009B0B57">
      <w:pPr>
        <w:rPr>
          <w:rFonts w:ascii="Helvetica" w:eastAsia="Symbol" w:hAnsi="Helvetica" w:cs="Helvetica"/>
          <w:b/>
          <w:bCs/>
          <w:color w:val="222222"/>
          <w:kern w:val="0"/>
          <w:sz w:val="21"/>
          <w:szCs w:val="21"/>
          <w:lang w:eastAsia="ru-RU"/>
        </w:rPr>
      </w:pPr>
      <w:r w:rsidRPr="009B0B57">
        <w:rPr>
          <w:rFonts w:ascii="Helvetica" w:eastAsia="Symbol" w:hAnsi="Helvetica" w:cs="Helvetica"/>
          <w:b/>
          <w:bCs/>
          <w:color w:val="222222"/>
          <w:kern w:val="0"/>
          <w:sz w:val="21"/>
          <w:szCs w:val="21"/>
          <w:lang w:eastAsia="ru-RU"/>
        </w:rPr>
        <w:t>теплопроводности</w:t>
      </w:r>
    </w:p>
    <w:p w14:paraId="77FDBE4B" w14:textId="76650EF8" w:rsidR="00410372" w:rsidRPr="009B0B57" w:rsidRDefault="00410372" w:rsidP="009B0B57"/>
    <w:sectPr w:rsidR="00410372" w:rsidRPr="009B0B5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5889" w14:textId="77777777" w:rsidR="00CE5C2C" w:rsidRDefault="00CE5C2C">
      <w:pPr>
        <w:spacing w:after="0" w:line="240" w:lineRule="auto"/>
      </w:pPr>
      <w:r>
        <w:separator/>
      </w:r>
    </w:p>
  </w:endnote>
  <w:endnote w:type="continuationSeparator" w:id="0">
    <w:p w14:paraId="5B07113A" w14:textId="77777777" w:rsidR="00CE5C2C" w:rsidRDefault="00CE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E0FD0" w14:textId="77777777" w:rsidR="00CE5C2C" w:rsidRDefault="00CE5C2C"/>
    <w:p w14:paraId="1AC16320" w14:textId="77777777" w:rsidR="00CE5C2C" w:rsidRDefault="00CE5C2C"/>
    <w:p w14:paraId="08047DD2" w14:textId="77777777" w:rsidR="00CE5C2C" w:rsidRDefault="00CE5C2C"/>
    <w:p w14:paraId="2F5BA7CC" w14:textId="77777777" w:rsidR="00CE5C2C" w:rsidRDefault="00CE5C2C"/>
    <w:p w14:paraId="6A411406" w14:textId="77777777" w:rsidR="00CE5C2C" w:rsidRDefault="00CE5C2C"/>
    <w:p w14:paraId="5DAA1EFE" w14:textId="77777777" w:rsidR="00CE5C2C" w:rsidRDefault="00CE5C2C"/>
    <w:p w14:paraId="6273D6EE" w14:textId="77777777" w:rsidR="00CE5C2C" w:rsidRDefault="00CE5C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93CE45" wp14:editId="3F5CDA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5E481" w14:textId="77777777" w:rsidR="00CE5C2C" w:rsidRDefault="00CE5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93CE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35E481" w14:textId="77777777" w:rsidR="00CE5C2C" w:rsidRDefault="00CE5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094E71" w14:textId="77777777" w:rsidR="00CE5C2C" w:rsidRDefault="00CE5C2C"/>
    <w:p w14:paraId="2D1300B2" w14:textId="77777777" w:rsidR="00CE5C2C" w:rsidRDefault="00CE5C2C"/>
    <w:p w14:paraId="4D0E769E" w14:textId="77777777" w:rsidR="00CE5C2C" w:rsidRDefault="00CE5C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27D14A" wp14:editId="5A94E6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0B093" w14:textId="77777777" w:rsidR="00CE5C2C" w:rsidRDefault="00CE5C2C"/>
                          <w:p w14:paraId="2292BFEF" w14:textId="77777777" w:rsidR="00CE5C2C" w:rsidRDefault="00CE5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27D1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50B093" w14:textId="77777777" w:rsidR="00CE5C2C" w:rsidRDefault="00CE5C2C"/>
                    <w:p w14:paraId="2292BFEF" w14:textId="77777777" w:rsidR="00CE5C2C" w:rsidRDefault="00CE5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E96FF4" w14:textId="77777777" w:rsidR="00CE5C2C" w:rsidRDefault="00CE5C2C"/>
    <w:p w14:paraId="1C78B457" w14:textId="77777777" w:rsidR="00CE5C2C" w:rsidRDefault="00CE5C2C">
      <w:pPr>
        <w:rPr>
          <w:sz w:val="2"/>
          <w:szCs w:val="2"/>
        </w:rPr>
      </w:pPr>
    </w:p>
    <w:p w14:paraId="5DAB3922" w14:textId="77777777" w:rsidR="00CE5C2C" w:rsidRDefault="00CE5C2C"/>
    <w:p w14:paraId="0CBBAACA" w14:textId="77777777" w:rsidR="00CE5C2C" w:rsidRDefault="00CE5C2C">
      <w:pPr>
        <w:spacing w:after="0" w:line="240" w:lineRule="auto"/>
      </w:pPr>
    </w:p>
  </w:footnote>
  <w:footnote w:type="continuationSeparator" w:id="0">
    <w:p w14:paraId="5E573371" w14:textId="77777777" w:rsidR="00CE5C2C" w:rsidRDefault="00CE5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2C"/>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142114</TotalTime>
  <Pages>3</Pages>
  <Words>427</Words>
  <Characters>2434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3828</cp:revision>
  <cp:lastPrinted>2009-02-06T05:36:00Z</cp:lastPrinted>
  <dcterms:created xsi:type="dcterms:W3CDTF">2024-01-07T13:43:00Z</dcterms:created>
  <dcterms:modified xsi:type="dcterms:W3CDTF">2025-07-30T18:23:00Z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