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36A12" w14:textId="77777777" w:rsidR="00036FE3" w:rsidRDefault="00036FE3" w:rsidP="00036FE3">
      <w:pPr>
        <w:pStyle w:val="afffffffffffffffffffffffffff5"/>
        <w:rPr>
          <w:rFonts w:ascii="Verdana" w:hAnsi="Verdana"/>
          <w:color w:val="000000"/>
          <w:sz w:val="21"/>
          <w:szCs w:val="21"/>
        </w:rPr>
      </w:pPr>
      <w:r>
        <w:rPr>
          <w:rFonts w:ascii="Helvetica" w:hAnsi="Helvetica" w:cs="Helvetica"/>
          <w:b/>
          <w:bCs w:val="0"/>
          <w:color w:val="222222"/>
          <w:sz w:val="21"/>
          <w:szCs w:val="21"/>
        </w:rPr>
        <w:t>Зиновьева, Татьяна Юрьевна.</w:t>
      </w:r>
    </w:p>
    <w:p w14:paraId="19490218" w14:textId="77777777" w:rsidR="00036FE3" w:rsidRDefault="00036FE3" w:rsidP="00036FE3">
      <w:pPr>
        <w:pStyle w:val="20"/>
        <w:spacing w:before="0" w:after="312"/>
        <w:rPr>
          <w:rFonts w:ascii="Arial" w:hAnsi="Arial" w:cs="Arial"/>
          <w:caps/>
          <w:color w:val="333333"/>
          <w:sz w:val="27"/>
          <w:szCs w:val="27"/>
        </w:rPr>
      </w:pPr>
      <w:r>
        <w:rPr>
          <w:rFonts w:ascii="Helvetica" w:hAnsi="Helvetica" w:cs="Helvetica"/>
          <w:caps/>
          <w:color w:val="222222"/>
          <w:sz w:val="21"/>
          <w:szCs w:val="21"/>
        </w:rPr>
        <w:t>Формирование плазменных покрытий при активации поверхности электрической дугой пульсирующей мощности : диссертация ... кандидата технических наук : 01.04.07. - Самара, 1999. - 154 с. : ил.</w:t>
      </w:r>
    </w:p>
    <w:p w14:paraId="20E2061F" w14:textId="77777777" w:rsidR="00036FE3" w:rsidRDefault="00036FE3" w:rsidP="00036FE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Зиновьева, Татьяна Юрьевна</w:t>
      </w:r>
    </w:p>
    <w:p w14:paraId="1A119DF8"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0E5EA3E"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АНАЛИЗ УСЛОВИЙ ПОВЫШЕНИЯ КАЧЕСТВА ПОВЕРХНОСТЕЙ ДЕТАЛЕЙ В ПАРАХ ТРЕНИЯ.</w:t>
      </w:r>
    </w:p>
    <w:p w14:paraId="7F581A5F"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¡.Обеспечение работоспособности трущихся поверхностей.</w:t>
      </w:r>
    </w:p>
    <w:p w14:paraId="71F8A425"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1.2.Методы образования покрытий.</w:t>
      </w:r>
    </w:p>
    <w:p w14:paraId="6ABE2689"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Анализ структурных особенностей напыленных материалов и работоспособность их в парах трения</w:t>
      </w:r>
    </w:p>
    <w:p w14:paraId="1BD942CB"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1.3.1.Формирование покрытий.</w:t>
      </w:r>
    </w:p>
    <w:p w14:paraId="78E4243C"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1.3.2.Обеспечение работоспособности покрытий.</w:t>
      </w:r>
    </w:p>
    <w:p w14:paraId="634EFE5E"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1.3.3.Пути увеличения прочности покрытий.</w:t>
      </w:r>
    </w:p>
    <w:p w14:paraId="68813DA1"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1.4.Вывод ы.</w:t>
      </w:r>
    </w:p>
    <w:p w14:paraId="41262F64"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2.РАЗРАБОТКА РАСЧЕТНОЙ МОДЕЛИ ПРОЦЕССА ОБРАЗОВАНИЯ УПРОЧНЕННОГО ДВУХФАЗНОГО ПОКРЫТИЯ.</w:t>
      </w:r>
    </w:p>
    <w:p w14:paraId="70F4EA5D"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2.1.Приэлектродные процессы в электрической дуге.</w:t>
      </w:r>
    </w:p>
    <w:p w14:paraId="7ECFE638"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2.1.1.Катодное пятно электрической дуги.</w:t>
      </w:r>
    </w:p>
    <w:p w14:paraId="08BFFD0A"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2.1.2.Анодное пятно электрической дуги.</w:t>
      </w:r>
    </w:p>
    <w:p w14:paraId="485B2480"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2.2.Теплофизические аспекты процесса воздействия электрической дуги на покрытие.</w:t>
      </w:r>
    </w:p>
    <w:p w14:paraId="6B94215B"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2.2.1.Физическая модель процесса.</w:t>
      </w:r>
    </w:p>
    <w:p w14:paraId="2CD09E9D"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2.2.2.0бразование элемента объема расплавленного материала покрытия при воздействии импульса тока.</w:t>
      </w:r>
    </w:p>
    <w:p w14:paraId="5A61BEEE"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2.2.3.Охлаждение элемента объема расплавленного материала покрытия.</w:t>
      </w:r>
    </w:p>
    <w:p w14:paraId="72E69EC1"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.Модель расчета прочности двухфазного покрытия.</w:t>
      </w:r>
    </w:p>
    <w:p w14:paraId="14653A57"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2.4.Выводы.</w:t>
      </w:r>
    </w:p>
    <w:p w14:paraId="0A7BE88F"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З.МЕТОДИКИ ИССЛЕДОВАНИЯ СВОЙСТВ ПОКРЫТИЙ И ЭЛЕКТРИЧЕСКИХ ПАРАМЕТРОВ ПРОЦЕССА НАНЕСЕНИЯ</w:t>
      </w:r>
    </w:p>
    <w:p w14:paraId="4E957E54"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ПОКРЫТИЙ.</w:t>
      </w:r>
    </w:p>
    <w:p w14:paraId="581C4830"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ЗЛ.Триботехнические испытания.;.</w:t>
      </w:r>
    </w:p>
    <w:p w14:paraId="500A33F3"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.Испытание при линейном контакте в сопряжении.</w:t>
      </w:r>
    </w:p>
    <w:p w14:paraId="3277DB4D"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3.1.2.Испытание фрикционного сопряжения торцевого уплотнения.</w:t>
      </w:r>
    </w:p>
    <w:p w14:paraId="3B24F3A3"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3.2.Испытание прочности материала при сжатии.</w:t>
      </w:r>
    </w:p>
    <w:p w14:paraId="13A385D1"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3.3.Исследование электрических параметров ЭДПМ, возбуждаемой в потоке низкотемпературной плазмы.</w:t>
      </w:r>
    </w:p>
    <w:p w14:paraId="03514EFD"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1.ЭКСПЕРИМЕНТАЛЬНЫЕ ИССЛЕДОВАНИЯ.</w:t>
      </w:r>
    </w:p>
    <w:p w14:paraId="614FEBE4"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4.1.Исследование электрических характеристик ЭДПМ.</w:t>
      </w:r>
    </w:p>
    <w:p w14:paraId="52197B92"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4.2.Исследование прочности напыленного материала при использовании ЭДПМ.</w:t>
      </w:r>
    </w:p>
    <w:p w14:paraId="36A6768B"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4.3.Металлографическое исследование образцов.</w:t>
      </w:r>
    </w:p>
    <w:p w14:paraId="2B1E788E"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4.4.Вывод ы.</w:t>
      </w:r>
    </w:p>
    <w:p w14:paraId="4B03B30E"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РАЗРАБОТКА АППАРАТУРЫ ДЛЯ РЕАЛИЗАЦИИ ПРОЦЕССА [АНЕСЕНИЯ ПОКРЫТИЙ С АКТИВАЦИЕЙ ПОВЕРХНОСТИ ЭЛЕКТРИЧЕСКОЙ ДУГОЙ ПУЛЬСИРУЮЩЕЙ МОЩНОСТИ.</w:t>
      </w:r>
    </w:p>
    <w:p w14:paraId="67F90743"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5.1.Разработка требований к источнику питания ЭДПМ и контрольно-измерительной аппаратуре.</w:t>
      </w:r>
    </w:p>
    <w:p w14:paraId="579873C0"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5.2.Разработка макетных образцов источника питания</w:t>
      </w:r>
    </w:p>
    <w:p w14:paraId="0E9D617F"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ЭДПМ.</w:t>
      </w:r>
    </w:p>
    <w:p w14:paraId="46B20952"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5.3.Разработка макетных образцов устройств контрольно-измерительной аппаратуры.</w:t>
      </w:r>
    </w:p>
    <w:p w14:paraId="371C73DE"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5.4.Вывод ы.</w:t>
      </w:r>
    </w:p>
    <w:p w14:paraId="5995E6C3"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РАЗРАБОТКА ТЕХНОЛОГИЧЕСКИХ ПРОЦЕССОВ 1АНЕСЕНИЯ ПОКРЫТИЙ С ИСПОЛЬЗОВАНИЕМ ЭДПМ.</w:t>
      </w:r>
    </w:p>
    <w:p w14:paraId="66C29BE2"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6.1.Алгоритм конструирования покрытий.</w:t>
      </w:r>
    </w:p>
    <w:p w14:paraId="52E30D29"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6.2.Разработка процесса нанесения антифрикционного покрытия.</w:t>
      </w:r>
    </w:p>
    <w:p w14:paraId="6B7CB27C"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6.3.Разработка антифрикционного, износостойкого покрытия и технологии его нанесения на детали узла магнитно-жидкостного уплотнения (МЖУ).</w:t>
      </w:r>
    </w:p>
    <w:p w14:paraId="29D84206"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6.4.Вывод ы.</w:t>
      </w:r>
    </w:p>
    <w:p w14:paraId="6869A722"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•СНОВНЫЕ РЕЗУЛЬТАТЫ РАБОТЫ.</w:t>
      </w:r>
    </w:p>
    <w:p w14:paraId="383DC414"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ПИСОК ЛИТЕРАТУРЫ.:.</w:t>
      </w:r>
    </w:p>
    <w:p w14:paraId="34980F5B" w14:textId="77777777" w:rsidR="00036FE3" w:rsidRDefault="00036FE3" w:rsidP="00036F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РИЛОЖЕНИЕ.</w:t>
      </w:r>
    </w:p>
    <w:p w14:paraId="071EBB05" w14:textId="32D8A506" w:rsidR="00E67B85" w:rsidRPr="00036FE3" w:rsidRDefault="00E67B85" w:rsidP="00036FE3"/>
    <w:sectPr w:rsidR="00E67B85" w:rsidRPr="00036FE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DA4B" w14:textId="77777777" w:rsidR="00F10C84" w:rsidRDefault="00F10C84">
      <w:pPr>
        <w:spacing w:after="0" w:line="240" w:lineRule="auto"/>
      </w:pPr>
      <w:r>
        <w:separator/>
      </w:r>
    </w:p>
  </w:endnote>
  <w:endnote w:type="continuationSeparator" w:id="0">
    <w:p w14:paraId="7C7167A2" w14:textId="77777777" w:rsidR="00F10C84" w:rsidRDefault="00F10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2217F" w14:textId="77777777" w:rsidR="00F10C84" w:rsidRDefault="00F10C84"/>
    <w:p w14:paraId="115BD6E3" w14:textId="77777777" w:rsidR="00F10C84" w:rsidRDefault="00F10C84"/>
    <w:p w14:paraId="0B4F7C76" w14:textId="77777777" w:rsidR="00F10C84" w:rsidRDefault="00F10C84"/>
    <w:p w14:paraId="036684FA" w14:textId="77777777" w:rsidR="00F10C84" w:rsidRDefault="00F10C84"/>
    <w:p w14:paraId="0F081096" w14:textId="77777777" w:rsidR="00F10C84" w:rsidRDefault="00F10C84"/>
    <w:p w14:paraId="437112F3" w14:textId="77777777" w:rsidR="00F10C84" w:rsidRDefault="00F10C84"/>
    <w:p w14:paraId="63F0C08D" w14:textId="77777777" w:rsidR="00F10C84" w:rsidRDefault="00F10C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C61342" wp14:editId="02DD7A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82279" w14:textId="77777777" w:rsidR="00F10C84" w:rsidRDefault="00F10C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C613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982279" w14:textId="77777777" w:rsidR="00F10C84" w:rsidRDefault="00F10C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17DDFB" w14:textId="77777777" w:rsidR="00F10C84" w:rsidRDefault="00F10C84"/>
    <w:p w14:paraId="7CABAA37" w14:textId="77777777" w:rsidR="00F10C84" w:rsidRDefault="00F10C84"/>
    <w:p w14:paraId="60ADFD7C" w14:textId="77777777" w:rsidR="00F10C84" w:rsidRDefault="00F10C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A52130" wp14:editId="2AF6E6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4C231" w14:textId="77777777" w:rsidR="00F10C84" w:rsidRDefault="00F10C84"/>
                          <w:p w14:paraId="274ACBDC" w14:textId="77777777" w:rsidR="00F10C84" w:rsidRDefault="00F10C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A521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74C231" w14:textId="77777777" w:rsidR="00F10C84" w:rsidRDefault="00F10C84"/>
                    <w:p w14:paraId="274ACBDC" w14:textId="77777777" w:rsidR="00F10C84" w:rsidRDefault="00F10C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E2617B" w14:textId="77777777" w:rsidR="00F10C84" w:rsidRDefault="00F10C84"/>
    <w:p w14:paraId="40C26095" w14:textId="77777777" w:rsidR="00F10C84" w:rsidRDefault="00F10C84">
      <w:pPr>
        <w:rPr>
          <w:sz w:val="2"/>
          <w:szCs w:val="2"/>
        </w:rPr>
      </w:pPr>
    </w:p>
    <w:p w14:paraId="7C00171B" w14:textId="77777777" w:rsidR="00F10C84" w:rsidRDefault="00F10C84"/>
    <w:p w14:paraId="2A8364FD" w14:textId="77777777" w:rsidR="00F10C84" w:rsidRDefault="00F10C84">
      <w:pPr>
        <w:spacing w:after="0" w:line="240" w:lineRule="auto"/>
      </w:pPr>
    </w:p>
  </w:footnote>
  <w:footnote w:type="continuationSeparator" w:id="0">
    <w:p w14:paraId="072B5FB2" w14:textId="77777777" w:rsidR="00F10C84" w:rsidRDefault="00F10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C84"/>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112328</TotalTime>
  <Pages>3</Pages>
  <Words>391</Words>
  <Characters>2230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1921</cp:revision>
  <cp:lastPrinted>2009-02-06T05:36:00Z</cp:lastPrinted>
  <dcterms:created xsi:type="dcterms:W3CDTF">2024-01-07T13:43:00Z</dcterms:created>
  <dcterms:modified xsi:type="dcterms:W3CDTF">2025-06-11T21:06:00Z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