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08EAF4D4" w14:textId="77777777" w:rsidR="00AC42BD" w:rsidRDefault="00AC42BD" w:rsidP="00AC42BD">
      <w:pPr>
        <w:jc w:val="center"/>
      </w:pPr>
      <w:bookmarkStart w:id="0" w:name="й"/>
      <w:bookmarkEnd w:id="0"/>
      <w:r>
        <w:t>ХАРЬКОВСКИЙ НАЦИОНАЛЬНЫЙ УНИВЕРСИТЕТ им. В. Н. КАРАЗИНА</w:t>
      </w:r>
    </w:p>
    <w:p w14:paraId="38BF1932" w14:textId="77777777" w:rsidR="00AC42BD" w:rsidRDefault="00AC42BD" w:rsidP="00AC42BD">
      <w:pPr>
        <w:jc w:val="center"/>
      </w:pPr>
    </w:p>
    <w:p w14:paraId="16366523" w14:textId="77777777" w:rsidR="00AC42BD" w:rsidRDefault="00AC42BD" w:rsidP="00AC42BD">
      <w:pPr>
        <w:jc w:val="center"/>
        <w:rPr>
          <w:sz w:val="28"/>
        </w:rPr>
      </w:pPr>
    </w:p>
    <w:p w14:paraId="3FD2BE9D" w14:textId="77777777" w:rsidR="00AC42BD" w:rsidRDefault="00AC42BD" w:rsidP="00AC42BD">
      <w:pPr>
        <w:jc w:val="center"/>
        <w:rPr>
          <w:sz w:val="28"/>
        </w:rPr>
      </w:pPr>
    </w:p>
    <w:p w14:paraId="12E77124" w14:textId="77777777" w:rsidR="00AC42BD" w:rsidRDefault="00AC42BD" w:rsidP="00AC42BD">
      <w:pPr>
        <w:jc w:val="center"/>
        <w:rPr>
          <w:sz w:val="28"/>
        </w:rPr>
      </w:pPr>
    </w:p>
    <w:p w14:paraId="53EC3F54" w14:textId="77777777" w:rsidR="00AC42BD" w:rsidRDefault="00AC42BD" w:rsidP="00AC42BD">
      <w:pPr>
        <w:jc w:val="center"/>
        <w:rPr>
          <w:sz w:val="28"/>
        </w:rPr>
      </w:pPr>
    </w:p>
    <w:p w14:paraId="29465DC5" w14:textId="77777777" w:rsidR="00AC42BD" w:rsidRDefault="00AC42BD" w:rsidP="00AC42BD">
      <w:pPr>
        <w:rPr>
          <w:sz w:val="28"/>
        </w:rPr>
      </w:pPr>
    </w:p>
    <w:p w14:paraId="0B8829C2" w14:textId="77777777" w:rsidR="00AC42BD" w:rsidRDefault="00AC42BD" w:rsidP="00AC42BD">
      <w:pPr>
        <w:jc w:val="center"/>
        <w:rPr>
          <w:sz w:val="28"/>
        </w:rPr>
      </w:pPr>
    </w:p>
    <w:p w14:paraId="01B6AD21" w14:textId="77777777" w:rsidR="00AC42BD" w:rsidRDefault="00AC42BD" w:rsidP="00AC42BD">
      <w:pPr>
        <w:pStyle w:val="1"/>
      </w:pPr>
      <w:r>
        <w:t>Панюта Валентин Игоревич</w:t>
      </w:r>
    </w:p>
    <w:p w14:paraId="581C8090" w14:textId="77777777" w:rsidR="00AC42BD" w:rsidRDefault="00AC42BD" w:rsidP="00AC42BD">
      <w:pPr>
        <w:jc w:val="center"/>
        <w:rPr>
          <w:sz w:val="28"/>
        </w:rPr>
      </w:pPr>
    </w:p>
    <w:p w14:paraId="587CE948" w14:textId="77777777" w:rsidR="00AC42BD" w:rsidRDefault="00AC42BD" w:rsidP="00AC42BD">
      <w:pPr>
        <w:jc w:val="center"/>
        <w:rPr>
          <w:sz w:val="28"/>
        </w:rPr>
      </w:pPr>
    </w:p>
    <w:p w14:paraId="4B0E5F40" w14:textId="77777777" w:rsidR="00AC42BD" w:rsidRDefault="00AC42BD" w:rsidP="00AC42BD">
      <w:pPr>
        <w:jc w:val="right"/>
      </w:pPr>
      <w:r>
        <w:t>УДК 316. 462</w:t>
      </w:r>
    </w:p>
    <w:p w14:paraId="0168E9E7" w14:textId="77777777" w:rsidR="00AC42BD" w:rsidRDefault="00AC42BD" w:rsidP="00AC42BD">
      <w:pPr>
        <w:jc w:val="center"/>
        <w:rPr>
          <w:sz w:val="28"/>
        </w:rPr>
      </w:pPr>
    </w:p>
    <w:p w14:paraId="30E1F99E" w14:textId="77777777" w:rsidR="00AC42BD" w:rsidRDefault="00AC42BD" w:rsidP="00AC42BD">
      <w:pPr>
        <w:jc w:val="center"/>
        <w:rPr>
          <w:sz w:val="28"/>
        </w:rPr>
      </w:pPr>
    </w:p>
    <w:p w14:paraId="6831ECCD" w14:textId="77777777" w:rsidR="00AC42BD" w:rsidRDefault="00AC42BD" w:rsidP="00AC42BD">
      <w:pPr>
        <w:pStyle w:val="1"/>
      </w:pPr>
      <w:bookmarkStart w:id="1" w:name="_GoBack"/>
      <w:r>
        <w:t>СИМВОЛИЧЕСКАЯ ВЛАСТЬ В УКРАИНСКОМ СОЦИУМЕ</w:t>
      </w:r>
    </w:p>
    <w:bookmarkEnd w:id="1"/>
    <w:p w14:paraId="5E5667F9" w14:textId="77777777" w:rsidR="00AC42BD" w:rsidRDefault="00AC42BD" w:rsidP="00AC42BD">
      <w:pPr>
        <w:jc w:val="center"/>
        <w:rPr>
          <w:sz w:val="28"/>
        </w:rPr>
      </w:pPr>
    </w:p>
    <w:p w14:paraId="33DFA867" w14:textId="77777777" w:rsidR="00AC42BD" w:rsidRDefault="00AC42BD" w:rsidP="00AC42BD">
      <w:pPr>
        <w:jc w:val="center"/>
        <w:rPr>
          <w:sz w:val="28"/>
        </w:rPr>
      </w:pPr>
    </w:p>
    <w:p w14:paraId="264C554E" w14:textId="77777777" w:rsidR="00AC42BD" w:rsidRDefault="00AC42BD" w:rsidP="00AC42BD">
      <w:pPr>
        <w:jc w:val="center"/>
        <w:rPr>
          <w:sz w:val="28"/>
        </w:rPr>
      </w:pPr>
    </w:p>
    <w:p w14:paraId="59715BAA" w14:textId="77777777" w:rsidR="00AC42BD" w:rsidRDefault="00AC42BD" w:rsidP="00AC42BD">
      <w:pPr>
        <w:jc w:val="center"/>
        <w:rPr>
          <w:sz w:val="28"/>
        </w:rPr>
      </w:pPr>
    </w:p>
    <w:p w14:paraId="6CD669CA" w14:textId="77777777" w:rsidR="00AC42BD" w:rsidRDefault="00AC42BD" w:rsidP="00AC42BD">
      <w:pPr>
        <w:jc w:val="center"/>
        <w:rPr>
          <w:sz w:val="28"/>
        </w:rPr>
      </w:pPr>
      <w:r>
        <w:rPr>
          <w:sz w:val="28"/>
        </w:rPr>
        <w:t>22.00.04 — Специальные и отраслевые социологии</w:t>
      </w:r>
    </w:p>
    <w:p w14:paraId="78A54CD6" w14:textId="77777777" w:rsidR="00AC42BD" w:rsidRDefault="00AC42BD" w:rsidP="00AC42BD">
      <w:pPr>
        <w:jc w:val="center"/>
        <w:rPr>
          <w:sz w:val="28"/>
        </w:rPr>
      </w:pPr>
    </w:p>
    <w:p w14:paraId="7881A1A7" w14:textId="77777777" w:rsidR="00AC42BD" w:rsidRDefault="00AC42BD" w:rsidP="00AC42BD">
      <w:pPr>
        <w:jc w:val="center"/>
        <w:rPr>
          <w:sz w:val="28"/>
        </w:rPr>
      </w:pPr>
      <w:r>
        <w:rPr>
          <w:sz w:val="28"/>
        </w:rPr>
        <w:t>Диссертация на соискание ученой степени</w:t>
      </w:r>
    </w:p>
    <w:p w14:paraId="202383DF" w14:textId="77777777" w:rsidR="00AC42BD" w:rsidRDefault="00AC42BD" w:rsidP="00AC42BD">
      <w:pPr>
        <w:jc w:val="center"/>
        <w:rPr>
          <w:sz w:val="28"/>
        </w:rPr>
      </w:pPr>
      <w:r>
        <w:rPr>
          <w:sz w:val="28"/>
        </w:rPr>
        <w:t xml:space="preserve">кандидата социологических наук </w:t>
      </w:r>
    </w:p>
    <w:p w14:paraId="0D86D3C3" w14:textId="77777777" w:rsidR="00AC42BD" w:rsidRDefault="00AC42BD" w:rsidP="00AC42BD">
      <w:pPr>
        <w:jc w:val="center"/>
        <w:rPr>
          <w:sz w:val="28"/>
        </w:rPr>
      </w:pPr>
    </w:p>
    <w:p w14:paraId="087699D7" w14:textId="77777777" w:rsidR="00AC42BD" w:rsidRDefault="00AC42BD" w:rsidP="00AC42BD">
      <w:pPr>
        <w:jc w:val="center"/>
        <w:rPr>
          <w:sz w:val="28"/>
        </w:rPr>
      </w:pPr>
    </w:p>
    <w:p w14:paraId="48F870D9" w14:textId="77777777" w:rsidR="00AC42BD" w:rsidRDefault="00AC42BD" w:rsidP="00AC42BD">
      <w:pPr>
        <w:jc w:val="center"/>
        <w:rPr>
          <w:sz w:val="28"/>
        </w:rPr>
      </w:pPr>
    </w:p>
    <w:p w14:paraId="7E0E00F5" w14:textId="77777777" w:rsidR="00AC42BD" w:rsidRDefault="00AC42BD" w:rsidP="00AC42BD">
      <w:pPr>
        <w:jc w:val="center"/>
        <w:rPr>
          <w:sz w:val="28"/>
        </w:rPr>
      </w:pPr>
    </w:p>
    <w:p w14:paraId="7A47A5D2" w14:textId="77777777" w:rsidR="00AC42BD" w:rsidRDefault="00AC42BD" w:rsidP="00AC42BD">
      <w:pPr>
        <w:jc w:val="center"/>
        <w:rPr>
          <w:sz w:val="28"/>
        </w:rPr>
      </w:pPr>
    </w:p>
    <w:p w14:paraId="29B15C02" w14:textId="77777777" w:rsidR="00AC42BD" w:rsidRDefault="00AC42BD" w:rsidP="00AC42BD">
      <w:pPr>
        <w:jc w:val="center"/>
        <w:rPr>
          <w:sz w:val="28"/>
        </w:rPr>
      </w:pPr>
    </w:p>
    <w:p w14:paraId="14236FCD" w14:textId="77777777" w:rsidR="00AC42BD" w:rsidRDefault="00AC42BD" w:rsidP="00AC42BD">
      <w:pPr>
        <w:jc w:val="center"/>
        <w:rPr>
          <w:sz w:val="28"/>
        </w:rPr>
      </w:pPr>
    </w:p>
    <w:p w14:paraId="2E84D25B" w14:textId="77777777" w:rsidR="00AC42BD" w:rsidRDefault="00AC42BD" w:rsidP="00AC42BD">
      <w:pPr>
        <w:jc w:val="center"/>
        <w:rPr>
          <w:sz w:val="28"/>
        </w:rPr>
      </w:pPr>
    </w:p>
    <w:p w14:paraId="3886C074" w14:textId="77777777" w:rsidR="00AC42BD" w:rsidRDefault="00AC42BD" w:rsidP="00AC42BD">
      <w:pPr>
        <w:jc w:val="center"/>
        <w:rPr>
          <w:sz w:val="28"/>
        </w:rPr>
      </w:pPr>
    </w:p>
    <w:p w14:paraId="2492025A" w14:textId="77777777" w:rsidR="00AC42BD" w:rsidRDefault="00AC42BD" w:rsidP="00AC42BD">
      <w:pPr>
        <w:jc w:val="right"/>
        <w:rPr>
          <w:sz w:val="28"/>
        </w:rPr>
      </w:pPr>
      <w:r>
        <w:rPr>
          <w:sz w:val="28"/>
        </w:rPr>
        <w:t>Научный руководитель:</w:t>
      </w:r>
    </w:p>
    <w:p w14:paraId="1070F2DE" w14:textId="77777777" w:rsidR="00AC42BD" w:rsidRDefault="00AC42BD" w:rsidP="00AC42BD">
      <w:pPr>
        <w:jc w:val="right"/>
        <w:rPr>
          <w:sz w:val="28"/>
        </w:rPr>
      </w:pPr>
      <w:r>
        <w:rPr>
          <w:sz w:val="28"/>
        </w:rPr>
        <w:t>Шкода Владимир Васильевич</w:t>
      </w:r>
    </w:p>
    <w:p w14:paraId="5821DCA7" w14:textId="77777777" w:rsidR="00AC42BD" w:rsidRDefault="00AC42BD" w:rsidP="00AC42BD">
      <w:pPr>
        <w:jc w:val="right"/>
        <w:rPr>
          <w:sz w:val="28"/>
        </w:rPr>
      </w:pPr>
      <w:r>
        <w:rPr>
          <w:sz w:val="28"/>
        </w:rPr>
        <w:lastRenderedPageBreak/>
        <w:t>доктор философских наук, профессор</w:t>
      </w:r>
    </w:p>
    <w:p w14:paraId="261AE0BD" w14:textId="77777777" w:rsidR="00AC42BD" w:rsidRDefault="00AC42BD" w:rsidP="00AC42BD">
      <w:pPr>
        <w:jc w:val="right"/>
        <w:rPr>
          <w:sz w:val="28"/>
        </w:rPr>
      </w:pPr>
    </w:p>
    <w:p w14:paraId="702C85FA" w14:textId="77777777" w:rsidR="00AC42BD" w:rsidRDefault="00AC42BD" w:rsidP="00AC42BD">
      <w:pPr>
        <w:jc w:val="center"/>
        <w:rPr>
          <w:sz w:val="28"/>
        </w:rPr>
      </w:pPr>
    </w:p>
    <w:p w14:paraId="771CC76C" w14:textId="77777777" w:rsidR="00AC42BD" w:rsidRDefault="00AC42BD" w:rsidP="00AC42BD">
      <w:pPr>
        <w:jc w:val="center"/>
        <w:rPr>
          <w:sz w:val="28"/>
        </w:rPr>
      </w:pPr>
    </w:p>
    <w:p w14:paraId="261B60F7" w14:textId="77777777" w:rsidR="00AC42BD" w:rsidRDefault="00AC42BD" w:rsidP="00AC42BD">
      <w:pPr>
        <w:jc w:val="center"/>
        <w:rPr>
          <w:sz w:val="28"/>
        </w:rPr>
      </w:pPr>
    </w:p>
    <w:p w14:paraId="03639869" w14:textId="77777777" w:rsidR="00AC42BD" w:rsidRDefault="00AC42BD" w:rsidP="00AC42BD">
      <w:pPr>
        <w:jc w:val="center"/>
        <w:rPr>
          <w:sz w:val="28"/>
        </w:rPr>
      </w:pPr>
    </w:p>
    <w:p w14:paraId="1EDA9BDC" w14:textId="77777777" w:rsidR="00AC42BD" w:rsidRDefault="00AC42BD" w:rsidP="00AC42BD">
      <w:pPr>
        <w:jc w:val="center"/>
        <w:rPr>
          <w:sz w:val="28"/>
        </w:rPr>
      </w:pPr>
    </w:p>
    <w:p w14:paraId="439A04BD" w14:textId="77777777" w:rsidR="00AC42BD" w:rsidRDefault="00AC42BD" w:rsidP="00AC42BD">
      <w:pPr>
        <w:jc w:val="center"/>
        <w:rPr>
          <w:sz w:val="28"/>
        </w:rPr>
      </w:pPr>
    </w:p>
    <w:p w14:paraId="06B49AE2" w14:textId="77777777" w:rsidR="00AC42BD" w:rsidRDefault="00AC42BD" w:rsidP="00AC42BD">
      <w:pPr>
        <w:jc w:val="center"/>
        <w:rPr>
          <w:sz w:val="28"/>
        </w:rPr>
      </w:pPr>
    </w:p>
    <w:p w14:paraId="59A689DF" w14:textId="77777777" w:rsidR="00AC42BD" w:rsidRDefault="00AC42BD" w:rsidP="00AC42BD">
      <w:pPr>
        <w:pStyle w:val="1"/>
      </w:pPr>
      <w:r>
        <w:t>Харьков — 2003</w:t>
      </w:r>
    </w:p>
    <w:p w14:paraId="65040B92" w14:textId="77777777" w:rsidR="00AC42BD" w:rsidRDefault="00AC42BD" w:rsidP="00AC42BD">
      <w:pPr>
        <w:rPr>
          <w:sz w:val="28"/>
        </w:rPr>
      </w:pPr>
    </w:p>
    <w:p w14:paraId="2EDDA51E" w14:textId="77777777" w:rsidR="00AC42BD" w:rsidRDefault="00AC42BD" w:rsidP="00AC42BD">
      <w:pPr>
        <w:pStyle w:val="1ff1"/>
        <w:jc w:val="center"/>
      </w:pPr>
      <w:bookmarkStart w:id="2" w:name="_Toc495089103"/>
      <w:r>
        <w:t>СОДЕРЖАНИЕ</w:t>
      </w:r>
    </w:p>
    <w:p w14:paraId="081444F2" w14:textId="77777777" w:rsidR="00AC42BD" w:rsidRDefault="00AC42BD" w:rsidP="00AC42BD">
      <w:pPr>
        <w:pStyle w:val="1ff1"/>
        <w:rPr>
          <w:szCs w:val="24"/>
        </w:rPr>
      </w:pPr>
      <w:r>
        <w:fldChar w:fldCharType="begin"/>
      </w:r>
      <w:r>
        <w:instrText xml:space="preserve"> TOC \o \h \z </w:instrText>
      </w:r>
      <w:r>
        <w:fldChar w:fldCharType="separate"/>
      </w:r>
      <w:hyperlink w:anchor="_Toc40703633" w:history="1">
        <w:r>
          <w:rPr>
            <w:rStyle w:val="af5"/>
          </w:rPr>
          <w:t>Введение.</w:t>
        </w:r>
        <w:r>
          <w:rPr>
            <w:webHidden/>
          </w:rPr>
          <w:tab/>
        </w:r>
        <w:r>
          <w:rPr>
            <w:webHidden/>
          </w:rPr>
          <w:fldChar w:fldCharType="begin"/>
        </w:r>
        <w:r>
          <w:rPr>
            <w:webHidden/>
          </w:rPr>
          <w:instrText xml:space="preserve"> PAGEREF _Toc40703633 \h </w:instrText>
        </w:r>
        <w:r>
          <w:rPr>
            <w:webHidden/>
          </w:rPr>
          <w:fldChar w:fldCharType="separate"/>
        </w:r>
        <w:r>
          <w:rPr>
            <w:webHidden/>
          </w:rPr>
          <w:t>3</w:t>
        </w:r>
        <w:r>
          <w:rPr>
            <w:webHidden/>
          </w:rPr>
          <w:fldChar w:fldCharType="end"/>
        </w:r>
      </w:hyperlink>
    </w:p>
    <w:p w14:paraId="0CA5B19D" w14:textId="77777777" w:rsidR="00AC42BD" w:rsidRDefault="00AC42BD" w:rsidP="00AC42BD">
      <w:pPr>
        <w:pStyle w:val="2ff0"/>
        <w:tabs>
          <w:tab w:val="right" w:leader="dot" w:pos="9174"/>
        </w:tabs>
        <w:rPr>
          <w:noProof/>
        </w:rPr>
      </w:pPr>
    </w:p>
    <w:p w14:paraId="4B9B8244" w14:textId="77777777" w:rsidR="00AC42BD" w:rsidRDefault="00AC42BD" w:rsidP="00AC42BD">
      <w:pPr>
        <w:pStyle w:val="1ff1"/>
        <w:rPr>
          <w:szCs w:val="24"/>
        </w:rPr>
      </w:pPr>
      <w:hyperlink w:anchor="_Toc40703635" w:history="1">
        <w:r>
          <w:rPr>
            <w:rStyle w:val="af5"/>
          </w:rPr>
          <w:t>Раздел I. Символическое поле и власть: ТЕОРЕТИКО-МЕТОДОЛОГИЧЕСКИЕ ПРЕДСТАВЛЕНИЯ О ХАРАКТЕРЕ ВЛАСТНЫХ ОТНОШЕНИЙ, ОСНОВЫВАЮЩИХСЯ  НА СИМВОЛИЧЕСКОМ СПОСОБЕ ДОМИНИРОВАНИЯ.</w:t>
        </w:r>
        <w:r>
          <w:rPr>
            <w:webHidden/>
          </w:rPr>
          <w:tab/>
        </w:r>
        <w:r>
          <w:rPr>
            <w:webHidden/>
          </w:rPr>
          <w:fldChar w:fldCharType="begin"/>
        </w:r>
        <w:r>
          <w:rPr>
            <w:webHidden/>
          </w:rPr>
          <w:instrText xml:space="preserve"> PAGEREF _Toc40703635 \h </w:instrText>
        </w:r>
        <w:r>
          <w:rPr>
            <w:webHidden/>
          </w:rPr>
          <w:fldChar w:fldCharType="separate"/>
        </w:r>
        <w:r>
          <w:rPr>
            <w:webHidden/>
          </w:rPr>
          <w:t>11</w:t>
        </w:r>
        <w:r>
          <w:rPr>
            <w:webHidden/>
          </w:rPr>
          <w:fldChar w:fldCharType="end"/>
        </w:r>
      </w:hyperlink>
    </w:p>
    <w:p w14:paraId="27E14751" w14:textId="77777777" w:rsidR="00AC42BD" w:rsidRDefault="00AC42BD" w:rsidP="00AC42BD">
      <w:pPr>
        <w:pStyle w:val="2ff0"/>
        <w:tabs>
          <w:tab w:val="right" w:leader="dot" w:pos="9174"/>
        </w:tabs>
        <w:rPr>
          <w:noProof/>
        </w:rPr>
      </w:pPr>
      <w:hyperlink w:anchor="_Toc40703636" w:history="1">
        <w:r>
          <w:rPr>
            <w:rStyle w:val="af5"/>
            <w:noProof/>
          </w:rPr>
          <w:t>1. 1. Обобщение теоретико-методологических представлений о сущности понятия символа: социологическая интерпретация.</w:t>
        </w:r>
        <w:r>
          <w:rPr>
            <w:noProof/>
            <w:webHidden/>
          </w:rPr>
          <w:tab/>
        </w:r>
        <w:r>
          <w:rPr>
            <w:noProof/>
            <w:webHidden/>
          </w:rPr>
          <w:fldChar w:fldCharType="begin"/>
        </w:r>
        <w:r>
          <w:rPr>
            <w:noProof/>
            <w:webHidden/>
          </w:rPr>
          <w:instrText xml:space="preserve"> PAGEREF _Toc40703636 \h </w:instrText>
        </w:r>
        <w:r>
          <w:rPr>
            <w:noProof/>
          </w:rPr>
        </w:r>
        <w:r>
          <w:rPr>
            <w:noProof/>
            <w:webHidden/>
          </w:rPr>
          <w:fldChar w:fldCharType="separate"/>
        </w:r>
        <w:r>
          <w:rPr>
            <w:noProof/>
            <w:webHidden/>
          </w:rPr>
          <w:t>11</w:t>
        </w:r>
        <w:r>
          <w:rPr>
            <w:noProof/>
            <w:webHidden/>
          </w:rPr>
          <w:fldChar w:fldCharType="end"/>
        </w:r>
      </w:hyperlink>
    </w:p>
    <w:p w14:paraId="0879B563" w14:textId="77777777" w:rsidR="00AC42BD" w:rsidRDefault="00AC42BD" w:rsidP="00AC42BD">
      <w:pPr>
        <w:pStyle w:val="3f4"/>
        <w:tabs>
          <w:tab w:val="right" w:leader="dot" w:pos="9174"/>
        </w:tabs>
        <w:rPr>
          <w:noProof/>
        </w:rPr>
      </w:pPr>
      <w:hyperlink w:anchor="_Toc40703637" w:history="1">
        <w:r>
          <w:rPr>
            <w:rStyle w:val="af5"/>
            <w:noProof/>
          </w:rPr>
          <w:t>1.1.1. Символ как основание коммуникационных процессов.</w:t>
        </w:r>
        <w:r>
          <w:rPr>
            <w:noProof/>
            <w:webHidden/>
          </w:rPr>
          <w:tab/>
        </w:r>
        <w:r>
          <w:rPr>
            <w:noProof/>
            <w:webHidden/>
          </w:rPr>
          <w:fldChar w:fldCharType="begin"/>
        </w:r>
        <w:r>
          <w:rPr>
            <w:noProof/>
            <w:webHidden/>
          </w:rPr>
          <w:instrText xml:space="preserve"> PAGEREF _Toc40703637 \h </w:instrText>
        </w:r>
        <w:r>
          <w:rPr>
            <w:noProof/>
          </w:rPr>
        </w:r>
        <w:r>
          <w:rPr>
            <w:noProof/>
            <w:webHidden/>
          </w:rPr>
          <w:fldChar w:fldCharType="separate"/>
        </w:r>
        <w:r>
          <w:rPr>
            <w:noProof/>
            <w:webHidden/>
          </w:rPr>
          <w:t>11</w:t>
        </w:r>
        <w:r>
          <w:rPr>
            <w:noProof/>
            <w:webHidden/>
          </w:rPr>
          <w:fldChar w:fldCharType="end"/>
        </w:r>
      </w:hyperlink>
    </w:p>
    <w:p w14:paraId="40304AF7" w14:textId="77777777" w:rsidR="00AC42BD" w:rsidRDefault="00AC42BD" w:rsidP="00AC42BD">
      <w:pPr>
        <w:pStyle w:val="3f4"/>
        <w:tabs>
          <w:tab w:val="right" w:leader="dot" w:pos="9174"/>
        </w:tabs>
        <w:rPr>
          <w:noProof/>
        </w:rPr>
      </w:pPr>
      <w:hyperlink w:anchor="_Toc40703638" w:history="1">
        <w:r>
          <w:rPr>
            <w:rStyle w:val="af5"/>
            <w:noProof/>
          </w:rPr>
          <w:t>1.1.2. Символ и мифологизация социальной реальности.</w:t>
        </w:r>
        <w:r>
          <w:rPr>
            <w:noProof/>
            <w:webHidden/>
          </w:rPr>
          <w:tab/>
        </w:r>
        <w:r>
          <w:rPr>
            <w:noProof/>
            <w:webHidden/>
          </w:rPr>
          <w:fldChar w:fldCharType="begin"/>
        </w:r>
        <w:r>
          <w:rPr>
            <w:noProof/>
            <w:webHidden/>
          </w:rPr>
          <w:instrText xml:space="preserve"> PAGEREF _Toc40703638 \h </w:instrText>
        </w:r>
        <w:r>
          <w:rPr>
            <w:noProof/>
          </w:rPr>
        </w:r>
        <w:r>
          <w:rPr>
            <w:noProof/>
            <w:webHidden/>
          </w:rPr>
          <w:fldChar w:fldCharType="separate"/>
        </w:r>
        <w:r>
          <w:rPr>
            <w:noProof/>
            <w:webHidden/>
          </w:rPr>
          <w:t>15</w:t>
        </w:r>
        <w:r>
          <w:rPr>
            <w:noProof/>
            <w:webHidden/>
          </w:rPr>
          <w:fldChar w:fldCharType="end"/>
        </w:r>
      </w:hyperlink>
    </w:p>
    <w:p w14:paraId="17B8C1D2" w14:textId="77777777" w:rsidR="00AC42BD" w:rsidRDefault="00AC42BD" w:rsidP="00AC42BD">
      <w:pPr>
        <w:pStyle w:val="3f4"/>
        <w:tabs>
          <w:tab w:val="right" w:leader="dot" w:pos="9174"/>
        </w:tabs>
        <w:rPr>
          <w:noProof/>
        </w:rPr>
      </w:pPr>
      <w:hyperlink w:anchor="_Toc40703639" w:history="1">
        <w:r>
          <w:rPr>
            <w:rStyle w:val="af5"/>
            <w:noProof/>
          </w:rPr>
          <w:t>1.1.3. Символ и симуляция социального.</w:t>
        </w:r>
        <w:r>
          <w:rPr>
            <w:noProof/>
            <w:webHidden/>
          </w:rPr>
          <w:tab/>
        </w:r>
        <w:r>
          <w:rPr>
            <w:noProof/>
            <w:webHidden/>
          </w:rPr>
          <w:fldChar w:fldCharType="begin"/>
        </w:r>
        <w:r>
          <w:rPr>
            <w:noProof/>
            <w:webHidden/>
          </w:rPr>
          <w:instrText xml:space="preserve"> PAGEREF _Toc40703639 \h </w:instrText>
        </w:r>
        <w:r>
          <w:rPr>
            <w:noProof/>
          </w:rPr>
        </w:r>
        <w:r>
          <w:rPr>
            <w:noProof/>
            <w:webHidden/>
          </w:rPr>
          <w:fldChar w:fldCharType="separate"/>
        </w:r>
        <w:r>
          <w:rPr>
            <w:noProof/>
            <w:webHidden/>
          </w:rPr>
          <w:t>18</w:t>
        </w:r>
        <w:r>
          <w:rPr>
            <w:noProof/>
            <w:webHidden/>
          </w:rPr>
          <w:fldChar w:fldCharType="end"/>
        </w:r>
      </w:hyperlink>
    </w:p>
    <w:p w14:paraId="25F051D5" w14:textId="77777777" w:rsidR="00AC42BD" w:rsidRDefault="00AC42BD" w:rsidP="00AC42BD">
      <w:pPr>
        <w:pStyle w:val="2ff0"/>
        <w:tabs>
          <w:tab w:val="right" w:leader="dot" w:pos="9174"/>
        </w:tabs>
        <w:rPr>
          <w:noProof/>
        </w:rPr>
      </w:pPr>
      <w:hyperlink w:anchor="_Toc40703640" w:history="1">
        <w:r>
          <w:rPr>
            <w:rStyle w:val="af5"/>
            <w:noProof/>
          </w:rPr>
          <w:t>1. 2. Власть, знание, символический порядок: теоретико-методологические основания концептуализации.</w:t>
        </w:r>
        <w:r>
          <w:rPr>
            <w:noProof/>
            <w:webHidden/>
          </w:rPr>
          <w:tab/>
        </w:r>
        <w:r>
          <w:rPr>
            <w:noProof/>
            <w:webHidden/>
          </w:rPr>
          <w:fldChar w:fldCharType="begin"/>
        </w:r>
        <w:r>
          <w:rPr>
            <w:noProof/>
            <w:webHidden/>
          </w:rPr>
          <w:instrText xml:space="preserve"> PAGEREF _Toc40703640 \h </w:instrText>
        </w:r>
        <w:r>
          <w:rPr>
            <w:noProof/>
          </w:rPr>
        </w:r>
        <w:r>
          <w:rPr>
            <w:noProof/>
            <w:webHidden/>
          </w:rPr>
          <w:fldChar w:fldCharType="separate"/>
        </w:r>
        <w:r>
          <w:rPr>
            <w:noProof/>
            <w:webHidden/>
          </w:rPr>
          <w:t>21</w:t>
        </w:r>
        <w:r>
          <w:rPr>
            <w:noProof/>
            <w:webHidden/>
          </w:rPr>
          <w:fldChar w:fldCharType="end"/>
        </w:r>
      </w:hyperlink>
    </w:p>
    <w:p w14:paraId="0F80293B" w14:textId="77777777" w:rsidR="00AC42BD" w:rsidRDefault="00AC42BD" w:rsidP="00AC42BD">
      <w:pPr>
        <w:pStyle w:val="3f4"/>
        <w:tabs>
          <w:tab w:val="right" w:leader="dot" w:pos="9174"/>
        </w:tabs>
        <w:rPr>
          <w:noProof/>
        </w:rPr>
      </w:pPr>
      <w:hyperlink w:anchor="_Toc40703641" w:history="1">
        <w:r>
          <w:rPr>
            <w:rStyle w:val="af5"/>
            <w:noProof/>
          </w:rPr>
          <w:t>1.2.1. Власть как силовой модус социальных отношений.  Концепция М. Фуко.</w:t>
        </w:r>
        <w:r>
          <w:rPr>
            <w:noProof/>
            <w:webHidden/>
          </w:rPr>
          <w:tab/>
        </w:r>
        <w:r>
          <w:rPr>
            <w:noProof/>
            <w:webHidden/>
          </w:rPr>
          <w:fldChar w:fldCharType="begin"/>
        </w:r>
        <w:r>
          <w:rPr>
            <w:noProof/>
            <w:webHidden/>
          </w:rPr>
          <w:instrText xml:space="preserve"> PAGEREF _Toc40703641 \h </w:instrText>
        </w:r>
        <w:r>
          <w:rPr>
            <w:noProof/>
          </w:rPr>
        </w:r>
        <w:r>
          <w:rPr>
            <w:noProof/>
            <w:webHidden/>
          </w:rPr>
          <w:fldChar w:fldCharType="separate"/>
        </w:r>
        <w:r>
          <w:rPr>
            <w:noProof/>
            <w:webHidden/>
          </w:rPr>
          <w:t>21</w:t>
        </w:r>
        <w:r>
          <w:rPr>
            <w:noProof/>
            <w:webHidden/>
          </w:rPr>
          <w:fldChar w:fldCharType="end"/>
        </w:r>
      </w:hyperlink>
    </w:p>
    <w:p w14:paraId="42BA6F89" w14:textId="77777777" w:rsidR="00AC42BD" w:rsidRDefault="00AC42BD" w:rsidP="00AC42BD">
      <w:pPr>
        <w:pStyle w:val="3f4"/>
        <w:tabs>
          <w:tab w:val="right" w:leader="dot" w:pos="9174"/>
        </w:tabs>
        <w:rPr>
          <w:noProof/>
        </w:rPr>
      </w:pPr>
      <w:hyperlink w:anchor="_Toc40703642" w:history="1">
        <w:r>
          <w:rPr>
            <w:rStyle w:val="af5"/>
            <w:noProof/>
          </w:rPr>
          <w:t>1.2.2. Взаимосвязь власти и знания в условиях потмодернистского общества: интерпретация понятия паноптизма.</w:t>
        </w:r>
        <w:r>
          <w:rPr>
            <w:noProof/>
            <w:webHidden/>
          </w:rPr>
          <w:tab/>
        </w:r>
        <w:r>
          <w:rPr>
            <w:noProof/>
            <w:webHidden/>
          </w:rPr>
          <w:fldChar w:fldCharType="begin"/>
        </w:r>
        <w:r>
          <w:rPr>
            <w:noProof/>
            <w:webHidden/>
          </w:rPr>
          <w:instrText xml:space="preserve"> PAGEREF _Toc40703642 \h </w:instrText>
        </w:r>
        <w:r>
          <w:rPr>
            <w:noProof/>
          </w:rPr>
        </w:r>
        <w:r>
          <w:rPr>
            <w:noProof/>
            <w:webHidden/>
          </w:rPr>
          <w:fldChar w:fldCharType="separate"/>
        </w:r>
        <w:r>
          <w:rPr>
            <w:noProof/>
            <w:webHidden/>
          </w:rPr>
          <w:t>24</w:t>
        </w:r>
        <w:r>
          <w:rPr>
            <w:noProof/>
            <w:webHidden/>
          </w:rPr>
          <w:fldChar w:fldCharType="end"/>
        </w:r>
      </w:hyperlink>
    </w:p>
    <w:p w14:paraId="0555AFF8" w14:textId="77777777" w:rsidR="00AC42BD" w:rsidRDefault="00AC42BD" w:rsidP="00AC42BD">
      <w:pPr>
        <w:pStyle w:val="3f4"/>
        <w:tabs>
          <w:tab w:val="right" w:leader="dot" w:pos="9174"/>
        </w:tabs>
        <w:rPr>
          <w:noProof/>
        </w:rPr>
      </w:pPr>
      <w:hyperlink w:anchor="_Toc40703643" w:history="1">
        <w:r>
          <w:rPr>
            <w:rStyle w:val="af5"/>
            <w:noProof/>
          </w:rPr>
          <w:t>1.2.3. Интерпретация понятия знания.</w:t>
        </w:r>
        <w:r>
          <w:rPr>
            <w:noProof/>
            <w:webHidden/>
          </w:rPr>
          <w:tab/>
        </w:r>
        <w:r>
          <w:rPr>
            <w:noProof/>
            <w:webHidden/>
          </w:rPr>
          <w:fldChar w:fldCharType="begin"/>
        </w:r>
        <w:r>
          <w:rPr>
            <w:noProof/>
            <w:webHidden/>
          </w:rPr>
          <w:instrText xml:space="preserve"> PAGEREF _Toc40703643 \h </w:instrText>
        </w:r>
        <w:r>
          <w:rPr>
            <w:noProof/>
          </w:rPr>
        </w:r>
        <w:r>
          <w:rPr>
            <w:noProof/>
            <w:webHidden/>
          </w:rPr>
          <w:fldChar w:fldCharType="separate"/>
        </w:r>
        <w:r>
          <w:rPr>
            <w:noProof/>
            <w:webHidden/>
          </w:rPr>
          <w:t>31</w:t>
        </w:r>
        <w:r>
          <w:rPr>
            <w:noProof/>
            <w:webHidden/>
          </w:rPr>
          <w:fldChar w:fldCharType="end"/>
        </w:r>
      </w:hyperlink>
    </w:p>
    <w:p w14:paraId="434C5E5D" w14:textId="77777777" w:rsidR="00AC42BD" w:rsidRDefault="00AC42BD" w:rsidP="00AC42BD">
      <w:pPr>
        <w:pStyle w:val="3f4"/>
        <w:tabs>
          <w:tab w:val="right" w:leader="dot" w:pos="9174"/>
        </w:tabs>
        <w:rPr>
          <w:noProof/>
        </w:rPr>
      </w:pPr>
      <w:hyperlink w:anchor="_Toc40703644" w:history="1">
        <w:r>
          <w:rPr>
            <w:rStyle w:val="af5"/>
            <w:noProof/>
          </w:rPr>
          <w:t>1.2.4. Символический порядок и власть номинации: теоретико-методологические представления о специфике реализации символических властных отношений.</w:t>
        </w:r>
        <w:r>
          <w:rPr>
            <w:noProof/>
            <w:webHidden/>
          </w:rPr>
          <w:tab/>
        </w:r>
        <w:r>
          <w:rPr>
            <w:noProof/>
            <w:webHidden/>
          </w:rPr>
          <w:fldChar w:fldCharType="begin"/>
        </w:r>
        <w:r>
          <w:rPr>
            <w:noProof/>
            <w:webHidden/>
          </w:rPr>
          <w:instrText xml:space="preserve"> PAGEREF _Toc40703644 \h </w:instrText>
        </w:r>
        <w:r>
          <w:rPr>
            <w:noProof/>
          </w:rPr>
        </w:r>
        <w:r>
          <w:rPr>
            <w:noProof/>
            <w:webHidden/>
          </w:rPr>
          <w:fldChar w:fldCharType="separate"/>
        </w:r>
        <w:r>
          <w:rPr>
            <w:noProof/>
            <w:webHidden/>
          </w:rPr>
          <w:t>35</w:t>
        </w:r>
        <w:r>
          <w:rPr>
            <w:noProof/>
            <w:webHidden/>
          </w:rPr>
          <w:fldChar w:fldCharType="end"/>
        </w:r>
      </w:hyperlink>
    </w:p>
    <w:p w14:paraId="63CCE223" w14:textId="77777777" w:rsidR="00AC42BD" w:rsidRDefault="00AC42BD" w:rsidP="00AC42BD">
      <w:pPr>
        <w:pStyle w:val="3f4"/>
        <w:tabs>
          <w:tab w:val="right" w:leader="dot" w:pos="9174"/>
        </w:tabs>
        <w:rPr>
          <w:noProof/>
        </w:rPr>
      </w:pPr>
      <w:hyperlink w:anchor="_Toc40703645" w:history="1">
        <w:r>
          <w:rPr>
            <w:rStyle w:val="af5"/>
            <w:noProof/>
          </w:rPr>
          <w:t xml:space="preserve">1.2.5. </w:t>
        </w:r>
        <w:r>
          <w:rPr>
            <w:rStyle w:val="af5"/>
            <w:noProof/>
            <w:snapToGrid w:val="0"/>
          </w:rPr>
          <w:t>Символическое потребление как способ социального различения.</w:t>
        </w:r>
        <w:r>
          <w:rPr>
            <w:noProof/>
            <w:webHidden/>
          </w:rPr>
          <w:tab/>
        </w:r>
        <w:r>
          <w:rPr>
            <w:noProof/>
            <w:webHidden/>
          </w:rPr>
          <w:fldChar w:fldCharType="begin"/>
        </w:r>
        <w:r>
          <w:rPr>
            <w:noProof/>
            <w:webHidden/>
          </w:rPr>
          <w:instrText xml:space="preserve"> PAGEREF _Toc40703645 \h </w:instrText>
        </w:r>
        <w:r>
          <w:rPr>
            <w:noProof/>
          </w:rPr>
        </w:r>
        <w:r>
          <w:rPr>
            <w:noProof/>
            <w:webHidden/>
          </w:rPr>
          <w:fldChar w:fldCharType="separate"/>
        </w:r>
        <w:r>
          <w:rPr>
            <w:noProof/>
            <w:webHidden/>
          </w:rPr>
          <w:t>42</w:t>
        </w:r>
        <w:r>
          <w:rPr>
            <w:noProof/>
            <w:webHidden/>
          </w:rPr>
          <w:fldChar w:fldCharType="end"/>
        </w:r>
      </w:hyperlink>
    </w:p>
    <w:p w14:paraId="460C3613" w14:textId="77777777" w:rsidR="00AC42BD" w:rsidRDefault="00AC42BD" w:rsidP="00AC42BD">
      <w:pPr>
        <w:pStyle w:val="2ff0"/>
        <w:tabs>
          <w:tab w:val="right" w:leader="dot" w:pos="9174"/>
        </w:tabs>
        <w:rPr>
          <w:noProof/>
        </w:rPr>
      </w:pPr>
      <w:hyperlink w:anchor="_Toc40703646" w:history="1">
        <w:r>
          <w:rPr>
            <w:rStyle w:val="af5"/>
            <w:noProof/>
          </w:rPr>
          <w:t>1.3. Издател</w:t>
        </w:r>
        <w:r>
          <w:rPr>
            <w:rStyle w:val="af5"/>
            <w:noProof/>
          </w:rPr>
          <w:t>ь</w:t>
        </w:r>
        <w:r>
          <w:rPr>
            <w:rStyle w:val="af5"/>
            <w:noProof/>
          </w:rPr>
          <w:t>ства как институции поля символического производства.</w:t>
        </w:r>
        <w:r>
          <w:rPr>
            <w:noProof/>
            <w:webHidden/>
          </w:rPr>
          <w:tab/>
        </w:r>
        <w:r>
          <w:rPr>
            <w:noProof/>
            <w:webHidden/>
          </w:rPr>
          <w:fldChar w:fldCharType="begin"/>
        </w:r>
        <w:r>
          <w:rPr>
            <w:noProof/>
            <w:webHidden/>
          </w:rPr>
          <w:instrText xml:space="preserve"> PAGEREF _Toc40703646 \h </w:instrText>
        </w:r>
        <w:r>
          <w:rPr>
            <w:noProof/>
          </w:rPr>
        </w:r>
        <w:r>
          <w:rPr>
            <w:noProof/>
            <w:webHidden/>
          </w:rPr>
          <w:fldChar w:fldCharType="separate"/>
        </w:r>
        <w:r>
          <w:rPr>
            <w:noProof/>
            <w:webHidden/>
          </w:rPr>
          <w:t>48</w:t>
        </w:r>
        <w:r>
          <w:rPr>
            <w:noProof/>
            <w:webHidden/>
          </w:rPr>
          <w:fldChar w:fldCharType="end"/>
        </w:r>
      </w:hyperlink>
    </w:p>
    <w:p w14:paraId="5D835D2E" w14:textId="77777777" w:rsidR="00AC42BD" w:rsidRDefault="00AC42BD" w:rsidP="00AC42BD">
      <w:pPr>
        <w:pStyle w:val="3f4"/>
        <w:tabs>
          <w:tab w:val="right" w:leader="dot" w:pos="9174"/>
        </w:tabs>
        <w:rPr>
          <w:noProof/>
        </w:rPr>
      </w:pPr>
      <w:hyperlink w:anchor="_Toc40703647" w:history="1">
        <w:r>
          <w:rPr>
            <w:rStyle w:val="af5"/>
            <w:noProof/>
          </w:rPr>
          <w:t>1.3.1.Эффекты автономизации поля символического производства в условиях современного общества.</w:t>
        </w:r>
        <w:r>
          <w:rPr>
            <w:noProof/>
            <w:webHidden/>
          </w:rPr>
          <w:tab/>
        </w:r>
        <w:r>
          <w:rPr>
            <w:noProof/>
            <w:webHidden/>
          </w:rPr>
          <w:fldChar w:fldCharType="begin"/>
        </w:r>
        <w:r>
          <w:rPr>
            <w:noProof/>
            <w:webHidden/>
          </w:rPr>
          <w:instrText xml:space="preserve"> PAGEREF _Toc40703647 \h </w:instrText>
        </w:r>
        <w:r>
          <w:rPr>
            <w:noProof/>
          </w:rPr>
        </w:r>
        <w:r>
          <w:rPr>
            <w:noProof/>
            <w:webHidden/>
          </w:rPr>
          <w:fldChar w:fldCharType="separate"/>
        </w:r>
        <w:r>
          <w:rPr>
            <w:noProof/>
            <w:webHidden/>
          </w:rPr>
          <w:t>48</w:t>
        </w:r>
        <w:r>
          <w:rPr>
            <w:noProof/>
            <w:webHidden/>
          </w:rPr>
          <w:fldChar w:fldCharType="end"/>
        </w:r>
      </w:hyperlink>
    </w:p>
    <w:p w14:paraId="139A853B" w14:textId="77777777" w:rsidR="00AC42BD" w:rsidRDefault="00AC42BD" w:rsidP="00AC42BD">
      <w:pPr>
        <w:pStyle w:val="3f4"/>
        <w:tabs>
          <w:tab w:val="right" w:leader="dot" w:pos="9174"/>
        </w:tabs>
        <w:rPr>
          <w:noProof/>
        </w:rPr>
      </w:pPr>
      <w:hyperlink w:anchor="_Toc40703648" w:history="1">
        <w:r>
          <w:rPr>
            <w:rStyle w:val="af5"/>
            <w:noProof/>
            <w:snapToGrid w:val="0"/>
          </w:rPr>
          <w:t>1.3.2. Структура и особенности функционирования поля символического производства, как места конкурентной борьбы за культурную легитимность</w:t>
        </w:r>
        <w:r>
          <w:rPr>
            <w:noProof/>
            <w:webHidden/>
          </w:rPr>
          <w:tab/>
        </w:r>
        <w:r>
          <w:rPr>
            <w:noProof/>
            <w:webHidden/>
          </w:rPr>
          <w:fldChar w:fldCharType="begin"/>
        </w:r>
        <w:r>
          <w:rPr>
            <w:noProof/>
            <w:webHidden/>
          </w:rPr>
          <w:instrText xml:space="preserve"> PAGEREF _Toc40703648 \h </w:instrText>
        </w:r>
        <w:r>
          <w:rPr>
            <w:noProof/>
          </w:rPr>
        </w:r>
        <w:r>
          <w:rPr>
            <w:noProof/>
            <w:webHidden/>
          </w:rPr>
          <w:fldChar w:fldCharType="separate"/>
        </w:r>
        <w:r>
          <w:rPr>
            <w:noProof/>
            <w:webHidden/>
          </w:rPr>
          <w:t>56</w:t>
        </w:r>
        <w:r>
          <w:rPr>
            <w:noProof/>
            <w:webHidden/>
          </w:rPr>
          <w:fldChar w:fldCharType="end"/>
        </w:r>
      </w:hyperlink>
    </w:p>
    <w:p w14:paraId="29F5E1E8" w14:textId="77777777" w:rsidR="00AC42BD" w:rsidRDefault="00AC42BD" w:rsidP="00AC42BD">
      <w:pPr>
        <w:pStyle w:val="3f4"/>
        <w:tabs>
          <w:tab w:val="right" w:leader="dot" w:pos="9174"/>
        </w:tabs>
        <w:rPr>
          <w:noProof/>
        </w:rPr>
      </w:pPr>
      <w:hyperlink w:anchor="_Toc40703649" w:history="1">
        <w:r>
          <w:rPr>
            <w:rStyle w:val="af5"/>
            <w:noProof/>
            <w:snapToGrid w:val="0"/>
          </w:rPr>
          <w:t>1.3.3. Социальное значение символического производства в контексте глобализирующегося общества.</w:t>
        </w:r>
        <w:r>
          <w:rPr>
            <w:noProof/>
            <w:webHidden/>
          </w:rPr>
          <w:tab/>
        </w:r>
        <w:r>
          <w:rPr>
            <w:noProof/>
            <w:webHidden/>
          </w:rPr>
          <w:fldChar w:fldCharType="begin"/>
        </w:r>
        <w:r>
          <w:rPr>
            <w:noProof/>
            <w:webHidden/>
          </w:rPr>
          <w:instrText xml:space="preserve"> PAGEREF _Toc40703649 \h </w:instrText>
        </w:r>
        <w:r>
          <w:rPr>
            <w:noProof/>
          </w:rPr>
        </w:r>
        <w:r>
          <w:rPr>
            <w:noProof/>
            <w:webHidden/>
          </w:rPr>
          <w:fldChar w:fldCharType="separate"/>
        </w:r>
        <w:r>
          <w:rPr>
            <w:noProof/>
            <w:webHidden/>
          </w:rPr>
          <w:t>60</w:t>
        </w:r>
        <w:r>
          <w:rPr>
            <w:noProof/>
            <w:webHidden/>
          </w:rPr>
          <w:fldChar w:fldCharType="end"/>
        </w:r>
      </w:hyperlink>
    </w:p>
    <w:p w14:paraId="58E840F8" w14:textId="77777777" w:rsidR="00AC42BD" w:rsidRDefault="00AC42BD" w:rsidP="00AC42BD">
      <w:pPr>
        <w:pStyle w:val="3f4"/>
        <w:tabs>
          <w:tab w:val="right" w:leader="dot" w:pos="9174"/>
        </w:tabs>
        <w:rPr>
          <w:noProof/>
        </w:rPr>
      </w:pPr>
      <w:hyperlink w:anchor="_Toc40703650" w:history="1">
        <w:r>
          <w:rPr>
            <w:rStyle w:val="af5"/>
            <w:noProof/>
            <w:snapToGrid w:val="0"/>
          </w:rPr>
          <w:t xml:space="preserve">1.3.4. </w:t>
        </w:r>
        <w:r>
          <w:rPr>
            <w:rStyle w:val="af5"/>
            <w:noProof/>
          </w:rPr>
          <w:t>Книжные издательства как участники процесса символического производства в постсоветском социальном пространстве.</w:t>
        </w:r>
        <w:r>
          <w:rPr>
            <w:noProof/>
            <w:webHidden/>
          </w:rPr>
          <w:tab/>
        </w:r>
        <w:r>
          <w:rPr>
            <w:noProof/>
            <w:webHidden/>
          </w:rPr>
          <w:fldChar w:fldCharType="begin"/>
        </w:r>
        <w:r>
          <w:rPr>
            <w:noProof/>
            <w:webHidden/>
          </w:rPr>
          <w:instrText xml:space="preserve"> PAGEREF _Toc40703650 \h </w:instrText>
        </w:r>
        <w:r>
          <w:rPr>
            <w:noProof/>
          </w:rPr>
        </w:r>
        <w:r>
          <w:rPr>
            <w:noProof/>
            <w:webHidden/>
          </w:rPr>
          <w:fldChar w:fldCharType="separate"/>
        </w:r>
        <w:r>
          <w:rPr>
            <w:noProof/>
            <w:webHidden/>
          </w:rPr>
          <w:t>65</w:t>
        </w:r>
        <w:r>
          <w:rPr>
            <w:noProof/>
            <w:webHidden/>
          </w:rPr>
          <w:fldChar w:fldCharType="end"/>
        </w:r>
      </w:hyperlink>
    </w:p>
    <w:p w14:paraId="61115311" w14:textId="77777777" w:rsidR="00AC42BD" w:rsidRDefault="00AC42BD" w:rsidP="00AC42BD">
      <w:pPr>
        <w:pStyle w:val="1ff1"/>
        <w:rPr>
          <w:szCs w:val="24"/>
        </w:rPr>
      </w:pPr>
      <w:hyperlink w:anchor="_Toc40703651" w:history="1">
        <w:r>
          <w:rPr>
            <w:rStyle w:val="af5"/>
          </w:rPr>
          <w:t>ВЫВО</w:t>
        </w:r>
        <w:r>
          <w:rPr>
            <w:rStyle w:val="af5"/>
          </w:rPr>
          <w:t>Д</w:t>
        </w:r>
        <w:r>
          <w:rPr>
            <w:rStyle w:val="af5"/>
          </w:rPr>
          <w:t>Ы</w:t>
        </w:r>
        <w:r>
          <w:rPr>
            <w:webHidden/>
          </w:rPr>
          <w:tab/>
        </w:r>
        <w:r>
          <w:rPr>
            <w:webHidden/>
          </w:rPr>
          <w:fldChar w:fldCharType="begin"/>
        </w:r>
        <w:r>
          <w:rPr>
            <w:webHidden/>
          </w:rPr>
          <w:instrText xml:space="preserve"> PAGEREF _Toc40703651 \h </w:instrText>
        </w:r>
        <w:r>
          <w:rPr>
            <w:webHidden/>
          </w:rPr>
          <w:fldChar w:fldCharType="separate"/>
        </w:r>
        <w:r>
          <w:rPr>
            <w:webHidden/>
          </w:rPr>
          <w:t>70</w:t>
        </w:r>
        <w:r>
          <w:rPr>
            <w:webHidden/>
          </w:rPr>
          <w:fldChar w:fldCharType="end"/>
        </w:r>
      </w:hyperlink>
    </w:p>
    <w:p w14:paraId="70AC9F5F" w14:textId="77777777" w:rsidR="00AC42BD" w:rsidRDefault="00AC42BD" w:rsidP="00AC42BD">
      <w:pPr>
        <w:pStyle w:val="1ff1"/>
        <w:rPr>
          <w:szCs w:val="24"/>
        </w:rPr>
      </w:pPr>
      <w:hyperlink w:anchor="_Toc40703652" w:history="1">
        <w:r>
          <w:rPr>
            <w:rStyle w:val="af5"/>
          </w:rPr>
          <w:t>Раздел II. Власть в эпоху глобализации: теоретико-методологические основы анализа трансформации властных отношений в условиях постмодернистского общества.</w:t>
        </w:r>
        <w:r>
          <w:rPr>
            <w:webHidden/>
          </w:rPr>
          <w:tab/>
        </w:r>
        <w:r>
          <w:rPr>
            <w:webHidden/>
          </w:rPr>
          <w:fldChar w:fldCharType="begin"/>
        </w:r>
        <w:r>
          <w:rPr>
            <w:webHidden/>
          </w:rPr>
          <w:instrText xml:space="preserve"> PAGEREF _Toc40703652 \h </w:instrText>
        </w:r>
        <w:r>
          <w:rPr>
            <w:webHidden/>
          </w:rPr>
          <w:fldChar w:fldCharType="separate"/>
        </w:r>
        <w:r>
          <w:rPr>
            <w:webHidden/>
          </w:rPr>
          <w:t>72</w:t>
        </w:r>
        <w:r>
          <w:rPr>
            <w:webHidden/>
          </w:rPr>
          <w:fldChar w:fldCharType="end"/>
        </w:r>
      </w:hyperlink>
    </w:p>
    <w:p w14:paraId="296AE471" w14:textId="77777777" w:rsidR="00AC42BD" w:rsidRDefault="00AC42BD" w:rsidP="00AC42BD">
      <w:pPr>
        <w:pStyle w:val="2ff0"/>
        <w:tabs>
          <w:tab w:val="right" w:leader="dot" w:pos="9174"/>
        </w:tabs>
        <w:rPr>
          <w:noProof/>
        </w:rPr>
      </w:pPr>
      <w:hyperlink w:anchor="_Toc40703653" w:history="1">
        <w:r>
          <w:rPr>
            <w:rStyle w:val="af5"/>
            <w:noProof/>
          </w:rPr>
          <w:t>2.1. Социокультурный контекст современности: обобщение теоретико-методологических представлений об особенностях общества постмодерна.</w:t>
        </w:r>
        <w:r>
          <w:rPr>
            <w:noProof/>
            <w:webHidden/>
          </w:rPr>
          <w:tab/>
        </w:r>
        <w:r>
          <w:rPr>
            <w:noProof/>
            <w:webHidden/>
          </w:rPr>
          <w:fldChar w:fldCharType="begin"/>
        </w:r>
        <w:r>
          <w:rPr>
            <w:noProof/>
            <w:webHidden/>
          </w:rPr>
          <w:instrText xml:space="preserve"> PAGEREF _Toc40703653 \h </w:instrText>
        </w:r>
        <w:r>
          <w:rPr>
            <w:noProof/>
          </w:rPr>
        </w:r>
        <w:r>
          <w:rPr>
            <w:noProof/>
            <w:webHidden/>
          </w:rPr>
          <w:fldChar w:fldCharType="separate"/>
        </w:r>
        <w:r>
          <w:rPr>
            <w:noProof/>
            <w:webHidden/>
          </w:rPr>
          <w:t>72</w:t>
        </w:r>
        <w:r>
          <w:rPr>
            <w:noProof/>
            <w:webHidden/>
          </w:rPr>
          <w:fldChar w:fldCharType="end"/>
        </w:r>
      </w:hyperlink>
    </w:p>
    <w:p w14:paraId="04CA904E" w14:textId="77777777" w:rsidR="00AC42BD" w:rsidRDefault="00AC42BD" w:rsidP="00AC42BD">
      <w:pPr>
        <w:pStyle w:val="3f4"/>
        <w:tabs>
          <w:tab w:val="right" w:leader="dot" w:pos="9174"/>
        </w:tabs>
        <w:rPr>
          <w:noProof/>
        </w:rPr>
      </w:pPr>
      <w:hyperlink w:anchor="_Toc40703654" w:history="1">
        <w:r>
          <w:rPr>
            <w:rStyle w:val="af5"/>
            <w:noProof/>
          </w:rPr>
          <w:t>2.1.1. Постмодерн как универсальный термин определения специфических черт современной реальности.</w:t>
        </w:r>
        <w:r>
          <w:rPr>
            <w:noProof/>
            <w:webHidden/>
          </w:rPr>
          <w:tab/>
        </w:r>
        <w:r>
          <w:rPr>
            <w:noProof/>
            <w:webHidden/>
          </w:rPr>
          <w:fldChar w:fldCharType="begin"/>
        </w:r>
        <w:r>
          <w:rPr>
            <w:noProof/>
            <w:webHidden/>
          </w:rPr>
          <w:instrText xml:space="preserve"> PAGEREF _Toc40703654 \h </w:instrText>
        </w:r>
        <w:r>
          <w:rPr>
            <w:noProof/>
          </w:rPr>
        </w:r>
        <w:r>
          <w:rPr>
            <w:noProof/>
            <w:webHidden/>
          </w:rPr>
          <w:fldChar w:fldCharType="separate"/>
        </w:r>
        <w:r>
          <w:rPr>
            <w:noProof/>
            <w:webHidden/>
          </w:rPr>
          <w:t>72</w:t>
        </w:r>
        <w:r>
          <w:rPr>
            <w:noProof/>
            <w:webHidden/>
          </w:rPr>
          <w:fldChar w:fldCharType="end"/>
        </w:r>
      </w:hyperlink>
    </w:p>
    <w:p w14:paraId="6A0EBE39" w14:textId="77777777" w:rsidR="00AC42BD" w:rsidRDefault="00AC42BD" w:rsidP="00AC42BD">
      <w:pPr>
        <w:pStyle w:val="3f4"/>
        <w:tabs>
          <w:tab w:val="right" w:leader="dot" w:pos="9174"/>
        </w:tabs>
        <w:rPr>
          <w:noProof/>
        </w:rPr>
      </w:pPr>
      <w:hyperlink w:anchor="_Toc40703655" w:history="1">
        <w:r>
          <w:rPr>
            <w:rStyle w:val="af5"/>
            <w:noProof/>
          </w:rPr>
          <w:t>2.1.2. Условия постмодерна. Знание как продукт межнациональной конкуренции: метанаррация и власть.</w:t>
        </w:r>
        <w:r>
          <w:rPr>
            <w:noProof/>
            <w:webHidden/>
          </w:rPr>
          <w:tab/>
        </w:r>
        <w:r>
          <w:rPr>
            <w:noProof/>
            <w:webHidden/>
          </w:rPr>
          <w:fldChar w:fldCharType="begin"/>
        </w:r>
        <w:r>
          <w:rPr>
            <w:noProof/>
            <w:webHidden/>
          </w:rPr>
          <w:instrText xml:space="preserve"> PAGEREF _Toc40703655 \h </w:instrText>
        </w:r>
        <w:r>
          <w:rPr>
            <w:noProof/>
          </w:rPr>
        </w:r>
        <w:r>
          <w:rPr>
            <w:noProof/>
            <w:webHidden/>
          </w:rPr>
          <w:fldChar w:fldCharType="separate"/>
        </w:r>
        <w:r>
          <w:rPr>
            <w:noProof/>
            <w:webHidden/>
          </w:rPr>
          <w:t>76</w:t>
        </w:r>
        <w:r>
          <w:rPr>
            <w:noProof/>
            <w:webHidden/>
          </w:rPr>
          <w:fldChar w:fldCharType="end"/>
        </w:r>
      </w:hyperlink>
    </w:p>
    <w:p w14:paraId="52A49242" w14:textId="77777777" w:rsidR="00AC42BD" w:rsidRDefault="00AC42BD" w:rsidP="00AC42BD">
      <w:pPr>
        <w:pStyle w:val="2ff0"/>
        <w:tabs>
          <w:tab w:val="right" w:leader="dot" w:pos="9174"/>
        </w:tabs>
        <w:rPr>
          <w:noProof/>
        </w:rPr>
      </w:pPr>
      <w:hyperlink w:anchor="_Toc40703656" w:history="1">
        <w:r>
          <w:rPr>
            <w:rStyle w:val="af5"/>
            <w:noProof/>
          </w:rPr>
          <w:t>2.2. Единое символическое пространство: социокультурные эффекты глобализации.</w:t>
        </w:r>
        <w:r>
          <w:rPr>
            <w:noProof/>
            <w:webHidden/>
          </w:rPr>
          <w:tab/>
        </w:r>
        <w:r>
          <w:rPr>
            <w:noProof/>
            <w:webHidden/>
          </w:rPr>
          <w:fldChar w:fldCharType="begin"/>
        </w:r>
        <w:r>
          <w:rPr>
            <w:noProof/>
            <w:webHidden/>
          </w:rPr>
          <w:instrText xml:space="preserve"> PAGEREF _Toc40703656 \h </w:instrText>
        </w:r>
        <w:r>
          <w:rPr>
            <w:noProof/>
          </w:rPr>
        </w:r>
        <w:r>
          <w:rPr>
            <w:noProof/>
            <w:webHidden/>
          </w:rPr>
          <w:fldChar w:fldCharType="separate"/>
        </w:r>
        <w:r>
          <w:rPr>
            <w:noProof/>
            <w:webHidden/>
          </w:rPr>
          <w:t>79</w:t>
        </w:r>
        <w:r>
          <w:rPr>
            <w:noProof/>
            <w:webHidden/>
          </w:rPr>
          <w:fldChar w:fldCharType="end"/>
        </w:r>
      </w:hyperlink>
    </w:p>
    <w:p w14:paraId="0E8BC9FE" w14:textId="77777777" w:rsidR="00AC42BD" w:rsidRDefault="00AC42BD" w:rsidP="00AC42BD">
      <w:pPr>
        <w:pStyle w:val="3f4"/>
        <w:tabs>
          <w:tab w:val="right" w:leader="dot" w:pos="9174"/>
        </w:tabs>
        <w:rPr>
          <w:noProof/>
        </w:rPr>
      </w:pPr>
      <w:hyperlink w:anchor="_Toc40703657" w:history="1">
        <w:r>
          <w:rPr>
            <w:rStyle w:val="af5"/>
            <w:noProof/>
          </w:rPr>
          <w:t>2.2.1. Состояние единого времени: неравенство цивилизационных возможностей.</w:t>
        </w:r>
        <w:r>
          <w:rPr>
            <w:noProof/>
            <w:webHidden/>
          </w:rPr>
          <w:tab/>
        </w:r>
        <w:r>
          <w:rPr>
            <w:noProof/>
            <w:webHidden/>
          </w:rPr>
          <w:fldChar w:fldCharType="begin"/>
        </w:r>
        <w:r>
          <w:rPr>
            <w:noProof/>
            <w:webHidden/>
          </w:rPr>
          <w:instrText xml:space="preserve"> PAGEREF _Toc40703657 \h </w:instrText>
        </w:r>
        <w:r>
          <w:rPr>
            <w:noProof/>
          </w:rPr>
        </w:r>
        <w:r>
          <w:rPr>
            <w:noProof/>
            <w:webHidden/>
          </w:rPr>
          <w:fldChar w:fldCharType="separate"/>
        </w:r>
        <w:r>
          <w:rPr>
            <w:noProof/>
            <w:webHidden/>
          </w:rPr>
          <w:t>79</w:t>
        </w:r>
        <w:r>
          <w:rPr>
            <w:noProof/>
            <w:webHidden/>
          </w:rPr>
          <w:fldChar w:fldCharType="end"/>
        </w:r>
      </w:hyperlink>
    </w:p>
    <w:p w14:paraId="23D0CAD9" w14:textId="77777777" w:rsidR="00AC42BD" w:rsidRDefault="00AC42BD" w:rsidP="00AC42BD">
      <w:pPr>
        <w:pStyle w:val="3f4"/>
        <w:tabs>
          <w:tab w:val="right" w:leader="dot" w:pos="9174"/>
        </w:tabs>
        <w:rPr>
          <w:noProof/>
        </w:rPr>
      </w:pPr>
      <w:hyperlink w:anchor="_Toc40703658" w:history="1">
        <w:r>
          <w:rPr>
            <w:rStyle w:val="af5"/>
            <w:noProof/>
          </w:rPr>
          <w:t>2.2.2. Культурная полифония как патовая ситуация.</w:t>
        </w:r>
        <w:r>
          <w:rPr>
            <w:noProof/>
            <w:webHidden/>
          </w:rPr>
          <w:tab/>
        </w:r>
        <w:r>
          <w:rPr>
            <w:noProof/>
            <w:webHidden/>
          </w:rPr>
          <w:fldChar w:fldCharType="begin"/>
        </w:r>
        <w:r>
          <w:rPr>
            <w:noProof/>
            <w:webHidden/>
          </w:rPr>
          <w:instrText xml:space="preserve"> PAGEREF _Toc40703658 \h </w:instrText>
        </w:r>
        <w:r>
          <w:rPr>
            <w:noProof/>
          </w:rPr>
        </w:r>
        <w:r>
          <w:rPr>
            <w:noProof/>
            <w:webHidden/>
          </w:rPr>
          <w:fldChar w:fldCharType="separate"/>
        </w:r>
        <w:r>
          <w:rPr>
            <w:noProof/>
            <w:webHidden/>
          </w:rPr>
          <w:t>84</w:t>
        </w:r>
        <w:r>
          <w:rPr>
            <w:noProof/>
            <w:webHidden/>
          </w:rPr>
          <w:fldChar w:fldCharType="end"/>
        </w:r>
      </w:hyperlink>
    </w:p>
    <w:p w14:paraId="1C02BBCE" w14:textId="77777777" w:rsidR="00AC42BD" w:rsidRDefault="00AC42BD" w:rsidP="00AC42BD">
      <w:pPr>
        <w:pStyle w:val="2ff0"/>
        <w:tabs>
          <w:tab w:val="right" w:leader="dot" w:pos="9174"/>
        </w:tabs>
        <w:rPr>
          <w:noProof/>
        </w:rPr>
      </w:pPr>
      <w:hyperlink w:anchor="_Toc40703659" w:history="1">
        <w:r>
          <w:rPr>
            <w:rStyle w:val="af5"/>
            <w:noProof/>
          </w:rPr>
          <w:t>2.3. Обобщение теоретико</w:t>
        </w:r>
        <w:r>
          <w:rPr>
            <w:rStyle w:val="af5"/>
            <w:noProof/>
          </w:rPr>
          <w:t>-</w:t>
        </w:r>
        <w:r>
          <w:rPr>
            <w:rStyle w:val="af5"/>
            <w:noProof/>
          </w:rPr>
          <w:t>методологических представлений  о трансформации властных отношений в условиях глобализации</w:t>
        </w:r>
        <w:r>
          <w:rPr>
            <w:rStyle w:val="af5"/>
            <w:bCs/>
            <w:i/>
            <w:noProof/>
          </w:rPr>
          <w:t>.</w:t>
        </w:r>
        <w:r>
          <w:rPr>
            <w:noProof/>
            <w:webHidden/>
          </w:rPr>
          <w:tab/>
        </w:r>
        <w:r>
          <w:rPr>
            <w:noProof/>
            <w:webHidden/>
          </w:rPr>
          <w:fldChar w:fldCharType="begin"/>
        </w:r>
        <w:r>
          <w:rPr>
            <w:noProof/>
            <w:webHidden/>
          </w:rPr>
          <w:instrText xml:space="preserve"> PAGEREF _Toc40703659 \h </w:instrText>
        </w:r>
        <w:r>
          <w:rPr>
            <w:noProof/>
          </w:rPr>
        </w:r>
        <w:r>
          <w:rPr>
            <w:noProof/>
            <w:webHidden/>
          </w:rPr>
          <w:fldChar w:fldCharType="separate"/>
        </w:r>
        <w:r>
          <w:rPr>
            <w:noProof/>
            <w:webHidden/>
          </w:rPr>
          <w:t>92</w:t>
        </w:r>
        <w:r>
          <w:rPr>
            <w:noProof/>
            <w:webHidden/>
          </w:rPr>
          <w:fldChar w:fldCharType="end"/>
        </w:r>
      </w:hyperlink>
    </w:p>
    <w:p w14:paraId="2FEB8090" w14:textId="77777777" w:rsidR="00AC42BD" w:rsidRDefault="00AC42BD" w:rsidP="00AC42BD">
      <w:pPr>
        <w:pStyle w:val="3f4"/>
        <w:tabs>
          <w:tab w:val="right" w:leader="dot" w:pos="9174"/>
        </w:tabs>
        <w:rPr>
          <w:noProof/>
        </w:rPr>
      </w:pPr>
      <w:hyperlink w:anchor="_Toc40703660" w:history="1">
        <w:r>
          <w:rPr>
            <w:rStyle w:val="af5"/>
            <w:noProof/>
          </w:rPr>
          <w:t xml:space="preserve">2.3.1. Транснационализация власти </w:t>
        </w:r>
        <w:r>
          <w:rPr>
            <w:rStyle w:val="af5"/>
            <w:noProof/>
          </w:rPr>
          <w:t>и</w:t>
        </w:r>
        <w:r>
          <w:rPr>
            <w:rStyle w:val="af5"/>
            <w:noProof/>
          </w:rPr>
          <w:t xml:space="preserve"> кризис национальной идентичности.</w:t>
        </w:r>
        <w:r>
          <w:rPr>
            <w:noProof/>
            <w:webHidden/>
          </w:rPr>
          <w:tab/>
        </w:r>
        <w:r>
          <w:rPr>
            <w:noProof/>
            <w:webHidden/>
          </w:rPr>
          <w:fldChar w:fldCharType="begin"/>
        </w:r>
        <w:r>
          <w:rPr>
            <w:noProof/>
            <w:webHidden/>
          </w:rPr>
          <w:instrText xml:space="preserve"> PAGEREF _Toc40703660 \h </w:instrText>
        </w:r>
        <w:r>
          <w:rPr>
            <w:noProof/>
          </w:rPr>
        </w:r>
        <w:r>
          <w:rPr>
            <w:noProof/>
            <w:webHidden/>
          </w:rPr>
          <w:fldChar w:fldCharType="separate"/>
        </w:r>
        <w:r>
          <w:rPr>
            <w:noProof/>
            <w:webHidden/>
          </w:rPr>
          <w:t>92</w:t>
        </w:r>
        <w:r>
          <w:rPr>
            <w:noProof/>
            <w:webHidden/>
          </w:rPr>
          <w:fldChar w:fldCharType="end"/>
        </w:r>
      </w:hyperlink>
    </w:p>
    <w:p w14:paraId="78AFED06" w14:textId="77777777" w:rsidR="00AC42BD" w:rsidRDefault="00AC42BD" w:rsidP="00AC42BD">
      <w:pPr>
        <w:pStyle w:val="3f4"/>
        <w:tabs>
          <w:tab w:val="right" w:leader="dot" w:pos="9174"/>
        </w:tabs>
        <w:rPr>
          <w:noProof/>
        </w:rPr>
      </w:pPr>
      <w:hyperlink w:anchor="_Toc40703661" w:history="1">
        <w:r>
          <w:rPr>
            <w:rStyle w:val="af5"/>
            <w:noProof/>
          </w:rPr>
          <w:t>2.3.2. Социальный капитал и</w:t>
        </w:r>
        <w:r>
          <w:rPr>
            <w:rStyle w:val="af5"/>
            <w:b/>
            <w:noProof/>
          </w:rPr>
          <w:t xml:space="preserve"> </w:t>
        </w:r>
        <w:r>
          <w:rPr>
            <w:rStyle w:val="af5"/>
            <w:noProof/>
          </w:rPr>
          <w:t>постконвенциональная мораль: анализ новых форм групповой солидарности</w:t>
        </w:r>
        <w:r>
          <w:rPr>
            <w:rStyle w:val="af5"/>
            <w:b/>
            <w:noProof/>
          </w:rPr>
          <w:t>.</w:t>
        </w:r>
        <w:r>
          <w:rPr>
            <w:noProof/>
            <w:webHidden/>
          </w:rPr>
          <w:tab/>
        </w:r>
        <w:r>
          <w:rPr>
            <w:noProof/>
            <w:webHidden/>
          </w:rPr>
          <w:fldChar w:fldCharType="begin"/>
        </w:r>
        <w:r>
          <w:rPr>
            <w:noProof/>
            <w:webHidden/>
          </w:rPr>
          <w:instrText xml:space="preserve"> PAGEREF _Toc40703661 \h </w:instrText>
        </w:r>
        <w:r>
          <w:rPr>
            <w:noProof/>
          </w:rPr>
        </w:r>
        <w:r>
          <w:rPr>
            <w:noProof/>
            <w:webHidden/>
          </w:rPr>
          <w:fldChar w:fldCharType="separate"/>
        </w:r>
        <w:r>
          <w:rPr>
            <w:noProof/>
            <w:webHidden/>
          </w:rPr>
          <w:t>102</w:t>
        </w:r>
        <w:r>
          <w:rPr>
            <w:noProof/>
            <w:webHidden/>
          </w:rPr>
          <w:fldChar w:fldCharType="end"/>
        </w:r>
      </w:hyperlink>
    </w:p>
    <w:p w14:paraId="102501C8" w14:textId="77777777" w:rsidR="00AC42BD" w:rsidRDefault="00AC42BD" w:rsidP="00AC42BD">
      <w:pPr>
        <w:pStyle w:val="3f4"/>
        <w:tabs>
          <w:tab w:val="right" w:leader="dot" w:pos="9174"/>
        </w:tabs>
        <w:rPr>
          <w:noProof/>
        </w:rPr>
      </w:pPr>
      <w:hyperlink w:anchor="_Toc40703662" w:history="1">
        <w:r>
          <w:rPr>
            <w:rStyle w:val="af5"/>
            <w:noProof/>
          </w:rPr>
          <w:t>2.3.3. Символическая власть как основная форма реализации властных отношений в информационном обществе: от насилия к символическому доминированию.</w:t>
        </w:r>
        <w:r>
          <w:rPr>
            <w:noProof/>
            <w:webHidden/>
          </w:rPr>
          <w:tab/>
        </w:r>
        <w:r>
          <w:rPr>
            <w:noProof/>
            <w:webHidden/>
          </w:rPr>
          <w:fldChar w:fldCharType="begin"/>
        </w:r>
        <w:r>
          <w:rPr>
            <w:noProof/>
            <w:webHidden/>
          </w:rPr>
          <w:instrText xml:space="preserve"> PAGEREF _Toc40703662 \h </w:instrText>
        </w:r>
        <w:r>
          <w:rPr>
            <w:noProof/>
          </w:rPr>
        </w:r>
        <w:r>
          <w:rPr>
            <w:noProof/>
            <w:webHidden/>
          </w:rPr>
          <w:fldChar w:fldCharType="separate"/>
        </w:r>
        <w:r>
          <w:rPr>
            <w:noProof/>
            <w:webHidden/>
          </w:rPr>
          <w:t>107</w:t>
        </w:r>
        <w:r>
          <w:rPr>
            <w:noProof/>
            <w:webHidden/>
          </w:rPr>
          <w:fldChar w:fldCharType="end"/>
        </w:r>
      </w:hyperlink>
    </w:p>
    <w:p w14:paraId="76C22035" w14:textId="77777777" w:rsidR="00AC42BD" w:rsidRDefault="00AC42BD" w:rsidP="00AC42BD">
      <w:pPr>
        <w:pStyle w:val="3f4"/>
        <w:tabs>
          <w:tab w:val="right" w:leader="dot" w:pos="9174"/>
        </w:tabs>
        <w:rPr>
          <w:noProof/>
        </w:rPr>
      </w:pPr>
      <w:hyperlink w:anchor="_Toc40703663" w:history="1">
        <w:r>
          <w:rPr>
            <w:rStyle w:val="af5"/>
            <w:noProof/>
          </w:rPr>
          <w:t>2.3.4. Знание как основной источник власти в глобализирующемся обществе.</w:t>
        </w:r>
        <w:r>
          <w:rPr>
            <w:noProof/>
            <w:webHidden/>
          </w:rPr>
          <w:tab/>
        </w:r>
        <w:r>
          <w:rPr>
            <w:noProof/>
            <w:webHidden/>
          </w:rPr>
          <w:fldChar w:fldCharType="begin"/>
        </w:r>
        <w:r>
          <w:rPr>
            <w:noProof/>
            <w:webHidden/>
          </w:rPr>
          <w:instrText xml:space="preserve"> PAGEREF _Toc40703663 \h </w:instrText>
        </w:r>
        <w:r>
          <w:rPr>
            <w:noProof/>
          </w:rPr>
        </w:r>
        <w:r>
          <w:rPr>
            <w:noProof/>
            <w:webHidden/>
          </w:rPr>
          <w:fldChar w:fldCharType="separate"/>
        </w:r>
        <w:r>
          <w:rPr>
            <w:noProof/>
            <w:webHidden/>
          </w:rPr>
          <w:t>112</w:t>
        </w:r>
        <w:r>
          <w:rPr>
            <w:noProof/>
            <w:webHidden/>
          </w:rPr>
          <w:fldChar w:fldCharType="end"/>
        </w:r>
      </w:hyperlink>
    </w:p>
    <w:p w14:paraId="105A8732" w14:textId="77777777" w:rsidR="00AC42BD" w:rsidRDefault="00AC42BD" w:rsidP="00AC42BD">
      <w:pPr>
        <w:pStyle w:val="1ff1"/>
        <w:rPr>
          <w:szCs w:val="24"/>
        </w:rPr>
      </w:pPr>
      <w:hyperlink w:anchor="_Toc40703664" w:history="1">
        <w:r>
          <w:rPr>
            <w:rStyle w:val="af5"/>
          </w:rPr>
          <w:t>ВЫВОДЫ</w:t>
        </w:r>
        <w:r>
          <w:rPr>
            <w:webHidden/>
          </w:rPr>
          <w:tab/>
        </w:r>
        <w:r>
          <w:rPr>
            <w:webHidden/>
          </w:rPr>
          <w:fldChar w:fldCharType="begin"/>
        </w:r>
        <w:r>
          <w:rPr>
            <w:webHidden/>
          </w:rPr>
          <w:instrText xml:space="preserve"> PAGEREF _Toc40703664 \h </w:instrText>
        </w:r>
        <w:r>
          <w:rPr>
            <w:webHidden/>
          </w:rPr>
          <w:fldChar w:fldCharType="separate"/>
        </w:r>
        <w:r>
          <w:rPr>
            <w:webHidden/>
          </w:rPr>
          <w:t>119</w:t>
        </w:r>
        <w:r>
          <w:rPr>
            <w:webHidden/>
          </w:rPr>
          <w:fldChar w:fldCharType="end"/>
        </w:r>
      </w:hyperlink>
    </w:p>
    <w:p w14:paraId="7C01390A" w14:textId="77777777" w:rsidR="00AC42BD" w:rsidRDefault="00AC42BD" w:rsidP="00AC42BD">
      <w:pPr>
        <w:pStyle w:val="1ff1"/>
        <w:rPr>
          <w:szCs w:val="24"/>
        </w:rPr>
      </w:pPr>
      <w:hyperlink w:anchor="_Toc40703665" w:history="1">
        <w:r>
          <w:rPr>
            <w:rStyle w:val="af5"/>
          </w:rPr>
          <w:t>Раздел III. ОТНОШЕНИЯ ГОСПОДСТВА И ПОДЧИНЕНИЯ В ПОЛЕ СИМВОЛИЧЕСКОГО ПРОИЗВОДСТВА КАК АСПЕКТ СОЦИАЛЬНОЙ ТРАНСФОРМАЦИИ СОВРЕМЕННОГО УКРАИНСКОГО ОБЩЕСТВА.</w:t>
        </w:r>
        <w:r>
          <w:rPr>
            <w:webHidden/>
          </w:rPr>
          <w:tab/>
        </w:r>
        <w:r>
          <w:rPr>
            <w:webHidden/>
          </w:rPr>
          <w:fldChar w:fldCharType="begin"/>
        </w:r>
        <w:r>
          <w:rPr>
            <w:webHidden/>
          </w:rPr>
          <w:instrText xml:space="preserve"> PAGEREF _Toc40703665 \h </w:instrText>
        </w:r>
        <w:r>
          <w:rPr>
            <w:webHidden/>
          </w:rPr>
          <w:fldChar w:fldCharType="separate"/>
        </w:r>
        <w:r>
          <w:rPr>
            <w:webHidden/>
          </w:rPr>
          <w:t>121</w:t>
        </w:r>
        <w:r>
          <w:rPr>
            <w:webHidden/>
          </w:rPr>
          <w:fldChar w:fldCharType="end"/>
        </w:r>
      </w:hyperlink>
    </w:p>
    <w:p w14:paraId="55F63775" w14:textId="77777777" w:rsidR="00AC42BD" w:rsidRDefault="00AC42BD" w:rsidP="00AC42BD">
      <w:pPr>
        <w:pStyle w:val="2ff0"/>
        <w:tabs>
          <w:tab w:val="right" w:leader="dot" w:pos="9174"/>
        </w:tabs>
        <w:rPr>
          <w:noProof/>
        </w:rPr>
      </w:pPr>
      <w:hyperlink w:anchor="_Toc40703666" w:history="1">
        <w:r>
          <w:rPr>
            <w:rStyle w:val="af5"/>
            <w:noProof/>
          </w:rPr>
          <w:t>3.1. Украинское символическое поле в условиях мировой трансформации властных отношений.</w:t>
        </w:r>
        <w:r>
          <w:rPr>
            <w:noProof/>
            <w:webHidden/>
          </w:rPr>
          <w:tab/>
        </w:r>
        <w:r>
          <w:rPr>
            <w:noProof/>
            <w:webHidden/>
          </w:rPr>
          <w:fldChar w:fldCharType="begin"/>
        </w:r>
        <w:r>
          <w:rPr>
            <w:noProof/>
            <w:webHidden/>
          </w:rPr>
          <w:instrText xml:space="preserve"> PAGEREF _Toc40703666 \h </w:instrText>
        </w:r>
        <w:r>
          <w:rPr>
            <w:noProof/>
          </w:rPr>
        </w:r>
        <w:r>
          <w:rPr>
            <w:noProof/>
            <w:webHidden/>
          </w:rPr>
          <w:fldChar w:fldCharType="separate"/>
        </w:r>
        <w:r>
          <w:rPr>
            <w:noProof/>
            <w:webHidden/>
          </w:rPr>
          <w:t>121</w:t>
        </w:r>
        <w:r>
          <w:rPr>
            <w:noProof/>
            <w:webHidden/>
          </w:rPr>
          <w:fldChar w:fldCharType="end"/>
        </w:r>
      </w:hyperlink>
    </w:p>
    <w:p w14:paraId="61BA6309" w14:textId="77777777" w:rsidR="00AC42BD" w:rsidRDefault="00AC42BD" w:rsidP="00AC42BD">
      <w:pPr>
        <w:pStyle w:val="3f4"/>
        <w:tabs>
          <w:tab w:val="right" w:leader="dot" w:pos="9174"/>
        </w:tabs>
        <w:rPr>
          <w:noProof/>
        </w:rPr>
      </w:pPr>
      <w:hyperlink w:anchor="_Toc40703667" w:history="1">
        <w:r>
          <w:rPr>
            <w:rStyle w:val="af5"/>
            <w:noProof/>
          </w:rPr>
          <w:t>3.1.1. Украина как объект и субъект глобализационных процессов.</w:t>
        </w:r>
        <w:r>
          <w:rPr>
            <w:noProof/>
            <w:webHidden/>
          </w:rPr>
          <w:tab/>
        </w:r>
        <w:r>
          <w:rPr>
            <w:noProof/>
            <w:webHidden/>
          </w:rPr>
          <w:fldChar w:fldCharType="begin"/>
        </w:r>
        <w:r>
          <w:rPr>
            <w:noProof/>
            <w:webHidden/>
          </w:rPr>
          <w:instrText xml:space="preserve"> PAGEREF _Toc40703667 \h </w:instrText>
        </w:r>
        <w:r>
          <w:rPr>
            <w:noProof/>
          </w:rPr>
        </w:r>
        <w:r>
          <w:rPr>
            <w:noProof/>
            <w:webHidden/>
          </w:rPr>
          <w:fldChar w:fldCharType="separate"/>
        </w:r>
        <w:r>
          <w:rPr>
            <w:noProof/>
            <w:webHidden/>
          </w:rPr>
          <w:t>121</w:t>
        </w:r>
        <w:r>
          <w:rPr>
            <w:noProof/>
            <w:webHidden/>
          </w:rPr>
          <w:fldChar w:fldCharType="end"/>
        </w:r>
      </w:hyperlink>
    </w:p>
    <w:p w14:paraId="467640D0" w14:textId="77777777" w:rsidR="00AC42BD" w:rsidRDefault="00AC42BD" w:rsidP="00AC42BD">
      <w:pPr>
        <w:pStyle w:val="3f4"/>
        <w:tabs>
          <w:tab w:val="right" w:leader="dot" w:pos="9174"/>
        </w:tabs>
        <w:rPr>
          <w:noProof/>
        </w:rPr>
      </w:pPr>
      <w:hyperlink w:anchor="_Toc40703668" w:history="1">
        <w:r>
          <w:rPr>
            <w:rStyle w:val="af5"/>
            <w:noProof/>
          </w:rPr>
          <w:t>3.1.2.  Авторское п</w:t>
        </w:r>
        <w:r>
          <w:rPr>
            <w:rStyle w:val="af5"/>
            <w:noProof/>
          </w:rPr>
          <w:t>р</w:t>
        </w:r>
        <w:r>
          <w:rPr>
            <w:rStyle w:val="af5"/>
            <w:noProof/>
          </w:rPr>
          <w:t>аво и доступ к информации в контексте реалий украинского общества.</w:t>
        </w:r>
        <w:r>
          <w:rPr>
            <w:noProof/>
            <w:webHidden/>
          </w:rPr>
          <w:tab/>
        </w:r>
        <w:r>
          <w:rPr>
            <w:noProof/>
            <w:webHidden/>
          </w:rPr>
          <w:fldChar w:fldCharType="begin"/>
        </w:r>
        <w:r>
          <w:rPr>
            <w:noProof/>
            <w:webHidden/>
          </w:rPr>
          <w:instrText xml:space="preserve"> PAGEREF _Toc40703668 \h </w:instrText>
        </w:r>
        <w:r>
          <w:rPr>
            <w:noProof/>
          </w:rPr>
        </w:r>
        <w:r>
          <w:rPr>
            <w:noProof/>
            <w:webHidden/>
          </w:rPr>
          <w:fldChar w:fldCharType="separate"/>
        </w:r>
        <w:r>
          <w:rPr>
            <w:noProof/>
            <w:webHidden/>
          </w:rPr>
          <w:t>128</w:t>
        </w:r>
        <w:r>
          <w:rPr>
            <w:noProof/>
            <w:webHidden/>
          </w:rPr>
          <w:fldChar w:fldCharType="end"/>
        </w:r>
      </w:hyperlink>
    </w:p>
    <w:p w14:paraId="41A13EA8" w14:textId="77777777" w:rsidR="00AC42BD" w:rsidRDefault="00AC42BD" w:rsidP="00AC42BD">
      <w:pPr>
        <w:pStyle w:val="3f4"/>
        <w:tabs>
          <w:tab w:val="right" w:leader="dot" w:pos="9174"/>
        </w:tabs>
        <w:rPr>
          <w:noProof/>
        </w:rPr>
      </w:pPr>
      <w:hyperlink w:anchor="_Toc40703669" w:history="1">
        <w:r>
          <w:rPr>
            <w:rStyle w:val="af5"/>
            <w:noProof/>
          </w:rPr>
          <w:t>3.1.3. Национальная культурная политика в условиях глобализации.</w:t>
        </w:r>
        <w:r>
          <w:rPr>
            <w:noProof/>
            <w:webHidden/>
          </w:rPr>
          <w:tab/>
        </w:r>
        <w:r>
          <w:rPr>
            <w:noProof/>
            <w:webHidden/>
          </w:rPr>
          <w:fldChar w:fldCharType="begin"/>
        </w:r>
        <w:r>
          <w:rPr>
            <w:noProof/>
            <w:webHidden/>
          </w:rPr>
          <w:instrText xml:space="preserve"> PAGEREF _Toc40703669 \h </w:instrText>
        </w:r>
        <w:r>
          <w:rPr>
            <w:noProof/>
          </w:rPr>
        </w:r>
        <w:r>
          <w:rPr>
            <w:noProof/>
            <w:webHidden/>
          </w:rPr>
          <w:fldChar w:fldCharType="separate"/>
        </w:r>
        <w:r>
          <w:rPr>
            <w:noProof/>
            <w:webHidden/>
          </w:rPr>
          <w:t>135</w:t>
        </w:r>
        <w:r>
          <w:rPr>
            <w:noProof/>
            <w:webHidden/>
          </w:rPr>
          <w:fldChar w:fldCharType="end"/>
        </w:r>
      </w:hyperlink>
    </w:p>
    <w:p w14:paraId="61ED9DBA" w14:textId="77777777" w:rsidR="00AC42BD" w:rsidRDefault="00AC42BD" w:rsidP="00AC42BD">
      <w:pPr>
        <w:pStyle w:val="2ff0"/>
        <w:tabs>
          <w:tab w:val="right" w:leader="dot" w:pos="9174"/>
        </w:tabs>
        <w:rPr>
          <w:noProof/>
        </w:rPr>
      </w:pPr>
      <w:hyperlink w:anchor="_Toc40703670" w:history="1">
        <w:r>
          <w:rPr>
            <w:rStyle w:val="af5"/>
            <w:noProof/>
          </w:rPr>
          <w:t>3.2. Анализ особенностей функционирования украинского поля символического производства на примере деятельности издательств детской и учебной литературы.</w:t>
        </w:r>
        <w:r>
          <w:rPr>
            <w:noProof/>
            <w:webHidden/>
          </w:rPr>
          <w:tab/>
        </w:r>
        <w:r>
          <w:rPr>
            <w:noProof/>
            <w:webHidden/>
          </w:rPr>
          <w:fldChar w:fldCharType="begin"/>
        </w:r>
        <w:r>
          <w:rPr>
            <w:noProof/>
            <w:webHidden/>
          </w:rPr>
          <w:instrText xml:space="preserve"> PAGEREF _Toc40703670 \h </w:instrText>
        </w:r>
        <w:r>
          <w:rPr>
            <w:noProof/>
          </w:rPr>
        </w:r>
        <w:r>
          <w:rPr>
            <w:noProof/>
            <w:webHidden/>
          </w:rPr>
          <w:fldChar w:fldCharType="separate"/>
        </w:r>
        <w:r>
          <w:rPr>
            <w:noProof/>
            <w:webHidden/>
          </w:rPr>
          <w:t>143</w:t>
        </w:r>
        <w:r>
          <w:rPr>
            <w:noProof/>
            <w:webHidden/>
          </w:rPr>
          <w:fldChar w:fldCharType="end"/>
        </w:r>
      </w:hyperlink>
    </w:p>
    <w:p w14:paraId="73C8DB95" w14:textId="77777777" w:rsidR="00AC42BD" w:rsidRDefault="00AC42BD" w:rsidP="00AC42BD">
      <w:pPr>
        <w:pStyle w:val="3f4"/>
        <w:tabs>
          <w:tab w:val="right" w:leader="dot" w:pos="9174"/>
        </w:tabs>
        <w:rPr>
          <w:noProof/>
        </w:rPr>
      </w:pPr>
      <w:hyperlink w:anchor="_Toc40703671" w:history="1">
        <w:r>
          <w:rPr>
            <w:rStyle w:val="af5"/>
            <w:noProof/>
          </w:rPr>
          <w:t>3.2.1. Издательства детской и учебной литературы в поле институций воспроизводства и признания: властные отношения в украинской структуре легитимации символической продукции.</w:t>
        </w:r>
        <w:r>
          <w:rPr>
            <w:noProof/>
            <w:webHidden/>
          </w:rPr>
          <w:tab/>
        </w:r>
        <w:r>
          <w:rPr>
            <w:noProof/>
            <w:webHidden/>
          </w:rPr>
          <w:fldChar w:fldCharType="begin"/>
        </w:r>
        <w:r>
          <w:rPr>
            <w:noProof/>
            <w:webHidden/>
          </w:rPr>
          <w:instrText xml:space="preserve"> PAGEREF _Toc40703671 \h </w:instrText>
        </w:r>
        <w:r>
          <w:rPr>
            <w:noProof/>
          </w:rPr>
        </w:r>
        <w:r>
          <w:rPr>
            <w:noProof/>
            <w:webHidden/>
          </w:rPr>
          <w:fldChar w:fldCharType="separate"/>
        </w:r>
        <w:r>
          <w:rPr>
            <w:noProof/>
            <w:webHidden/>
          </w:rPr>
          <w:t>145</w:t>
        </w:r>
        <w:r>
          <w:rPr>
            <w:noProof/>
            <w:webHidden/>
          </w:rPr>
          <w:fldChar w:fldCharType="end"/>
        </w:r>
      </w:hyperlink>
    </w:p>
    <w:p w14:paraId="7B9CDC5C" w14:textId="77777777" w:rsidR="00AC42BD" w:rsidRDefault="00AC42BD" w:rsidP="00AC42BD">
      <w:pPr>
        <w:pStyle w:val="3f4"/>
        <w:tabs>
          <w:tab w:val="right" w:leader="dot" w:pos="9174"/>
        </w:tabs>
        <w:rPr>
          <w:noProof/>
        </w:rPr>
      </w:pPr>
      <w:hyperlink w:anchor="_Toc40703672" w:history="1">
        <w:r>
          <w:rPr>
            <w:rStyle w:val="af5"/>
            <w:noProof/>
          </w:rPr>
          <w:t>3.2.2. Институт образования как субъект легитимации символической продукции: проблемы функционирования системы государственного заказа на школьные учебники.</w:t>
        </w:r>
        <w:r>
          <w:rPr>
            <w:noProof/>
            <w:webHidden/>
          </w:rPr>
          <w:tab/>
        </w:r>
        <w:r>
          <w:rPr>
            <w:noProof/>
            <w:webHidden/>
          </w:rPr>
          <w:fldChar w:fldCharType="begin"/>
        </w:r>
        <w:r>
          <w:rPr>
            <w:noProof/>
            <w:webHidden/>
          </w:rPr>
          <w:instrText xml:space="preserve"> PAGEREF _Toc40703672 \h </w:instrText>
        </w:r>
        <w:r>
          <w:rPr>
            <w:noProof/>
          </w:rPr>
        </w:r>
        <w:r>
          <w:rPr>
            <w:noProof/>
            <w:webHidden/>
          </w:rPr>
          <w:fldChar w:fldCharType="separate"/>
        </w:r>
        <w:r>
          <w:rPr>
            <w:noProof/>
            <w:webHidden/>
          </w:rPr>
          <w:t>151</w:t>
        </w:r>
        <w:r>
          <w:rPr>
            <w:noProof/>
            <w:webHidden/>
          </w:rPr>
          <w:fldChar w:fldCharType="end"/>
        </w:r>
      </w:hyperlink>
    </w:p>
    <w:p w14:paraId="4BBEB1BA" w14:textId="77777777" w:rsidR="00AC42BD" w:rsidRDefault="00AC42BD" w:rsidP="00AC42BD">
      <w:pPr>
        <w:pStyle w:val="3f4"/>
        <w:tabs>
          <w:tab w:val="right" w:leader="dot" w:pos="9174"/>
        </w:tabs>
        <w:rPr>
          <w:noProof/>
        </w:rPr>
      </w:pPr>
      <w:hyperlink w:anchor="_Toc40703673" w:history="1">
        <w:r>
          <w:rPr>
            <w:rStyle w:val="af5"/>
            <w:noProof/>
          </w:rPr>
          <w:t>3.2.3. Издательства учебной литературы как основная сила в структуре поля символического производства для сферы образования.</w:t>
        </w:r>
        <w:r>
          <w:rPr>
            <w:noProof/>
            <w:webHidden/>
          </w:rPr>
          <w:tab/>
        </w:r>
        <w:r>
          <w:rPr>
            <w:noProof/>
            <w:webHidden/>
          </w:rPr>
          <w:fldChar w:fldCharType="begin"/>
        </w:r>
        <w:r>
          <w:rPr>
            <w:noProof/>
            <w:webHidden/>
          </w:rPr>
          <w:instrText xml:space="preserve"> PAGEREF _Toc40703673 \h </w:instrText>
        </w:r>
        <w:r>
          <w:rPr>
            <w:noProof/>
          </w:rPr>
        </w:r>
        <w:r>
          <w:rPr>
            <w:noProof/>
            <w:webHidden/>
          </w:rPr>
          <w:fldChar w:fldCharType="separate"/>
        </w:r>
        <w:r>
          <w:rPr>
            <w:noProof/>
            <w:webHidden/>
          </w:rPr>
          <w:t>157</w:t>
        </w:r>
        <w:r>
          <w:rPr>
            <w:noProof/>
            <w:webHidden/>
          </w:rPr>
          <w:fldChar w:fldCharType="end"/>
        </w:r>
      </w:hyperlink>
    </w:p>
    <w:p w14:paraId="6DB51398" w14:textId="77777777" w:rsidR="00AC42BD" w:rsidRDefault="00AC42BD" w:rsidP="00AC42BD">
      <w:pPr>
        <w:pStyle w:val="3f4"/>
        <w:tabs>
          <w:tab w:val="right" w:leader="dot" w:pos="9174"/>
        </w:tabs>
        <w:rPr>
          <w:noProof/>
        </w:rPr>
      </w:pPr>
      <w:hyperlink w:anchor="_Toc40703674" w:history="1">
        <w:r>
          <w:rPr>
            <w:rStyle w:val="af5"/>
            <w:noProof/>
          </w:rPr>
          <w:t>3.2.4. Проблемы качества учебной литературы, а также свободы в её выборе, как одни из основных проблем современного символического поля Украины.</w:t>
        </w:r>
        <w:r>
          <w:rPr>
            <w:noProof/>
            <w:webHidden/>
          </w:rPr>
          <w:tab/>
        </w:r>
        <w:r>
          <w:rPr>
            <w:noProof/>
            <w:webHidden/>
          </w:rPr>
          <w:fldChar w:fldCharType="begin"/>
        </w:r>
        <w:r>
          <w:rPr>
            <w:noProof/>
            <w:webHidden/>
          </w:rPr>
          <w:instrText xml:space="preserve"> PAGEREF _Toc40703674 \h </w:instrText>
        </w:r>
        <w:r>
          <w:rPr>
            <w:noProof/>
          </w:rPr>
        </w:r>
        <w:r>
          <w:rPr>
            <w:noProof/>
            <w:webHidden/>
          </w:rPr>
          <w:fldChar w:fldCharType="separate"/>
        </w:r>
        <w:r>
          <w:rPr>
            <w:noProof/>
            <w:webHidden/>
          </w:rPr>
          <w:t>163</w:t>
        </w:r>
        <w:r>
          <w:rPr>
            <w:noProof/>
            <w:webHidden/>
          </w:rPr>
          <w:fldChar w:fldCharType="end"/>
        </w:r>
      </w:hyperlink>
    </w:p>
    <w:p w14:paraId="56BDA50E" w14:textId="77777777" w:rsidR="00AC42BD" w:rsidRDefault="00AC42BD" w:rsidP="00AC42BD">
      <w:pPr>
        <w:pStyle w:val="2ff0"/>
        <w:tabs>
          <w:tab w:val="right" w:leader="dot" w:pos="9174"/>
        </w:tabs>
        <w:rPr>
          <w:noProof/>
        </w:rPr>
      </w:pPr>
      <w:hyperlink w:anchor="_Toc40703675" w:history="1">
        <w:r>
          <w:rPr>
            <w:rStyle w:val="af5"/>
            <w:noProof/>
          </w:rPr>
          <w:t xml:space="preserve">3.3. Политика международных организаций в отношении развития украинской сферы образования. Институт </w:t>
        </w:r>
        <w:r>
          <w:rPr>
            <w:rStyle w:val="af5"/>
            <w:rFonts w:ascii="Times New Roman CYR" w:hAnsi="Times New Roman CYR"/>
            <w:noProof/>
          </w:rPr>
          <w:t>научного перевода</w:t>
        </w:r>
        <w:r>
          <w:rPr>
            <w:rStyle w:val="af5"/>
            <w:noProof/>
          </w:rPr>
          <w:t xml:space="preserve">  в Украине.</w:t>
        </w:r>
        <w:r>
          <w:rPr>
            <w:noProof/>
            <w:webHidden/>
          </w:rPr>
          <w:tab/>
        </w:r>
        <w:r>
          <w:rPr>
            <w:noProof/>
            <w:webHidden/>
          </w:rPr>
          <w:fldChar w:fldCharType="begin"/>
        </w:r>
        <w:r>
          <w:rPr>
            <w:noProof/>
            <w:webHidden/>
          </w:rPr>
          <w:instrText xml:space="preserve"> PAGEREF _Toc40703675 \h </w:instrText>
        </w:r>
        <w:r>
          <w:rPr>
            <w:noProof/>
          </w:rPr>
        </w:r>
        <w:r>
          <w:rPr>
            <w:noProof/>
            <w:webHidden/>
          </w:rPr>
          <w:fldChar w:fldCharType="separate"/>
        </w:r>
        <w:r>
          <w:rPr>
            <w:noProof/>
            <w:webHidden/>
          </w:rPr>
          <w:t>168</w:t>
        </w:r>
        <w:r>
          <w:rPr>
            <w:noProof/>
            <w:webHidden/>
          </w:rPr>
          <w:fldChar w:fldCharType="end"/>
        </w:r>
      </w:hyperlink>
    </w:p>
    <w:p w14:paraId="4471E739" w14:textId="77777777" w:rsidR="00AC42BD" w:rsidRDefault="00AC42BD" w:rsidP="00AC42BD">
      <w:pPr>
        <w:pStyle w:val="1ff1"/>
        <w:rPr>
          <w:szCs w:val="24"/>
        </w:rPr>
      </w:pPr>
      <w:hyperlink w:anchor="_Toc40703676" w:history="1">
        <w:r>
          <w:rPr>
            <w:rStyle w:val="af5"/>
          </w:rPr>
          <w:t>ВЫВОДЫ</w:t>
        </w:r>
        <w:r>
          <w:rPr>
            <w:webHidden/>
          </w:rPr>
          <w:tab/>
        </w:r>
        <w:r>
          <w:rPr>
            <w:webHidden/>
          </w:rPr>
          <w:fldChar w:fldCharType="begin"/>
        </w:r>
        <w:r>
          <w:rPr>
            <w:webHidden/>
          </w:rPr>
          <w:instrText xml:space="preserve"> PAGEREF _Toc40703676 \h </w:instrText>
        </w:r>
        <w:r>
          <w:rPr>
            <w:webHidden/>
          </w:rPr>
          <w:fldChar w:fldCharType="separate"/>
        </w:r>
        <w:r>
          <w:rPr>
            <w:webHidden/>
          </w:rPr>
          <w:t>172</w:t>
        </w:r>
        <w:r>
          <w:rPr>
            <w:webHidden/>
          </w:rPr>
          <w:fldChar w:fldCharType="end"/>
        </w:r>
      </w:hyperlink>
    </w:p>
    <w:p w14:paraId="60C04714" w14:textId="77777777" w:rsidR="00AC42BD" w:rsidRDefault="00AC42BD" w:rsidP="00AC42BD">
      <w:pPr>
        <w:pStyle w:val="1ff1"/>
        <w:rPr>
          <w:szCs w:val="24"/>
        </w:rPr>
      </w:pPr>
      <w:hyperlink w:anchor="_Toc40703677" w:history="1">
        <w:r>
          <w:rPr>
            <w:rStyle w:val="af5"/>
          </w:rPr>
          <w:t>ЗАКЛЮЧЕНИЕ.</w:t>
        </w:r>
        <w:r>
          <w:rPr>
            <w:webHidden/>
          </w:rPr>
          <w:tab/>
        </w:r>
        <w:r>
          <w:rPr>
            <w:webHidden/>
          </w:rPr>
          <w:fldChar w:fldCharType="begin"/>
        </w:r>
        <w:r>
          <w:rPr>
            <w:webHidden/>
          </w:rPr>
          <w:instrText xml:space="preserve"> PAGEREF _Toc40703677 \h </w:instrText>
        </w:r>
        <w:r>
          <w:rPr>
            <w:webHidden/>
          </w:rPr>
          <w:fldChar w:fldCharType="separate"/>
        </w:r>
        <w:r>
          <w:rPr>
            <w:webHidden/>
          </w:rPr>
          <w:t>174</w:t>
        </w:r>
        <w:r>
          <w:rPr>
            <w:webHidden/>
          </w:rPr>
          <w:fldChar w:fldCharType="end"/>
        </w:r>
      </w:hyperlink>
    </w:p>
    <w:p w14:paraId="4B73AE25" w14:textId="77777777" w:rsidR="00AC42BD" w:rsidRDefault="00AC42BD" w:rsidP="00AC42BD">
      <w:pPr>
        <w:pStyle w:val="1ff1"/>
        <w:rPr>
          <w:szCs w:val="24"/>
        </w:rPr>
      </w:pPr>
      <w:hyperlink w:anchor="_Toc40703678" w:history="1">
        <w:r>
          <w:rPr>
            <w:rStyle w:val="af5"/>
          </w:rPr>
          <w:t>Литература</w:t>
        </w:r>
        <w:r>
          <w:rPr>
            <w:webHidden/>
          </w:rPr>
          <w:tab/>
        </w:r>
        <w:r>
          <w:rPr>
            <w:webHidden/>
          </w:rPr>
          <w:fldChar w:fldCharType="begin"/>
        </w:r>
        <w:r>
          <w:rPr>
            <w:webHidden/>
          </w:rPr>
          <w:instrText xml:space="preserve"> PAGEREF _Toc40703678 \h </w:instrText>
        </w:r>
        <w:r>
          <w:rPr>
            <w:webHidden/>
          </w:rPr>
          <w:fldChar w:fldCharType="separate"/>
        </w:r>
        <w:r>
          <w:rPr>
            <w:webHidden/>
          </w:rPr>
          <w:t>178</w:t>
        </w:r>
        <w:r>
          <w:rPr>
            <w:webHidden/>
          </w:rPr>
          <w:fldChar w:fldCharType="end"/>
        </w:r>
      </w:hyperlink>
    </w:p>
    <w:p w14:paraId="2FECA027" w14:textId="77777777" w:rsidR="00AC42BD" w:rsidRDefault="00AC42BD" w:rsidP="00AC42BD">
      <w:pPr>
        <w:pStyle w:val="1"/>
        <w:jc w:val="center"/>
      </w:pPr>
      <w:r>
        <w:lastRenderedPageBreak/>
        <w:fldChar w:fldCharType="end"/>
      </w:r>
      <w:bookmarkStart w:id="3" w:name="_Toc40703633"/>
      <w:r>
        <w:t>Введение.</w:t>
      </w:r>
      <w:bookmarkEnd w:id="2"/>
      <w:bookmarkEnd w:id="3"/>
    </w:p>
    <w:p w14:paraId="23C8C26D" w14:textId="77777777" w:rsidR="00AC42BD" w:rsidRDefault="00AC42BD" w:rsidP="00AC42BD">
      <w:pPr>
        <w:pStyle w:val="20"/>
        <w:ind w:left="0"/>
      </w:pPr>
      <w:bookmarkStart w:id="4" w:name="_Toc495089104"/>
      <w:bookmarkStart w:id="5" w:name="_Toc495089210"/>
      <w:bookmarkStart w:id="6" w:name="_Toc495090665"/>
      <w:bookmarkStart w:id="7" w:name="_Toc495090834"/>
      <w:bookmarkStart w:id="8" w:name="_Toc495129551"/>
      <w:bookmarkStart w:id="9" w:name="_Toc495129800"/>
      <w:bookmarkStart w:id="10" w:name="_Toc40703634"/>
      <w:r>
        <w:t>Актуальность темы.</w:t>
      </w:r>
      <w:bookmarkEnd w:id="4"/>
      <w:bookmarkEnd w:id="5"/>
      <w:bookmarkEnd w:id="6"/>
      <w:bookmarkEnd w:id="7"/>
      <w:bookmarkEnd w:id="8"/>
      <w:bookmarkEnd w:id="9"/>
      <w:bookmarkEnd w:id="10"/>
      <w:r>
        <w:t xml:space="preserve"> </w:t>
      </w:r>
    </w:p>
    <w:p w14:paraId="67D7834C" w14:textId="77777777" w:rsidR="00AC42BD" w:rsidRDefault="00AC42BD" w:rsidP="00AC42BD">
      <w:pPr>
        <w:spacing w:line="360" w:lineRule="auto"/>
        <w:ind w:firstLine="720"/>
        <w:jc w:val="both"/>
        <w:rPr>
          <w:sz w:val="28"/>
        </w:rPr>
      </w:pPr>
      <w:r>
        <w:rPr>
          <w:sz w:val="28"/>
        </w:rPr>
        <w:t>Процесс становления информационного общества и, сопутствующие ему глобализационные тенденции в мировом развитии создают ситуацию беспрецедентной интенсивности коммуникации, вызывая, при этом, глубинную трансформацию социальной реальности. В условиях, при которых информация становится важнейшим ресурсом, происходят коренные изменения во властных отношениях в обществе, — что открывает принципиально новые направления для социологическом познания.</w:t>
      </w:r>
    </w:p>
    <w:p w14:paraId="51D4E12F" w14:textId="77777777" w:rsidR="00AC42BD" w:rsidRDefault="00AC42BD" w:rsidP="00AC42BD">
      <w:pPr>
        <w:spacing w:line="360" w:lineRule="auto"/>
        <w:ind w:firstLine="720"/>
        <w:jc w:val="both"/>
        <w:rPr>
          <w:sz w:val="28"/>
        </w:rPr>
      </w:pPr>
      <w:r>
        <w:rPr>
          <w:sz w:val="28"/>
        </w:rPr>
        <w:t>Актуальность социологического изучения символического способа доминирования, связана с тем, что, в условиях современной цивилизационной ситуации, знание (включим в это понятие также информацию и средства коммуникации) становится основанием экономической (а значит политической и социальной) конкуренции. Следовательно, справедливо говорить о появлении нового способа распределения власти в общемировом социальном пространстве — через распределение знания.</w:t>
      </w:r>
    </w:p>
    <w:p w14:paraId="6ECFBB76" w14:textId="77777777" w:rsidR="00AC42BD" w:rsidRDefault="00AC42BD" w:rsidP="00AC42BD">
      <w:pPr>
        <w:spacing w:line="360" w:lineRule="auto"/>
        <w:ind w:firstLine="720"/>
        <w:jc w:val="both"/>
        <w:rPr>
          <w:sz w:val="28"/>
        </w:rPr>
      </w:pPr>
      <w:r>
        <w:rPr>
          <w:sz w:val="28"/>
        </w:rPr>
        <w:t xml:space="preserve">Тот факт, что знание становится основанием, в том числе, </w:t>
      </w:r>
      <w:r>
        <w:rPr>
          <w:sz w:val="28"/>
        </w:rPr>
        <w:br/>
        <w:t xml:space="preserve">и международной конкуренции, порождает острую необходимость реформирования системы управления в общественных сферах, связанных с символическим производством и формированием интеллектуального потенциала нации. Поэтому исследование этой проблемы в контексте отечественных реалий приобретает особую актуальность в силу современной ситуации технологической отсталости Украины от развитых стран.    </w:t>
      </w:r>
    </w:p>
    <w:p w14:paraId="32579395" w14:textId="77777777" w:rsidR="00AC42BD" w:rsidRDefault="00AC42BD" w:rsidP="00AC42BD">
      <w:pPr>
        <w:pStyle w:val="24"/>
      </w:pPr>
      <w:r>
        <w:t xml:space="preserve">Процесс глобализации приводит к транснационализации экономики и государственной власти. С социологической точки зрения, это явление означает становление глобального культурного пространства, единой символической системы и системы властных отношений, строящихся на ней. Таким образом, одновременно с постепенным ослаблением </w:t>
      </w:r>
      <w:r>
        <w:rPr>
          <w:i/>
          <w:iCs/>
        </w:rPr>
        <w:t xml:space="preserve">национального государства </w:t>
      </w:r>
      <w:r>
        <w:t xml:space="preserve">как единого субъекта политической власти и </w:t>
      </w:r>
      <w:r>
        <w:lastRenderedPageBreak/>
        <w:t xml:space="preserve">физического принуждения, </w:t>
      </w:r>
      <w:r>
        <w:rPr>
          <w:i/>
          <w:iCs/>
        </w:rPr>
        <w:t>нация</w:t>
      </w:r>
      <w:r>
        <w:t xml:space="preserve">, в свою очередь, теряет монополию на культурное господство и принуждение символическое. Следовательно, допустимо утверждать, что глобализация приводит к «транснационализации» символической власти. </w:t>
      </w:r>
    </w:p>
    <w:p w14:paraId="64C57C64" w14:textId="77777777" w:rsidR="00AC42BD" w:rsidRDefault="00AC42BD" w:rsidP="00AC42BD">
      <w:pPr>
        <w:pStyle w:val="24"/>
      </w:pPr>
      <w:r>
        <w:t>В связи с этим, проблема создания учебной литературы для школы является одной из основополагающих в формировании собственного (национального) символического пространства. Именно поэтому деятельность таких символических производителей как отечественные издательства учебной и детской литературы рассматривается в данной работе в контексте трансформации властных отношений в современном обществе.</w:t>
      </w:r>
    </w:p>
    <w:p w14:paraId="0741EA30" w14:textId="77777777" w:rsidR="00AC42BD" w:rsidRDefault="00AC42BD" w:rsidP="00AC42BD">
      <w:pPr>
        <w:pStyle w:val="24"/>
      </w:pPr>
      <w:r>
        <w:t>Таким образом, диссертационное исследование посвящено разработке проблемы трансформации властных отношений в современном обществе,</w:t>
      </w:r>
      <w:r>
        <w:br/>
        <w:t>и, в связи с этим, социологическому изучению проблем издательской деятельности в сфере образования, как важнейшего сектора украинского поля символического производства.</w:t>
      </w:r>
    </w:p>
    <w:p w14:paraId="06C1EF75" w14:textId="77777777" w:rsidR="00AC42BD" w:rsidRDefault="00AC42BD" w:rsidP="00AC42BD">
      <w:pPr>
        <w:pStyle w:val="24"/>
        <w:rPr>
          <w:b/>
          <w:bCs/>
        </w:rPr>
      </w:pPr>
      <w:r>
        <w:rPr>
          <w:b/>
          <w:bCs/>
        </w:rPr>
        <w:t>Цели и задачи работы.</w:t>
      </w:r>
    </w:p>
    <w:p w14:paraId="590C21EF" w14:textId="77777777" w:rsidR="00AC42BD" w:rsidRDefault="00AC42BD" w:rsidP="00AC42BD">
      <w:pPr>
        <w:pStyle w:val="24"/>
      </w:pPr>
      <w:r>
        <w:tab/>
        <w:t xml:space="preserve">Основная цель работы заключается в определении особенностей символического способа реализации властных отношений в современном обществе. В связи с этим, практическая часть данной работы сконцентрирована на социологическом анализе украинского поля символического производства для сферы образования, с целью выявления </w:t>
      </w:r>
      <w:r>
        <w:lastRenderedPageBreak/>
        <w:t>его основных проблем и разработки рекомендаций для их практического решения. Для достижения поставленных целей в работе решаются следующие задачи:</w:t>
      </w:r>
    </w:p>
    <w:p w14:paraId="417EC423" w14:textId="77777777" w:rsidR="00AC42BD" w:rsidRDefault="00AC42BD" w:rsidP="00FE29CD">
      <w:pPr>
        <w:pStyle w:val="24"/>
        <w:widowControl w:val="0"/>
        <w:numPr>
          <w:ilvl w:val="0"/>
          <w:numId w:val="64"/>
        </w:numPr>
        <w:spacing w:after="0" w:line="360" w:lineRule="auto"/>
        <w:jc w:val="both"/>
      </w:pPr>
      <w:r>
        <w:t xml:space="preserve">Проанализировать существующие теоретико-методологические представления о символическом способе доминирования. </w:t>
      </w:r>
    </w:p>
    <w:p w14:paraId="37374549" w14:textId="77777777" w:rsidR="00AC42BD" w:rsidRDefault="00AC42BD" w:rsidP="00FE29CD">
      <w:pPr>
        <w:pStyle w:val="24"/>
        <w:widowControl w:val="0"/>
        <w:numPr>
          <w:ilvl w:val="0"/>
          <w:numId w:val="64"/>
        </w:numPr>
        <w:spacing w:after="0" w:line="360" w:lineRule="auto"/>
        <w:jc w:val="both"/>
      </w:pPr>
      <w:r>
        <w:t>Раскрыть суть современной трансформации властных отношений и особенности символической власти.</w:t>
      </w:r>
    </w:p>
    <w:p w14:paraId="5E69E1CD" w14:textId="77777777" w:rsidR="00AC42BD" w:rsidRDefault="00AC42BD" w:rsidP="00FE29CD">
      <w:pPr>
        <w:pStyle w:val="24"/>
        <w:widowControl w:val="0"/>
        <w:numPr>
          <w:ilvl w:val="0"/>
          <w:numId w:val="64"/>
        </w:numPr>
        <w:spacing w:after="0" w:line="360" w:lineRule="auto"/>
        <w:jc w:val="both"/>
      </w:pPr>
      <w:r>
        <w:t>Обозначить возможные культурные последствия глобализационных процессов для украинского общества.</w:t>
      </w:r>
    </w:p>
    <w:p w14:paraId="1F085EF9" w14:textId="77777777" w:rsidR="00AC42BD" w:rsidRDefault="00AC42BD" w:rsidP="00FE29CD">
      <w:pPr>
        <w:pStyle w:val="24"/>
        <w:widowControl w:val="0"/>
        <w:numPr>
          <w:ilvl w:val="0"/>
          <w:numId w:val="64"/>
        </w:numPr>
        <w:spacing w:after="0" w:line="360" w:lineRule="auto"/>
        <w:jc w:val="both"/>
      </w:pPr>
      <w:r>
        <w:t xml:space="preserve">Провести социологический анализ особенностей деятельности отечественных издательств детской и учебной литературы, как сегментов поля символического производства в Украине.  </w:t>
      </w:r>
    </w:p>
    <w:p w14:paraId="1F3046B5" w14:textId="77777777" w:rsidR="00AC42BD" w:rsidRDefault="00AC42BD" w:rsidP="00AC42BD">
      <w:pPr>
        <w:pStyle w:val="24"/>
        <w:rPr>
          <w:b/>
          <w:bCs/>
        </w:rPr>
      </w:pPr>
      <w:r>
        <w:rPr>
          <w:b/>
          <w:bCs/>
        </w:rPr>
        <w:t>Объект диссертационного исследования.</w:t>
      </w:r>
    </w:p>
    <w:p w14:paraId="1A1555D6" w14:textId="77777777" w:rsidR="00AC42BD" w:rsidRDefault="00AC42BD" w:rsidP="00AC42BD">
      <w:pPr>
        <w:pStyle w:val="24"/>
      </w:pPr>
      <w:r>
        <w:rPr>
          <w:b/>
          <w:bCs/>
        </w:rPr>
        <w:tab/>
      </w:r>
      <w:r>
        <w:t>Объектом диссертационного исследования является процесс трансформации властных отношений в современном обществе.</w:t>
      </w:r>
    </w:p>
    <w:p w14:paraId="3F8AC28B" w14:textId="77777777" w:rsidR="00AC42BD" w:rsidRDefault="00AC42BD" w:rsidP="00AC42BD">
      <w:pPr>
        <w:pStyle w:val="24"/>
        <w:rPr>
          <w:b/>
          <w:bCs/>
        </w:rPr>
      </w:pPr>
      <w:r>
        <w:rPr>
          <w:b/>
          <w:bCs/>
        </w:rPr>
        <w:t>Предмет диссертационного исследования.</w:t>
      </w:r>
    </w:p>
    <w:p w14:paraId="49561321" w14:textId="77777777" w:rsidR="00AC42BD" w:rsidRDefault="00AC42BD" w:rsidP="00AC42BD">
      <w:pPr>
        <w:pStyle w:val="24"/>
      </w:pPr>
      <w:r>
        <w:rPr>
          <w:b/>
          <w:bCs/>
        </w:rPr>
        <w:tab/>
      </w:r>
      <w:r>
        <w:t xml:space="preserve">В качестве предмета исследования выступают особенности функционирования украинского поля символического производства для сферы начального и среднего образования, как одни из основных факторов, определяющих статус Украины в отношениях господства и подчинения </w:t>
      </w:r>
      <w:r>
        <w:br/>
        <w:t>в современном мировом сообществе.</w:t>
      </w:r>
    </w:p>
    <w:p w14:paraId="0628C184" w14:textId="77777777" w:rsidR="00AC42BD" w:rsidRDefault="00AC42BD" w:rsidP="00AC42BD">
      <w:pPr>
        <w:pStyle w:val="24"/>
      </w:pPr>
      <w:r>
        <w:rPr>
          <w:b/>
          <w:bCs/>
        </w:rPr>
        <w:t>Методы диссертационного исследования.</w:t>
      </w:r>
      <w:r>
        <w:t xml:space="preserve"> </w:t>
      </w:r>
    </w:p>
    <w:p w14:paraId="6494A756" w14:textId="77777777" w:rsidR="00AC42BD" w:rsidRDefault="00AC42BD" w:rsidP="00AC42BD">
      <w:pPr>
        <w:pStyle w:val="24"/>
      </w:pPr>
      <w:r>
        <w:lastRenderedPageBreak/>
        <w:t xml:space="preserve">Основным методом, который используется в исследовании, является метод включенного наблюдения. Кроме того, исследование опирается на социологический анализ статистических данных. </w:t>
      </w:r>
    </w:p>
    <w:p w14:paraId="35E48BE6" w14:textId="77777777" w:rsidR="00AC42BD" w:rsidRDefault="00AC42BD" w:rsidP="00AC42BD">
      <w:pPr>
        <w:pStyle w:val="24"/>
        <w:rPr>
          <w:b/>
          <w:bCs/>
        </w:rPr>
      </w:pPr>
      <w:r>
        <w:rPr>
          <w:b/>
          <w:bCs/>
        </w:rPr>
        <w:t>Теоретико-методологическая основа исследования.</w:t>
      </w:r>
    </w:p>
    <w:p w14:paraId="1BD7C17C" w14:textId="77777777" w:rsidR="00AC42BD" w:rsidRDefault="00AC42BD" w:rsidP="00AC42BD">
      <w:pPr>
        <w:pStyle w:val="24"/>
      </w:pPr>
      <w:r>
        <w:t xml:space="preserve">Теоретико-методологической основой исследования стала методология конструктивистского структурализма П. Бурдье. Кроме того, в работе использованы теоретический подход к интерпретации природы власти, предложенный М. Фуко; социально-философский анализ современной трансформации властных отношений Э. Тоффлера, работы </w:t>
      </w:r>
      <w:r>
        <w:br/>
        <w:t xml:space="preserve">Ф. Фукуямы, Н. Лумана, Ж. Делеза, Ж. Бодрийара, Р. Барта, Ф. Лиотара, </w:t>
      </w:r>
      <w:r>
        <w:br/>
        <w:t xml:space="preserve">Ю. Хабермаса, Э. Гидденса, З. Бжезинского, Г. Шрадера, Ю. Л. Качанова, </w:t>
      </w:r>
      <w:r>
        <w:br/>
        <w:t>Т. Возняка и др.</w:t>
      </w:r>
    </w:p>
    <w:p w14:paraId="3F267E19" w14:textId="77777777" w:rsidR="00AC42BD" w:rsidRDefault="00AC42BD" w:rsidP="00AC42BD">
      <w:pPr>
        <w:pStyle w:val="24"/>
        <w:rPr>
          <w:b/>
          <w:bCs/>
        </w:rPr>
      </w:pPr>
      <w:r>
        <w:rPr>
          <w:b/>
          <w:bCs/>
        </w:rPr>
        <w:t>Эмпирическая база исследования.</w:t>
      </w:r>
    </w:p>
    <w:p w14:paraId="42C06CEF" w14:textId="77777777" w:rsidR="00AC42BD" w:rsidRDefault="00AC42BD" w:rsidP="00AC42BD">
      <w:pPr>
        <w:pStyle w:val="affffffff1"/>
      </w:pPr>
      <w:r>
        <w:t xml:space="preserve">Эмпирическую базу работы составили результаты социологического исследования деятельности издательств учебной и детской литературы, а также структурных отношений между этими представителями поля символического производства и официальными институтами легитимной номинации их продукции. Исследование было осуществлено автором на протяжении 2000-2002 годов. Методом исследования был выбран метод нестандартизированного включенного наблюдения. В качестве объекта наблюдения выступили харьковские издательства детской и учебной литературы «Ранок», «Торсинг», «Торнадо», издательский дом «Школа», издательская группа «Основа»; киевские издательства периодической литературы для системы образования «Шкільний світ», «Педагогічна преса». В качестве предмета наблюдения выступили особенности функционирования украинского поля символического производства для сферы начального и среднего образования. В ходе исследования были выделены следующие категории наблюдения: взаимоотношения между представителями украинского поля символического производства и институтами легитимации их продукции; принципы, по которым издатели принимают решение по реализации тех или иных проектов; критерии качества символической </w:t>
      </w:r>
      <w:r>
        <w:lastRenderedPageBreak/>
        <w:t xml:space="preserve">продукции, которыми руководствуются издатели при оценке собственных проектов или проектов конкурентов; критерии качества символической продукции, которыми руководствуются представители институтов официальной легитимации; символическое содержание современной украинской детской и учебной литературы; рекламные каналы, используемые представителями поля символического производства. В качестве ситуаций наблюдения выступили: процедуры представления издателями своих проектов на присвоение грифа «Рекомендовано Министерством образования и науки Украины»; процедуры утверждения руководителями издательств реализации тех или иных проектов; процесс подготовки к изданию отдельных проектов (редактирование, выбор иллюстраций); переговоры между независимыми издателями и представителями официальных СМИ (находящихся в подчинении у официальных структур системы образования) по поводу размещения рекламы продукции издательств. В качестве единиц наблюдения выступили: утверждение или отказ от присвоения грифа «Рекомендовано» структурами Министерства образования и науки Украины; согласие или отказ от предоставления рекламных услуг для частных издательств со стороны официальных СМИ системы </w:t>
      </w:r>
      <w:r>
        <w:br/>
        <w:t xml:space="preserve">образования; рекомендации руководителей издательских организаций, </w:t>
      </w:r>
      <w:r>
        <w:br/>
        <w:t xml:space="preserve">направляемых главным редакторам и художественным редакторам, по усовершенствованию или переработке определенных проектов; выбор частными издателями тех или иных зарубежных проектов для перевода и издания на украинском языке. </w:t>
      </w:r>
    </w:p>
    <w:p w14:paraId="6B1FDD38" w14:textId="77777777" w:rsidR="00AC42BD" w:rsidRDefault="00AC42BD" w:rsidP="00AC42BD">
      <w:pPr>
        <w:pStyle w:val="affffffff1"/>
      </w:pPr>
      <w:r>
        <w:t>Кроме того, в работе проанализированы статистические данные Министерства образования и науки Украины относительно обеспеченности учреждений начального и среднего образования учебно-методической литературой, данные Мирового банка относительно перспективной политики международных организаций в сфере образования на Украине, данные европейской организации учителей «</w:t>
      </w:r>
      <w:r>
        <w:rPr>
          <w:lang w:val="en-US"/>
        </w:rPr>
        <w:t>EUROCLIO</w:t>
      </w:r>
      <w:r>
        <w:t xml:space="preserve">» относительно социально-культурных аспектов процесса создания учебников для начального и среднего образования в Европе.  </w:t>
      </w:r>
    </w:p>
    <w:p w14:paraId="4076A9BA" w14:textId="77777777" w:rsidR="00AC42BD" w:rsidRDefault="00AC42BD" w:rsidP="00AC42BD">
      <w:pPr>
        <w:pStyle w:val="affffffff1"/>
      </w:pPr>
      <w:r>
        <w:rPr>
          <w:b/>
          <w:bCs/>
        </w:rPr>
        <w:t>Научная новизна полученных результатов.</w:t>
      </w:r>
      <w:r>
        <w:t xml:space="preserve">       </w:t>
      </w:r>
    </w:p>
    <w:p w14:paraId="235A0C21" w14:textId="77777777" w:rsidR="00AC42BD" w:rsidRDefault="00AC42BD" w:rsidP="00AC42BD">
      <w:pPr>
        <w:spacing w:line="360" w:lineRule="auto"/>
        <w:ind w:firstLine="720"/>
        <w:jc w:val="both"/>
        <w:rPr>
          <w:sz w:val="28"/>
        </w:rPr>
      </w:pPr>
      <w:r>
        <w:rPr>
          <w:sz w:val="28"/>
        </w:rPr>
        <w:t>В диссертационной работе была решена важная научная задача разработки комплексного подхода к анализу деятельности сегментов украинского поля символического производства для нужд начального и среднего образования в контексте современной трансформации властных отношений.</w:t>
      </w:r>
    </w:p>
    <w:p w14:paraId="5090135F" w14:textId="77777777" w:rsidR="00AC42BD" w:rsidRDefault="00AC42BD" w:rsidP="00AC42BD">
      <w:pPr>
        <w:spacing w:line="360" w:lineRule="auto"/>
        <w:ind w:firstLine="720"/>
        <w:jc w:val="both"/>
        <w:rPr>
          <w:sz w:val="28"/>
        </w:rPr>
      </w:pPr>
      <w:r>
        <w:rPr>
          <w:sz w:val="28"/>
        </w:rPr>
        <w:t xml:space="preserve">Диссертационная работа имеет существенное познавательное значение для дальнейшего исследования социально-культурных явлений, </w:t>
      </w:r>
      <w:r>
        <w:rPr>
          <w:sz w:val="28"/>
        </w:rPr>
        <w:br/>
        <w:t xml:space="preserve">а также процесса трансформации властных отношений в украинском обществе.  </w:t>
      </w:r>
    </w:p>
    <w:p w14:paraId="424404FE" w14:textId="77777777" w:rsidR="00AC42BD" w:rsidRDefault="00AC42BD" w:rsidP="00AC42BD">
      <w:pPr>
        <w:spacing w:line="360" w:lineRule="auto"/>
        <w:ind w:firstLine="720"/>
        <w:jc w:val="both"/>
        <w:rPr>
          <w:sz w:val="28"/>
        </w:rPr>
      </w:pPr>
      <w:r>
        <w:rPr>
          <w:sz w:val="28"/>
        </w:rPr>
        <w:t>В ходе реализации научных задач диссертационного исследования достигнуты результаты, характеризующиеся такой научной новизной:</w:t>
      </w:r>
    </w:p>
    <w:p w14:paraId="46806A2D" w14:textId="77777777" w:rsidR="00AC42BD" w:rsidRDefault="00AC42BD" w:rsidP="00FE29CD">
      <w:pPr>
        <w:pStyle w:val="affffffff1"/>
        <w:numPr>
          <w:ilvl w:val="0"/>
          <w:numId w:val="65"/>
        </w:numPr>
        <w:suppressAutoHyphens w:val="0"/>
        <w:spacing w:after="0" w:line="360" w:lineRule="auto"/>
        <w:jc w:val="both"/>
      </w:pPr>
      <w:r>
        <w:lastRenderedPageBreak/>
        <w:t xml:space="preserve">На основе анализа существующих теоретико-методологических представлений о современной трансформации властных </w:t>
      </w:r>
      <w:r>
        <w:br/>
        <w:t>отношений усовершенствована аргументация того, что культурно-информационное превосходство, возможное лишь в рамках единой культурной системы (т.е. в современную эпоху глобализирующегося общества), является наиболее эффективным и рациональным способом власти.</w:t>
      </w:r>
    </w:p>
    <w:p w14:paraId="47761B63" w14:textId="77777777" w:rsidR="00AC42BD" w:rsidRDefault="00AC42BD" w:rsidP="00FE29CD">
      <w:pPr>
        <w:pStyle w:val="affffffff1"/>
        <w:numPr>
          <w:ilvl w:val="0"/>
          <w:numId w:val="65"/>
        </w:numPr>
        <w:suppressAutoHyphens w:val="0"/>
        <w:spacing w:after="0" w:line="360" w:lineRule="auto"/>
        <w:jc w:val="both"/>
      </w:pPr>
      <w:r>
        <w:t xml:space="preserve">Получила дальнейшее развитие теоретическая разработка социологического представления о взаимосвязи </w:t>
      </w:r>
      <w:r>
        <w:rPr>
          <w:i/>
          <w:iCs/>
        </w:rPr>
        <w:t>власти</w:t>
      </w:r>
      <w:r>
        <w:t xml:space="preserve"> (как некого силового модуса социальных отношений, пронизывающего все сферы человеческой жизнедеятельности) и </w:t>
      </w:r>
      <w:r>
        <w:rPr>
          <w:i/>
          <w:iCs/>
        </w:rPr>
        <w:t>знания</w:t>
      </w:r>
      <w:r>
        <w:t xml:space="preserve"> (как основания для символического способа доминирования).</w:t>
      </w:r>
    </w:p>
    <w:p w14:paraId="1905730B" w14:textId="77777777" w:rsidR="00AC42BD" w:rsidRDefault="00AC42BD" w:rsidP="00FE29CD">
      <w:pPr>
        <w:pStyle w:val="affffffff1"/>
        <w:numPr>
          <w:ilvl w:val="0"/>
          <w:numId w:val="65"/>
        </w:numPr>
        <w:suppressAutoHyphens w:val="0"/>
        <w:spacing w:after="0" w:line="360" w:lineRule="auto"/>
        <w:jc w:val="both"/>
      </w:pPr>
      <w:r>
        <w:t xml:space="preserve">Получило дальнейшее развитие представление о том, что современное глобализированное общество характеризуется принципиально иной, по отношению к традиционной, системой создания материальных ценностей, которая зависит, прежде всего, от мгновенного распространения идей и символов, а не от собственно производства. </w:t>
      </w:r>
    </w:p>
    <w:p w14:paraId="011B2AD1" w14:textId="77777777" w:rsidR="00AC42BD" w:rsidRDefault="00AC42BD" w:rsidP="00FE29CD">
      <w:pPr>
        <w:pStyle w:val="affffffff1"/>
        <w:numPr>
          <w:ilvl w:val="0"/>
          <w:numId w:val="65"/>
        </w:numPr>
        <w:suppressAutoHyphens w:val="0"/>
        <w:spacing w:after="0" w:line="360" w:lineRule="auto"/>
        <w:jc w:val="both"/>
      </w:pPr>
      <w:r>
        <w:t>Впервые был проведен социологический анализ деятельности таких представителей украинского поля символического производства, как независимые коммерческие издательства детской и учебной литературы, факт существования которых в социально-культурном пространстве Украины уже сам по себе является новым и малоизученным феноменом.</w:t>
      </w:r>
    </w:p>
    <w:p w14:paraId="0A4641C9" w14:textId="77777777" w:rsidR="00AC42BD" w:rsidRDefault="00AC42BD" w:rsidP="00AC42BD">
      <w:pPr>
        <w:pStyle w:val="affffffff1"/>
      </w:pPr>
      <w:r>
        <w:rPr>
          <w:b/>
          <w:bCs/>
        </w:rPr>
        <w:t>Практическое и теоретическое значение работы.</w:t>
      </w:r>
      <w:r>
        <w:t xml:space="preserve">       </w:t>
      </w:r>
    </w:p>
    <w:p w14:paraId="445675CA" w14:textId="77777777" w:rsidR="00AC42BD" w:rsidRDefault="00AC42BD" w:rsidP="00AC42BD">
      <w:pPr>
        <w:pStyle w:val="affffffff1"/>
        <w:tabs>
          <w:tab w:val="left" w:pos="180"/>
        </w:tabs>
      </w:pPr>
      <w:r>
        <w:t xml:space="preserve">В данной работе осуществлен анализ проблем украинского поля символического производства для нужд начального  и среднего образования в рамках научно-исследовательской темы № 3-10-00 «Качество жизни в общенациональном измерении», над которой работает коллектив кафедры прикладной социологии Харьковского национального университета </w:t>
      </w:r>
      <w:r>
        <w:br/>
        <w:t>им. В. Н. Каразина.</w:t>
      </w:r>
    </w:p>
    <w:p w14:paraId="43F1AD72" w14:textId="77777777" w:rsidR="00AC42BD" w:rsidRDefault="00AC42BD" w:rsidP="00AC42BD">
      <w:pPr>
        <w:pStyle w:val="affffffff1"/>
        <w:tabs>
          <w:tab w:val="left" w:pos="180"/>
        </w:tabs>
      </w:pPr>
      <w:r>
        <w:t xml:space="preserve">В диссертационной работе концентрируется внимание на вопросах, которые хотя и затрагиваются в отечественных исследованиях, но анализируются преимущественно в рамках отдельных тематических контекстов (национальная идентификация, социально-культурные эффекты глобализации, постмодернистская культурная ситуация и т. д.). Обобщение </w:t>
      </w:r>
      <w:r>
        <w:lastRenderedPageBreak/>
        <w:t xml:space="preserve">теоретических положений относительно процесса трансформации властных отношений в современной социальной реальности имеет несомненное значение для дальнейшего построения теорий информационного общества, а также методологии его изучения.   </w:t>
      </w:r>
    </w:p>
    <w:p w14:paraId="2997D584" w14:textId="77777777" w:rsidR="00AC42BD" w:rsidRDefault="00AC42BD" w:rsidP="00AC42BD">
      <w:pPr>
        <w:pStyle w:val="affffffff1"/>
      </w:pPr>
      <w:r>
        <w:t>Научные результаты работы могут быть использованы как теоретическая и методологическая основа для дальнейших исследований проблем символической власти в украинском социуме, в условиях становления экономически, политически и культурно глобализированного мирового сообщества; дальнейшей разработки курсов «Социология информационного общества», «Социология массовых коммуникаций», «Социология управления», «Социология рекламы», «Public relations».</w:t>
      </w:r>
    </w:p>
    <w:p w14:paraId="40E70065" w14:textId="77777777" w:rsidR="00AC42BD" w:rsidRDefault="00AC42BD" w:rsidP="00AC42BD">
      <w:pPr>
        <w:pStyle w:val="affffffff1"/>
      </w:pPr>
      <w:r>
        <w:t>Кроме того, полученные в ходе диссертационного исследования данные, выводы и рекомендации могут быть использованы для анализа украинского культурного поля, при принятии управленческих решений в сфере культурной политики и книгоиздания. Разработаны социологически обоснованные практические рекомендации по усовершенствованию системы социального управления в сфере украинского книгоиздания для нужд начального  и среднего образования.</w:t>
      </w:r>
    </w:p>
    <w:p w14:paraId="7906FB8E" w14:textId="77777777" w:rsidR="00AC42BD" w:rsidRDefault="00AC42BD" w:rsidP="00AC42BD">
      <w:pPr>
        <w:pStyle w:val="affffffff1"/>
      </w:pPr>
      <w:r>
        <w:rPr>
          <w:b/>
          <w:bCs/>
        </w:rPr>
        <w:t>Апробация результатов диссертации.</w:t>
      </w:r>
      <w:r>
        <w:t xml:space="preserve">       </w:t>
      </w:r>
    </w:p>
    <w:p w14:paraId="1BED60C3" w14:textId="77777777" w:rsidR="00AC42BD" w:rsidRDefault="00AC42BD" w:rsidP="00AC42BD">
      <w:pPr>
        <w:spacing w:line="360" w:lineRule="auto"/>
        <w:jc w:val="both"/>
        <w:rPr>
          <w:sz w:val="28"/>
        </w:rPr>
      </w:pPr>
      <w:r>
        <w:rPr>
          <w:sz w:val="28"/>
        </w:rPr>
        <w:tab/>
        <w:t>Основные положения диссертационной работы обсуждались на научных семинарах и заседаниях кафедры прикладной социологии социологического факультета Харьковского национального университета им. В. Н. Каразина; Международной научно-практической конференции «Сучасна соціологічна думка та соціологічна освіта» (Харьков, ХНУ, 17.10.2000); конференції «Університетська освіта XXI століття» (Харьков, ХНУ, 15.12.2000)</w:t>
      </w:r>
      <w:r>
        <w:t xml:space="preserve">; </w:t>
      </w:r>
      <w:r>
        <w:rPr>
          <w:sz w:val="28"/>
        </w:rPr>
        <w:t>Международном научном конгрессе «Объединенная планета – стратегии новой экономики (NET PLANET – Strategies for a New Economy)» (Германия, Кельн, Кельнський национальный университет, 4-5.04.2001);</w:t>
      </w:r>
      <w:r>
        <w:t xml:space="preserve"> </w:t>
      </w:r>
      <w:r>
        <w:rPr>
          <w:sz w:val="28"/>
        </w:rPr>
        <w:t>Областном форуме «Освіта, наука, виробництво</w:t>
      </w:r>
      <w:r w:rsidRPr="00AC42BD">
        <w:rPr>
          <w:sz w:val="28"/>
        </w:rPr>
        <w:t xml:space="preserve"> </w:t>
      </w:r>
      <w:r>
        <w:rPr>
          <w:sz w:val="28"/>
        </w:rPr>
        <w:t xml:space="preserve"> – шляхи інтеграції» (Харьков, ХНУ, 18.03.2002);</w:t>
      </w:r>
      <w:r>
        <w:t xml:space="preserve"> </w:t>
      </w:r>
      <w:r>
        <w:rPr>
          <w:sz w:val="28"/>
        </w:rPr>
        <w:t xml:space="preserve">в рамках учебного курса «Социология», который был прочитан в 2000-2002 гг. студентам географического и физико-технического факультетов Харьковского национального университета им. В.Н. Каразина; </w:t>
      </w:r>
    </w:p>
    <w:p w14:paraId="7CA5DB26" w14:textId="77777777" w:rsidR="00AC42BD" w:rsidRDefault="00AC42BD" w:rsidP="00AC42BD">
      <w:pPr>
        <w:pStyle w:val="1"/>
        <w:jc w:val="center"/>
      </w:pPr>
      <w:bookmarkStart w:id="11" w:name="_Toc495089105"/>
      <w:bookmarkStart w:id="12" w:name="_Toc40703635"/>
      <w:r>
        <w:t xml:space="preserve">раздел i. Символическое поле и власть: ТЕОРЕТИКО-МЕТОДОЛОГИЧЕСКИЕ ПРЕДСТАВЛЕНИЯ О ХАРАКТЕРЕ </w:t>
      </w:r>
      <w:r>
        <w:lastRenderedPageBreak/>
        <w:t>ВЛАСТНЫХ ОТНОШЕНИЙ, ОСНОВЫВАЮЩИХСЯ</w:t>
      </w:r>
      <w:r>
        <w:br/>
        <w:t xml:space="preserve"> НА СИМВОЛИЧЕСКОМ СПОСОБЕ ДОМИНИРОВАНИЯ.</w:t>
      </w:r>
      <w:bookmarkEnd w:id="11"/>
      <w:bookmarkEnd w:id="12"/>
    </w:p>
    <w:p w14:paraId="01D5377F" w14:textId="77777777" w:rsidR="00AC42BD" w:rsidRDefault="00AC42BD" w:rsidP="00AC42BD">
      <w:pPr>
        <w:pStyle w:val="20"/>
        <w:ind w:left="0"/>
      </w:pPr>
      <w:bookmarkStart w:id="13" w:name="_Toc495089106"/>
      <w:bookmarkStart w:id="14" w:name="_Toc40703636"/>
      <w:r>
        <w:t>1. 1. Обобщение теоретико-методологических представлений о сущности понятия символа: социологическая интерпретация.</w:t>
      </w:r>
      <w:bookmarkEnd w:id="13"/>
      <w:bookmarkEnd w:id="14"/>
    </w:p>
    <w:p w14:paraId="6BBEABD2" w14:textId="77777777" w:rsidR="00AC42BD" w:rsidRDefault="00AC42BD" w:rsidP="00AC42BD">
      <w:pPr>
        <w:pStyle w:val="3"/>
      </w:pPr>
      <w:bookmarkStart w:id="15" w:name="_Toc495089107"/>
      <w:bookmarkStart w:id="16" w:name="_Toc40703637"/>
      <w:r>
        <w:t>1.1.1. Символ как основание коммуникационных процессов.</w:t>
      </w:r>
      <w:bookmarkEnd w:id="15"/>
      <w:bookmarkEnd w:id="16"/>
      <w:r>
        <w:t xml:space="preserve"> </w:t>
      </w:r>
    </w:p>
    <w:p w14:paraId="0CD28956" w14:textId="77777777" w:rsidR="00AC42BD" w:rsidRDefault="00AC42BD" w:rsidP="00AC42BD">
      <w:pPr>
        <w:spacing w:line="360" w:lineRule="auto"/>
        <w:ind w:firstLine="708"/>
        <w:jc w:val="both"/>
        <w:rPr>
          <w:sz w:val="28"/>
        </w:rPr>
      </w:pPr>
      <w:r>
        <w:rPr>
          <w:sz w:val="28"/>
        </w:rPr>
        <w:t xml:space="preserve">Символ (от греч. Simbolon — опознавательный знак, примета) — это понятие, действие или предмет, заменяющее другое понятие, действие или предмет и выражающее его смысл. [1; 365] Анализ этого классического определения приводит к парадоксальному вопросу о соотношении реальности символа и того, что он обозначает. Если смысл понятия или явления культуры дан нам в его символе, то, следовательно, единственно доступная нам реальность — это реальность символическая. Символ — это, по сути, сгусток информации о предмете, при чем содержание одного и того же символа может меняться на протяжении истории цивилизации. Информационное наполнение символа зависит от степени готовности аудитории к принятию этой информации. Поэтому символы могут стареть и обновляться в зависимости от исчезновения старых и появления новых смыслов в том, что они обозначают. </w:t>
      </w:r>
    </w:p>
    <w:p w14:paraId="03EB5DF8" w14:textId="77777777" w:rsidR="00AC42BD" w:rsidRDefault="00AC42BD" w:rsidP="00AC42BD">
      <w:pPr>
        <w:spacing w:line="360" w:lineRule="auto"/>
        <w:ind w:firstLine="708"/>
        <w:jc w:val="both"/>
        <w:rPr>
          <w:sz w:val="28"/>
        </w:rPr>
      </w:pPr>
      <w:r>
        <w:rPr>
          <w:sz w:val="28"/>
        </w:rPr>
        <w:t xml:space="preserve">Однако история общества — это история создания символов-смыслов, независимых от существования означаемого. С появлением виртуальной реальности и становлением информационного общества познание и принятие  символов – это есть единственно возможный «реальный» опыт. Сегодня цивилизация вырабатывает принципиально иную систему создания материальных ценностей, которая зависит, прежде всего, от моментального распространения символов и идей, а не от собственно производства. [2; 29] Таким образом, в классическом определении символа заложено понимание основной его функции — аккумулирование и быстрая передача информации. Следовательно, социальная конкуренция — это своего рода конкуренция символики, конкуренция определенных смыслов и моделей поведения. </w:t>
      </w:r>
    </w:p>
    <w:p w14:paraId="7780AFA2" w14:textId="77777777" w:rsidR="00AC42BD" w:rsidRDefault="00AC42BD" w:rsidP="00AC42BD">
      <w:pPr>
        <w:spacing w:line="360" w:lineRule="auto"/>
        <w:ind w:firstLine="708"/>
        <w:jc w:val="both"/>
        <w:rPr>
          <w:sz w:val="28"/>
        </w:rPr>
      </w:pPr>
      <w:r>
        <w:rPr>
          <w:sz w:val="28"/>
        </w:rPr>
        <w:lastRenderedPageBreak/>
        <w:t xml:space="preserve">   Вообще многочисленные истолкования понятия символа, возникавшие на протяжении всей истории философской и социологической мысли можно  свести к двум основным тенденциям. В соответствии с первой, символ интерпретируется  как образно представленная идея, как средство адекватного перевода содержания в выражение. Согласно второй концепции, символ несет в себе первичный и далее неразложимый, сопротивляющийся определению опыт мышления. [3; 383] Смысл символа не имеет однозначного прочтения, постижение его связано с интуицией. Именно такая трактовка сути символа более всего подходит для понимания системы символической коммуникации в социуме. Смысл каждого отдельно взятого символа «вмыт», говоря языком постструктурализма, в конкретный социальный контекст. Эффективность коммуникации, таким образом, зависит от того, насколько универсален тот или иной символ, насколько он понятен для разных культурных традиций. Глобализирующееся общество — это, прежде всего, общество общих символов, чьи смыслы равнопонятны для всех агентов и социальных групп, которые они представляют. Чем более универсально символическое поле, тем большее количество капиталов оно способно привлечь, тем эффективнее будет осуществляться социальное взаимодействие. </w:t>
      </w:r>
    </w:p>
    <w:p w14:paraId="1EDED111" w14:textId="77777777" w:rsidR="00AC42BD" w:rsidRDefault="00AC42BD" w:rsidP="00AC42BD">
      <w:pPr>
        <w:spacing w:line="360" w:lineRule="auto"/>
        <w:ind w:firstLine="708"/>
        <w:jc w:val="both"/>
        <w:rPr>
          <w:sz w:val="28"/>
        </w:rPr>
      </w:pPr>
      <w:r>
        <w:rPr>
          <w:sz w:val="28"/>
        </w:rPr>
        <w:t xml:space="preserve">Создание целостной социально-философской концепции символа связано с именем Эрнста Кассирера. В его «Философии символических форм» символ рассматривается как единственная и абсолютная реальность, «системный центр духовного мира», узловое понятие, в котором синтезируются различные аспекты культуры и жизнедеятельности людей. Вопрос о том, есть ли реальность помимо символа, Кассирер характеризует как философски неуместный и мистический. Решение проблемы культуры и человеческого бытия сводится к отысканию формообразующего принципа, а не к раскрытию содержания, могущего скрываться за символическими формами. При этом Кассирер не отрицает интенциональной природы символа как указывающего на «нечто». Однако под этим «нечто» подразумевается у него единство функции самого формообразования, т.е. правила символического функционирования. С этой </w:t>
      </w:r>
      <w:r>
        <w:rPr>
          <w:sz w:val="28"/>
        </w:rPr>
        <w:lastRenderedPageBreak/>
        <w:t xml:space="preserve">точки зрения миф открывает нам не «воспоминание о космическом таинстве», а правила собственной грамматики. [4] </w:t>
      </w:r>
    </w:p>
    <w:p w14:paraId="65072C5A" w14:textId="77777777" w:rsidR="00AC42BD" w:rsidRDefault="00AC42BD" w:rsidP="00AC42BD">
      <w:pPr>
        <w:spacing w:line="360" w:lineRule="auto"/>
        <w:ind w:firstLine="708"/>
        <w:jc w:val="both"/>
        <w:rPr>
          <w:sz w:val="28"/>
        </w:rPr>
      </w:pPr>
      <w:r>
        <w:rPr>
          <w:sz w:val="28"/>
        </w:rPr>
        <w:t xml:space="preserve">Таким образом, мы выходим на понимание «символизации» как  универсальной формулы социального взаимодействия, в которой в первую очередь должна быть соблюдена форма, от которой, по сути, и зависит содержание. Символическое содержание западного общества, например, в корне отлично от восточного, но если восточное общество примет за основу западные формообразующие образцы, то недалек тот день, когда между их содержаниями не будет никакой разницы. Информационное общество прежде всего предъявляет требование к унификации формы, однако это неминуемо ведет и к унификации содержания. Точно так же как конкретные языковые структуры формируют определенный тип мышления и мировосприятия у тех, кто ими пользуется. </w:t>
      </w:r>
    </w:p>
    <w:p w14:paraId="5F3D54DB" w14:textId="77777777" w:rsidR="00AC42BD" w:rsidRDefault="00AC42BD" w:rsidP="00AC42BD">
      <w:pPr>
        <w:spacing w:line="360" w:lineRule="auto"/>
        <w:ind w:firstLine="708"/>
        <w:jc w:val="both"/>
        <w:rPr>
          <w:sz w:val="28"/>
        </w:rPr>
      </w:pPr>
      <w:r>
        <w:rPr>
          <w:sz w:val="28"/>
        </w:rPr>
        <w:t xml:space="preserve">Согласно Кассиреру, человек — это «животное, созидающее символы». Иначе говоря, благодаря оперированию символами, человек утверждает себя, конструирует свой мир. При этом эти символы могут быть достаточно обособленными и иметь ценность только лишь в конкретном социальном сообществе. Однако это и наделяет такие символы полномочиями для определения этой отдельной социальной реальности. Так французские социологи М. Пэнсон и М. Пэнсон-Шарло указывают на тот факт, что существуют символы, такие как псовая охота, например, которые не попадают в рамки всеобщей легитимации, однако служат отличительными признаками отдельных социальных групп [5]. Охотничья практика является недостойным объектом, потому что считается (так полагает здравый смысл), что она дарит пустое времяпрепровождение горстке скандально богатых бездельников. Однако для этих людей псовая охота – это символ принадлежности к касте, символ воспроизводства их практики, а значит и символ того, что они существуют. </w:t>
      </w:r>
    </w:p>
    <w:p w14:paraId="4EED3F6F" w14:textId="77777777" w:rsidR="00AC42BD" w:rsidRDefault="00AC42BD" w:rsidP="00AC42BD">
      <w:pPr>
        <w:spacing w:line="360" w:lineRule="auto"/>
        <w:ind w:firstLine="708"/>
        <w:jc w:val="both"/>
        <w:rPr>
          <w:sz w:val="28"/>
        </w:rPr>
      </w:pPr>
      <w:r>
        <w:rPr>
          <w:sz w:val="28"/>
        </w:rPr>
        <w:t>Таким образом, возвращаясь к Кассиреру, символические формы (язык, миф, религия, искусство и наука) предстают как способы объективации, самораскрытия духа, в которых упорядочивается хаос, существует и воспроизводится культура.</w:t>
      </w:r>
    </w:p>
    <w:p w14:paraId="7EA7520C" w14:textId="77777777" w:rsidR="00AC42BD" w:rsidRDefault="00AC42BD" w:rsidP="00AC42BD">
      <w:pPr>
        <w:pStyle w:val="3"/>
      </w:pPr>
    </w:p>
    <w:p w14:paraId="5ABFC567" w14:textId="77777777" w:rsidR="00AC42BD" w:rsidRDefault="00AC42BD" w:rsidP="00AC42BD">
      <w:pPr>
        <w:pStyle w:val="1"/>
        <w:jc w:val="center"/>
      </w:pPr>
      <w:r>
        <w:br w:type="page"/>
      </w:r>
      <w:bookmarkStart w:id="17" w:name="_Toc40703677"/>
      <w:r>
        <w:lastRenderedPageBreak/>
        <w:t>ЗАКЛЮЧЕНИЕ.</w:t>
      </w:r>
      <w:bookmarkEnd w:id="17"/>
    </w:p>
    <w:p w14:paraId="0A04DB3C" w14:textId="77777777" w:rsidR="00AC42BD" w:rsidRDefault="00AC42BD" w:rsidP="00AC42BD">
      <w:pPr>
        <w:pStyle w:val="affffffff1"/>
      </w:pPr>
      <w:r>
        <w:t xml:space="preserve">В работе обосновано утверждение о том, что наша современность — это время трансформации прежней системы властных отношений, большей частью основывавшейся на насилии и капитале. Информационное общество создает новые способы реализации власти, что влечет за собой принципиальные изменения в системе общественного управления и внутреннюю трансформацию самого понятия власти. Таким образом, в условиях  современного общество необходимо социологическое изучение самого экономного, безопасного и универсального источника власти – </w:t>
      </w:r>
      <w:r>
        <w:rPr>
          <w:i/>
          <w:iCs/>
        </w:rPr>
        <w:t>знания,</w:t>
      </w:r>
      <w:r>
        <w:t xml:space="preserve"> являющегося сегодня основой и для насильственной власти (военные технологии) и для власти экономической.</w:t>
      </w:r>
    </w:p>
    <w:p w14:paraId="775B45F7" w14:textId="77777777" w:rsidR="00AC42BD" w:rsidRDefault="00AC42BD" w:rsidP="00AC42BD">
      <w:pPr>
        <w:pStyle w:val="affffffff1"/>
      </w:pPr>
      <w:r>
        <w:t xml:space="preserve">Обоснование того, что культурно-информационное превосходство является самым рациональным и эффективным способом власти в современном обществе предваряется анализом и обобщением теоретико-методологических представлений о природе властных отношений </w:t>
      </w:r>
      <w:r>
        <w:br/>
        <w:t>и, в частности, о сути символического способа доминирования. В работе содержатся концептуальные интерпретации понятий власти, знания и символа. Анализ и обобщение научной литературы позволил раскрыть суть понимания власти как силового модуса социальных отношений, что открывает новые социологические перспективы в изучении властных отношений в обществе.</w:t>
      </w:r>
    </w:p>
    <w:p w14:paraId="03980547" w14:textId="77777777" w:rsidR="00AC42BD" w:rsidRDefault="00AC42BD" w:rsidP="00AC42BD">
      <w:pPr>
        <w:pStyle w:val="affffffff1"/>
      </w:pPr>
      <w:r>
        <w:t xml:space="preserve">Раскрыты и обоснованы возможности использования методологии конструктивистского структурализма для изучения функционирования поля символического производства.   </w:t>
      </w:r>
    </w:p>
    <w:p w14:paraId="7A0F21AC" w14:textId="77777777" w:rsidR="00AC42BD" w:rsidRDefault="00AC42BD" w:rsidP="00AC42BD">
      <w:pPr>
        <w:pStyle w:val="affffffff1"/>
      </w:pPr>
      <w:r>
        <w:t>Изучены особенности функционирования поля символического производства и его роль в регулировании властных отношений, связанных с символическим способом доминирования. Изучена деятельность и проблемы таких символических производителей как украинские издательства детской и учебной литературы. Разработаны практические рекомендации по управлению отношениями, возникающими в сфере символического производства для нужд среднего и начального образования в Украине.</w:t>
      </w:r>
    </w:p>
    <w:p w14:paraId="318BBC1F" w14:textId="77777777" w:rsidR="00AC42BD" w:rsidRDefault="00AC42BD" w:rsidP="00AC42BD">
      <w:pPr>
        <w:pStyle w:val="affffffff1"/>
      </w:pPr>
      <w:r>
        <w:t xml:space="preserve">Качество культурного пространства любого общества во многом зависит от тех символических продуктов, которыми окружены его индивиды в начальный период своей социализации, а также от общей сбалансированности системы их последующего образования. </w:t>
      </w:r>
      <w:r>
        <w:br/>
        <w:t xml:space="preserve">В диссертационной работе производится анализ социально-культурных аспектов деятельности украинских издательств детской и учебной литературы — символических производителей, имеющих самое непосредственное отношение к формированию культурного потенциала по воспроизводству основного ресурса информационного общества, являющегося также основным источником власти в этом обществе — знания. </w:t>
      </w:r>
    </w:p>
    <w:p w14:paraId="58BCB5D2" w14:textId="77777777" w:rsidR="00AC42BD" w:rsidRDefault="00AC42BD" w:rsidP="00AC42BD">
      <w:pPr>
        <w:pStyle w:val="afffffffa"/>
        <w:ind w:firstLine="708"/>
      </w:pPr>
      <w:r>
        <w:t xml:space="preserve">Система образования выполняет функцию культурной легитимации продукции издательств учебной литературы, воспроизводя посредством </w:t>
      </w:r>
      <w:r>
        <w:lastRenderedPageBreak/>
        <w:t>разграничения между тем, что заслуживает быть переданным и усвоенным, и тем, что этого не заслуживает, различение между легитимными и нелегитимными произведениями и, одновременно, между легитимным и нелегитимным способом восприятия легитимных произведений (именно для этого, по сути, и служит система тематического оценивания достижений учащихся). Различные сектора ограниченного производства (жанры) существенно отличаются друг от друга по тому, насколько они зависят в своем воспроизводстве от родовых (система образования) или специфических (например, отдел начального образования Министерства образования и науки Украины) инстанций.</w:t>
      </w:r>
    </w:p>
    <w:p w14:paraId="5A981AD8" w14:textId="77777777" w:rsidR="00AC42BD" w:rsidRDefault="00AC42BD" w:rsidP="00AC42BD">
      <w:pPr>
        <w:pStyle w:val="24"/>
      </w:pPr>
      <w:r>
        <w:t xml:space="preserve">Издательства, занимающиеся выпуском школьной и детской литературы, вряд ли можно назвать малозначимыми фигурами культурного пространства. От эффективности коммуникаций и управления в этой сфере зависит, по сути, воспроизводство интеллектуального потенциала нации. </w:t>
      </w:r>
      <w:r>
        <w:br/>
        <w:t>С одной стороны, существование института государственного контроля над процессом создания обязательных учебников и, соответственно, государственного заказа на них «патриархам» отечественного книгоиздания, безусловно, в какой-то степени стабилизирует ситуацию. Однако, реально рынок школьной литературы напрямую зависит от работы независимых приватных издательств. В этой связи необходимо указать на проблему, существующую в сфере производства литературы для школы, связанную с неравным распределением среди представителей поля символического производства легитимации со стороны официальных институций образования.</w:t>
      </w:r>
    </w:p>
    <w:p w14:paraId="184ABD58" w14:textId="77777777" w:rsidR="00AC42BD" w:rsidRDefault="00AC42BD" w:rsidP="00AC42BD">
      <w:pPr>
        <w:pStyle w:val="afffffffa"/>
        <w:ind w:firstLine="708"/>
      </w:pPr>
      <w:r>
        <w:t xml:space="preserve">Рынок учебной литературы бесконкурентным назвать достаточно сложно: значительная часть капиталов украинских издателей вращается именно в этом секторе. Как не парадоксально, но наличие многочисленных производителей отнюдь не гарантирует того, что конкурентная борьба происходит за уровень качества продукции. Ярким подтверждением этого парадокса является украинское книгоиздание для школы, где конкуренция между многочисленными </w:t>
      </w:r>
      <w:r>
        <w:lastRenderedPageBreak/>
        <w:t>издателями учебников ведется  преимущественно за получение грифа Министерства образования Украины, а не за признание со стороны конечных потребителей.</w:t>
      </w:r>
    </w:p>
    <w:p w14:paraId="064E8987" w14:textId="77777777" w:rsidR="00AC42BD" w:rsidRDefault="00AC42BD" w:rsidP="00AC42BD">
      <w:pPr>
        <w:pStyle w:val="afffffffa"/>
        <w:ind w:firstLine="708"/>
      </w:pPr>
      <w:r>
        <w:t>Делается вывод о необходимости реформирования системы структурных отношений между официальными институциями системы образования и корпусом независимых коммерческих издателей в Украине. Разрабатываются практические рекомендации по решению проблем украинского книгоиздания для нужд начального и среднего образования.</w:t>
      </w:r>
    </w:p>
    <w:p w14:paraId="0DFEA822" w14:textId="77777777" w:rsidR="00AC42BD" w:rsidRDefault="00AC42BD" w:rsidP="00AC42BD">
      <w:pPr>
        <w:pStyle w:val="affffffff1"/>
        <w:ind w:firstLine="708"/>
      </w:pPr>
      <w:r>
        <w:t xml:space="preserve">      В заключение работы производится анализ культурной политики международных организаций по отношению к таким странам как Украина. Выявлено, что в подходах отделов по вопросам образования и социальной политики (элементов структуры данных международных организаций) преобладает взгляд, согласно которому инвестирование в сферу образования неразвитых стран ставится в зависимость от экономического роста конкретной страны. Политика этих организаций в сфере образования беднейших стран Восточной Европы выглядит крайне расплывчато. Таким образом, можно сделать вывод о том, что развитые страны не проявляют заинтересованности в росте научного и технологического потенциала в беднейших регионах планеты.</w:t>
      </w:r>
    </w:p>
    <w:p w14:paraId="7D84DAA4" w14:textId="77777777" w:rsidR="00AC42BD" w:rsidRDefault="00AC42BD" w:rsidP="00AC42BD">
      <w:pPr>
        <w:pStyle w:val="affffffff1"/>
        <w:ind w:firstLine="708"/>
      </w:pPr>
      <w:r>
        <w:t xml:space="preserve">В отношении общей оценки положения Украины в глобальном социальном пространстве делается вывод о том, что в силу своей технологической и экономической неразвитости Украина остается скорее потребителем, чем производителем культурных символов. Следовательно, говоря о распределении символической власти в украинском социуме, преимущество легитимной номинации сегодня находится </w:t>
      </w:r>
      <w:r>
        <w:br/>
        <w:t xml:space="preserve">на стороне западных производителей символической продукции. Эта ситуация требует своего дальнейшего осмысления и принятия конкретных мер по её изменению. </w:t>
      </w:r>
    </w:p>
    <w:p w14:paraId="6CC4D1EB" w14:textId="77777777" w:rsidR="00AC42BD" w:rsidRDefault="00AC42BD" w:rsidP="00AC42BD">
      <w:pPr>
        <w:pStyle w:val="affffffff1"/>
      </w:pPr>
    </w:p>
    <w:p w14:paraId="55B60674" w14:textId="77777777" w:rsidR="00AC42BD" w:rsidRDefault="00AC42BD" w:rsidP="00AC42BD">
      <w:pPr>
        <w:pStyle w:val="1"/>
        <w:jc w:val="center"/>
      </w:pPr>
      <w:bookmarkStart w:id="18" w:name="_Toc40703678"/>
      <w:r>
        <w:t>литература</w:t>
      </w:r>
      <w:bookmarkEnd w:id="18"/>
    </w:p>
    <w:p w14:paraId="43226123"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Западная социология: словарь. — СПб. —1997. — 372 с. </w:t>
      </w:r>
    </w:p>
    <w:p w14:paraId="18F5631E" w14:textId="77777777" w:rsidR="00AC42BD" w:rsidRDefault="00AC42BD" w:rsidP="00FE29CD">
      <w:pPr>
        <w:numPr>
          <w:ilvl w:val="0"/>
          <w:numId w:val="66"/>
        </w:numPr>
        <w:suppressAutoHyphens w:val="0"/>
        <w:spacing w:line="360" w:lineRule="auto"/>
        <w:ind w:left="714" w:hanging="357"/>
        <w:jc w:val="both"/>
        <w:rPr>
          <w:sz w:val="28"/>
        </w:rPr>
      </w:pPr>
      <w:r>
        <w:rPr>
          <w:sz w:val="28"/>
        </w:rPr>
        <w:t>Тоффлер. Э. Метаморфозы власти./ Пер. с англ. — М.: ООО «Издательство АСТ», — 2001. — 669 с.</w:t>
      </w:r>
    </w:p>
    <w:p w14:paraId="18E842DA" w14:textId="77777777" w:rsidR="00AC42BD" w:rsidRDefault="00AC42BD" w:rsidP="00FE29CD">
      <w:pPr>
        <w:numPr>
          <w:ilvl w:val="0"/>
          <w:numId w:val="66"/>
        </w:numPr>
        <w:suppressAutoHyphens w:val="0"/>
        <w:spacing w:line="360" w:lineRule="auto"/>
        <w:jc w:val="both"/>
        <w:rPr>
          <w:sz w:val="28"/>
        </w:rPr>
      </w:pPr>
      <w:r>
        <w:rPr>
          <w:sz w:val="28"/>
        </w:rPr>
        <w:t>Современная западная философия: словарь. — М.: ТОН, — 1998. — 544 с.</w:t>
      </w:r>
    </w:p>
    <w:p w14:paraId="21596D94"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Кассирер. Э. Философия символических форм// Культурология. </w:t>
      </w:r>
      <w:r>
        <w:rPr>
          <w:sz w:val="28"/>
        </w:rPr>
        <w:br/>
        <w:t>XX век. — М., — 1995.</w:t>
      </w:r>
    </w:p>
    <w:p w14:paraId="7ECD8C12"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Пэнсон М., Пэнсон-Шарло М.. Городская среда – феномен престижности //  Социс, – 1991, – № 1 – с. 69—74.</w:t>
      </w:r>
    </w:p>
    <w:p w14:paraId="2E838F6B"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lastRenderedPageBreak/>
        <w:t>Барт Р. Избранные работы: Семиотика. Поэтика./ Пер с. фр. — М.: Прогресс, — 1994. — 616 с.</w:t>
      </w:r>
    </w:p>
    <w:p w14:paraId="0821BF89"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Бодрийар Ж. Иллюзия конца, или прекращение событий. //РЖ. Социальные и гуманитарные науки, —  №1, серия11, — 1996.</w:t>
      </w:r>
    </w:p>
    <w:p w14:paraId="11BD9F13"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Делез Ж. Фуко./ Пер. с фр. — М.: Издательство гуманитарной литературы, — 1998. — 172 с.</w:t>
      </w:r>
    </w:p>
    <w:p w14:paraId="328C4723"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z w:val="28"/>
          <w:lang w:val="en-US"/>
        </w:rPr>
        <w:t xml:space="preserve">Corcuff Ph. Les nouvelles sociologies. – Paris: Nathan, 1995. – 126 p. </w:t>
      </w:r>
    </w:p>
    <w:p w14:paraId="4A91DC23" w14:textId="77777777" w:rsidR="00AC42BD" w:rsidRDefault="00AC42BD" w:rsidP="00FE29CD">
      <w:pPr>
        <w:numPr>
          <w:ilvl w:val="0"/>
          <w:numId w:val="66"/>
        </w:numPr>
        <w:suppressAutoHyphens w:val="0"/>
        <w:spacing w:line="360" w:lineRule="auto"/>
        <w:jc w:val="both"/>
        <w:rPr>
          <w:snapToGrid w:val="0"/>
          <w:sz w:val="28"/>
        </w:rPr>
      </w:pPr>
      <w:r w:rsidRPr="00AC42BD">
        <w:rPr>
          <w:sz w:val="28"/>
          <w:lang w:val="en-US"/>
        </w:rPr>
        <w:t xml:space="preserve"> </w:t>
      </w:r>
      <w:r>
        <w:rPr>
          <w:sz w:val="28"/>
        </w:rPr>
        <w:t xml:space="preserve">Фуко М. Воля к истине: по ту сторону знания, власти и сексуальности./ Пер. с фр. — М., — 1996. </w:t>
      </w:r>
    </w:p>
    <w:p w14:paraId="58B6FD0F" w14:textId="77777777" w:rsidR="00AC42BD" w:rsidRDefault="00AC42BD" w:rsidP="00FE29CD">
      <w:pPr>
        <w:numPr>
          <w:ilvl w:val="0"/>
          <w:numId w:val="66"/>
        </w:numPr>
        <w:suppressAutoHyphens w:val="0"/>
        <w:spacing w:line="360" w:lineRule="auto"/>
        <w:ind w:left="714" w:hanging="357"/>
        <w:jc w:val="both"/>
        <w:rPr>
          <w:snapToGrid w:val="0"/>
          <w:sz w:val="28"/>
        </w:rPr>
      </w:pPr>
      <w:r>
        <w:rPr>
          <w:sz w:val="28"/>
        </w:rPr>
        <w:t xml:space="preserve"> </w:t>
      </w:r>
      <w:r>
        <w:rPr>
          <w:snapToGrid w:val="0"/>
          <w:sz w:val="28"/>
        </w:rPr>
        <w:t>Бурдье П. За рациональный историзм./Социо—Логос постмодернизма. — Socio—Logos’97. — М.: Институт экспериментальной социологии, 1996.</w:t>
      </w:r>
    </w:p>
    <w:p w14:paraId="7F171A30" w14:textId="77777777" w:rsidR="00AC42BD" w:rsidRDefault="00AC42BD" w:rsidP="00FE29CD">
      <w:pPr>
        <w:numPr>
          <w:ilvl w:val="0"/>
          <w:numId w:val="66"/>
        </w:numPr>
        <w:suppressAutoHyphens w:val="0"/>
        <w:spacing w:line="360" w:lineRule="auto"/>
        <w:ind w:left="714" w:hanging="357"/>
        <w:jc w:val="both"/>
        <w:rPr>
          <w:snapToGrid w:val="0"/>
          <w:sz w:val="28"/>
        </w:rPr>
      </w:pPr>
      <w:r>
        <w:rPr>
          <w:sz w:val="28"/>
        </w:rPr>
        <w:t xml:space="preserve"> </w:t>
      </w:r>
      <w:r>
        <w:rPr>
          <w:snapToGrid w:val="0"/>
          <w:sz w:val="28"/>
        </w:rPr>
        <w:t>Бурдье П. Социология политики/ Пер. с фр.– М.: Socio—Logos, — 1993. — 336 с.</w:t>
      </w:r>
    </w:p>
    <w:p w14:paraId="3454994D"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Качанов Ю. Л. Практическая топология социальных групп. — М.: Socio—Logos, —1996.</w:t>
      </w:r>
    </w:p>
    <w:p w14:paraId="2C89EE2C" w14:textId="77777777" w:rsidR="00AC42BD" w:rsidRDefault="00AC42BD" w:rsidP="00FE29CD">
      <w:pPr>
        <w:numPr>
          <w:ilvl w:val="0"/>
          <w:numId w:val="66"/>
        </w:numPr>
        <w:suppressAutoHyphens w:val="0"/>
        <w:spacing w:line="360" w:lineRule="auto"/>
        <w:ind w:left="714" w:hanging="357"/>
        <w:jc w:val="both"/>
        <w:rPr>
          <w:snapToGrid w:val="0"/>
          <w:sz w:val="28"/>
        </w:rPr>
      </w:pPr>
      <w:r>
        <w:rPr>
          <w:sz w:val="28"/>
        </w:rPr>
        <w:t xml:space="preserve"> Бурдье П.  Рынок символической продукции. //Вопросы социологии, — М.: Socio—Logos, — № 1—2,  — 1993.</w:t>
      </w:r>
    </w:p>
    <w:p w14:paraId="4282E799" w14:textId="77777777" w:rsidR="00AC42BD" w:rsidRDefault="00AC42BD" w:rsidP="00FE29CD">
      <w:pPr>
        <w:numPr>
          <w:ilvl w:val="0"/>
          <w:numId w:val="66"/>
        </w:numPr>
        <w:suppressAutoHyphens w:val="0"/>
        <w:spacing w:line="360" w:lineRule="auto"/>
        <w:ind w:left="714" w:hanging="357"/>
        <w:jc w:val="both"/>
        <w:rPr>
          <w:snapToGrid w:val="0"/>
          <w:sz w:val="28"/>
        </w:rPr>
      </w:pPr>
      <w:r>
        <w:rPr>
          <w:sz w:val="28"/>
        </w:rPr>
        <w:t xml:space="preserve"> </w:t>
      </w:r>
      <w:r>
        <w:rPr>
          <w:snapToGrid w:val="0"/>
          <w:sz w:val="28"/>
        </w:rPr>
        <w:t>Луман Н. Тавтология и парадокс в самоописаниях современного общества. — М.: Socio—Logos, —1991.</w:t>
      </w:r>
    </w:p>
    <w:p w14:paraId="32FBBBB7"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Вард С. В тени деконструктивированных метаописаний: Бодрийар, Латур и конец реалистической эпистемологии//РЖ. Социальные и гуманитарные науки, —  №1, серия11, — 1996.</w:t>
      </w:r>
    </w:p>
    <w:p w14:paraId="7E5D1ADE"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Dewws P. Logic of Disintegration. Post—structuralist Thought and the Claims of Critical Theory. — L., N. Y., — 1987.</w:t>
      </w:r>
    </w:p>
    <w:p w14:paraId="54DCAA1D" w14:textId="77777777" w:rsidR="00AC42BD" w:rsidRDefault="00AC42BD" w:rsidP="00FE29CD">
      <w:pPr>
        <w:numPr>
          <w:ilvl w:val="0"/>
          <w:numId w:val="66"/>
        </w:numPr>
        <w:suppressAutoHyphens w:val="0"/>
        <w:spacing w:line="360" w:lineRule="auto"/>
        <w:ind w:left="714" w:hanging="357"/>
        <w:jc w:val="both"/>
        <w:rPr>
          <w:snapToGrid w:val="0"/>
          <w:sz w:val="28"/>
        </w:rPr>
      </w:pPr>
      <w:r w:rsidRPr="00AC42BD">
        <w:rPr>
          <w:snapToGrid w:val="0"/>
          <w:sz w:val="28"/>
          <w:lang w:val="en-US"/>
        </w:rPr>
        <w:t xml:space="preserve"> </w:t>
      </w:r>
      <w:r>
        <w:rPr>
          <w:snapToGrid w:val="0"/>
          <w:sz w:val="28"/>
        </w:rPr>
        <w:t>Ильин И. Постструктурализм. Деконструктивизм. Постмодернизм. — М., — 1996.</w:t>
      </w:r>
    </w:p>
    <w:p w14:paraId="3076F0EE"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Леви—Строс К. Структурная антропология. — М., — 1985.</w:t>
      </w:r>
    </w:p>
    <w:p w14:paraId="5E059E7F" w14:textId="77777777" w:rsidR="00AC42BD" w:rsidRPr="00AC42BD" w:rsidRDefault="00AC42BD" w:rsidP="00FE29CD">
      <w:pPr>
        <w:numPr>
          <w:ilvl w:val="0"/>
          <w:numId w:val="66"/>
        </w:numPr>
        <w:suppressAutoHyphens w:val="0"/>
        <w:spacing w:line="360" w:lineRule="auto"/>
        <w:ind w:left="714" w:hanging="357"/>
        <w:jc w:val="both"/>
        <w:rPr>
          <w:sz w:val="28"/>
          <w:lang w:val="en-US"/>
        </w:rPr>
      </w:pPr>
      <w:r>
        <w:rPr>
          <w:snapToGrid w:val="0"/>
          <w:sz w:val="28"/>
        </w:rPr>
        <w:t xml:space="preserve"> </w:t>
      </w:r>
      <w:r w:rsidRPr="00AC42BD">
        <w:rPr>
          <w:snapToGrid w:val="0"/>
          <w:sz w:val="28"/>
          <w:lang w:val="en-US"/>
        </w:rPr>
        <w:t>Lyotard J—F. The Postmodern Condition: A Report on Knowledge. – 1984.</w:t>
      </w:r>
    </w:p>
    <w:p w14:paraId="189E4548" w14:textId="77777777" w:rsidR="00AC42BD" w:rsidRDefault="00AC42BD" w:rsidP="00FE29CD">
      <w:pPr>
        <w:numPr>
          <w:ilvl w:val="0"/>
          <w:numId w:val="66"/>
        </w:numPr>
        <w:suppressAutoHyphens w:val="0"/>
        <w:spacing w:line="360" w:lineRule="auto"/>
        <w:ind w:left="714" w:hanging="357"/>
        <w:jc w:val="both"/>
        <w:rPr>
          <w:sz w:val="28"/>
        </w:rPr>
      </w:pPr>
      <w:r>
        <w:rPr>
          <w:sz w:val="28"/>
        </w:rPr>
        <w:t>Инглхарт Р. Постмодерн: меняющиеся ценности и изменяющиеся общес</w:t>
      </w:r>
      <w:r>
        <w:rPr>
          <w:sz w:val="28"/>
        </w:rPr>
        <w:t>т</w:t>
      </w:r>
      <w:r>
        <w:rPr>
          <w:sz w:val="28"/>
        </w:rPr>
        <w:t>ва // Полис. — 1997.</w:t>
      </w:r>
    </w:p>
    <w:p w14:paraId="0AD49827" w14:textId="77777777" w:rsidR="00AC42BD" w:rsidRPr="00AC42BD" w:rsidRDefault="00AC42BD" w:rsidP="00FE29CD">
      <w:pPr>
        <w:numPr>
          <w:ilvl w:val="0"/>
          <w:numId w:val="66"/>
        </w:numPr>
        <w:suppressAutoHyphens w:val="0"/>
        <w:spacing w:line="360" w:lineRule="auto"/>
        <w:ind w:left="714" w:hanging="357"/>
        <w:jc w:val="both"/>
        <w:rPr>
          <w:sz w:val="28"/>
          <w:lang w:val="en-US"/>
        </w:rPr>
      </w:pPr>
      <w:r>
        <w:rPr>
          <w:snapToGrid w:val="0"/>
          <w:sz w:val="28"/>
        </w:rPr>
        <w:t xml:space="preserve"> </w:t>
      </w:r>
      <w:r w:rsidRPr="00AC42BD">
        <w:rPr>
          <w:snapToGrid w:val="0"/>
          <w:sz w:val="28"/>
          <w:lang w:val="en-US"/>
        </w:rPr>
        <w:t>Lyotard J—F. Le differand. — P., — 1983.</w:t>
      </w:r>
    </w:p>
    <w:p w14:paraId="18DDBE1A" w14:textId="77777777" w:rsidR="00AC42BD" w:rsidRDefault="00AC42BD" w:rsidP="00FE29CD">
      <w:pPr>
        <w:numPr>
          <w:ilvl w:val="0"/>
          <w:numId w:val="66"/>
        </w:numPr>
        <w:suppressAutoHyphens w:val="0"/>
        <w:spacing w:line="360" w:lineRule="auto"/>
        <w:ind w:left="714" w:hanging="357"/>
        <w:jc w:val="both"/>
        <w:rPr>
          <w:sz w:val="28"/>
        </w:rPr>
      </w:pPr>
      <w:r w:rsidRPr="00AC42BD">
        <w:rPr>
          <w:sz w:val="28"/>
          <w:lang w:val="en-US"/>
        </w:rPr>
        <w:lastRenderedPageBreak/>
        <w:t xml:space="preserve"> </w:t>
      </w:r>
      <w:r>
        <w:rPr>
          <w:sz w:val="28"/>
        </w:rPr>
        <w:t>Возняк Т. Ґлобалізація як виклик людству// Незалежний культурологічний часопис «Ї», — 2000, — №19.</w:t>
      </w:r>
    </w:p>
    <w:p w14:paraId="0DD2AC30"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Тоффлер О. Третья волна. — М., 1995. </w:t>
      </w:r>
    </w:p>
    <w:p w14:paraId="66245E83"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Дикон Б., Халс М., Стабс П. Глобальна соціальна політика. — К.: Основи, — 1999. — 335 с.</w:t>
      </w:r>
    </w:p>
    <w:p w14:paraId="1C4AC6D2" w14:textId="77777777" w:rsidR="00AC42BD" w:rsidRPr="00AC42BD" w:rsidRDefault="00AC42BD" w:rsidP="00FE29CD">
      <w:pPr>
        <w:numPr>
          <w:ilvl w:val="0"/>
          <w:numId w:val="66"/>
        </w:numPr>
        <w:suppressAutoHyphens w:val="0"/>
        <w:spacing w:line="360" w:lineRule="auto"/>
        <w:ind w:left="714" w:hanging="357"/>
        <w:jc w:val="both"/>
        <w:rPr>
          <w:sz w:val="28"/>
          <w:lang w:val="en-US"/>
        </w:rPr>
      </w:pPr>
      <w:r>
        <w:rPr>
          <w:snapToGrid w:val="0"/>
          <w:sz w:val="28"/>
        </w:rPr>
        <w:t xml:space="preserve"> </w:t>
      </w:r>
      <w:r w:rsidRPr="00AC42BD">
        <w:rPr>
          <w:sz w:val="28"/>
          <w:lang w:val="en-US"/>
        </w:rPr>
        <w:t>Kellner D.  Baudrillard, Semiurgy and Death//Theory, Culture &amp; Society. – vol.4, №1, 1987. – p. 127—132.</w:t>
      </w:r>
    </w:p>
    <w:p w14:paraId="7BBA2A19" w14:textId="77777777" w:rsidR="00AC42BD" w:rsidRDefault="00AC42BD" w:rsidP="00FE29CD">
      <w:pPr>
        <w:numPr>
          <w:ilvl w:val="0"/>
          <w:numId w:val="66"/>
        </w:numPr>
        <w:suppressAutoHyphens w:val="0"/>
        <w:spacing w:line="360" w:lineRule="auto"/>
        <w:ind w:left="714" w:hanging="357"/>
        <w:jc w:val="both"/>
        <w:rPr>
          <w:sz w:val="28"/>
        </w:rPr>
      </w:pPr>
      <w:r w:rsidRPr="00AC42BD">
        <w:rPr>
          <w:sz w:val="28"/>
          <w:lang w:val="en-US"/>
        </w:rPr>
        <w:t xml:space="preserve"> </w:t>
      </w:r>
      <w:r>
        <w:rPr>
          <w:sz w:val="28"/>
        </w:rPr>
        <w:t>Гиренок Ф.И. Симуляция и символ: вокруг Ж. Делеза /Социо—</w:t>
      </w:r>
      <w:r>
        <w:rPr>
          <w:sz w:val="28"/>
        </w:rPr>
        <w:br/>
        <w:t>Логос постмодернизма. — Socio—Logos’97. — М.: Институт экспериментальной социологии, 1997.</w:t>
      </w:r>
    </w:p>
    <w:p w14:paraId="2FEDE9AF"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Бурдье П. Социально пространство и символическая власть.//РЖ. Социальные и гуманитарные науки, — 1993, — №3—4, серия11, — с.19—35.</w:t>
      </w:r>
    </w:p>
    <w:p w14:paraId="552AA7EE"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Тоффлер О., Тоффлер Г. Створення нової цивілізації. Політика третьої хвилі</w:t>
      </w:r>
      <w:r>
        <w:rPr>
          <w:sz w:val="28"/>
        </w:rPr>
        <w:t>// Незалежний культурологічний часопис «Ї», — 2000, — №19.</w:t>
      </w:r>
    </w:p>
    <w:p w14:paraId="607928A1"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Фукуяма Ф. Глобалізація безконечна</w:t>
      </w:r>
      <w:r>
        <w:rPr>
          <w:sz w:val="28"/>
        </w:rPr>
        <w:t>// Незалежний культурологічний часопис «Ї», — 2000, — №19.</w:t>
      </w:r>
    </w:p>
    <w:p w14:paraId="23189A28"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Pr>
          <w:snapToGrid w:val="0"/>
          <w:sz w:val="28"/>
        </w:rPr>
        <w:t xml:space="preserve"> </w:t>
      </w:r>
      <w:r w:rsidRPr="00AC42BD">
        <w:rPr>
          <w:snapToGrid w:val="0"/>
          <w:sz w:val="28"/>
          <w:lang w:val="en-US"/>
        </w:rPr>
        <w:t xml:space="preserve">Elias N. What is Sociology?// Journal of Democracy. — 6:1 — 1995. — </w:t>
      </w:r>
      <w:hyperlink r:id="rId9" w:history="1">
        <w:r w:rsidRPr="00AC42BD">
          <w:rPr>
            <w:rStyle w:val="af5"/>
            <w:snapToGrid w:val="0"/>
            <w:lang w:val="en-US"/>
          </w:rPr>
          <w:t>http://muse.jhu.edu/demo</w:t>
        </w:r>
      </w:hyperlink>
    </w:p>
    <w:p w14:paraId="01DEB911"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Albrow M. Introduction// Globalization, Knowledge and Society. — London: Sage, — 1990.</w:t>
      </w:r>
    </w:p>
    <w:p w14:paraId="586E6E0F"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Archer M. S. Sociology for One World: Unity and Diversity// International Sociology. — 1991. — Vol. 6. — № 2.</w:t>
      </w:r>
    </w:p>
    <w:p w14:paraId="1F8107BA" w14:textId="77777777" w:rsidR="00AC42BD" w:rsidRDefault="00AC42BD" w:rsidP="00FE29CD">
      <w:pPr>
        <w:numPr>
          <w:ilvl w:val="0"/>
          <w:numId w:val="66"/>
        </w:numPr>
        <w:suppressAutoHyphens w:val="0"/>
        <w:spacing w:line="360" w:lineRule="auto"/>
        <w:ind w:left="714" w:hanging="357"/>
        <w:jc w:val="both"/>
        <w:rPr>
          <w:sz w:val="28"/>
        </w:rPr>
      </w:pPr>
      <w:r w:rsidRPr="00AC42BD">
        <w:rPr>
          <w:snapToGrid w:val="0"/>
          <w:sz w:val="28"/>
          <w:lang w:val="en-US"/>
        </w:rPr>
        <w:t xml:space="preserve"> </w:t>
      </w:r>
      <w:r>
        <w:rPr>
          <w:snapToGrid w:val="0"/>
          <w:sz w:val="28"/>
        </w:rPr>
        <w:t>Шрадер Г. Глобалізація, (де)цивілізація і мораль</w:t>
      </w:r>
      <w:r>
        <w:rPr>
          <w:sz w:val="28"/>
        </w:rPr>
        <w:t>// Незалежний культурологічний часопис «Ї», — 2000, — №19.</w:t>
      </w:r>
    </w:p>
    <w:p w14:paraId="34121F9F"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Pr>
          <w:snapToGrid w:val="0"/>
          <w:sz w:val="28"/>
        </w:rPr>
        <w:t xml:space="preserve"> </w:t>
      </w:r>
      <w:r w:rsidRPr="00AC42BD">
        <w:rPr>
          <w:snapToGrid w:val="0"/>
          <w:sz w:val="28"/>
          <w:lang w:val="en-US"/>
        </w:rPr>
        <w:t>Rosenthau J. N. The study of Global Interdependence. — London: Printer, — 1980.</w:t>
      </w:r>
    </w:p>
    <w:p w14:paraId="3653E151"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Meyer J. W. The World Polity and the Authority of the Nation State// Institutional Structure, Constituting State, Society and the Individual. — </w:t>
      </w:r>
      <w:r w:rsidRPr="00AC42BD">
        <w:rPr>
          <w:snapToGrid w:val="0"/>
          <w:sz w:val="28"/>
          <w:lang w:val="en-US"/>
        </w:rPr>
        <w:br/>
        <w:t>C. A.: Sage, 1987.</w:t>
      </w:r>
    </w:p>
    <w:p w14:paraId="4AF7B000" w14:textId="77777777" w:rsidR="00AC42BD" w:rsidRDefault="00AC42BD" w:rsidP="00FE29CD">
      <w:pPr>
        <w:numPr>
          <w:ilvl w:val="0"/>
          <w:numId w:val="66"/>
        </w:numPr>
        <w:suppressAutoHyphens w:val="0"/>
        <w:spacing w:line="360" w:lineRule="auto"/>
        <w:ind w:left="714" w:hanging="357"/>
        <w:jc w:val="both"/>
        <w:rPr>
          <w:snapToGrid w:val="0"/>
          <w:sz w:val="28"/>
        </w:rPr>
      </w:pPr>
      <w:r w:rsidRPr="00AC42BD">
        <w:rPr>
          <w:snapToGrid w:val="0"/>
          <w:sz w:val="28"/>
          <w:lang w:val="en-US"/>
        </w:rPr>
        <w:lastRenderedPageBreak/>
        <w:t xml:space="preserve"> </w:t>
      </w:r>
      <w:r>
        <w:rPr>
          <w:snapToGrid w:val="0"/>
          <w:sz w:val="28"/>
        </w:rPr>
        <w:t xml:space="preserve">Гидденс Э. Структура как правила и ресурсы// Человек и общество.  Хрестоматия. — К.: Ин—т социологии НАН Украины, — 1999. </w:t>
      </w:r>
    </w:p>
    <w:p w14:paraId="1B27C618"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w:t>
      </w:r>
      <w:r>
        <w:rPr>
          <w:sz w:val="28"/>
        </w:rPr>
        <w:t>Фукуяма Ф. Конец истории? // США: Экономика. Политика. Идеология.  — 1990.</w:t>
      </w:r>
    </w:p>
    <w:p w14:paraId="5FE7553E"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Anderson B. Fall of the nation?// Journal of Democracy. — 6:1 — 1995. — </w:t>
      </w:r>
      <w:hyperlink r:id="rId10" w:history="1">
        <w:r w:rsidRPr="00AC42BD">
          <w:rPr>
            <w:rStyle w:val="af5"/>
            <w:snapToGrid w:val="0"/>
            <w:lang w:val="en-US"/>
          </w:rPr>
          <w:t>http://muse.jhu.edu/demo</w:t>
        </w:r>
      </w:hyperlink>
    </w:p>
    <w:p w14:paraId="48BE1326"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Waltzer M. Toward a Global Civail Society. — Berkhaan Books, — 1995.</w:t>
      </w:r>
    </w:p>
    <w:p w14:paraId="3EF17AA9"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Robertson R. Globalisation. Social </w:t>
      </w:r>
      <w:r w:rsidRPr="00AC42BD">
        <w:rPr>
          <w:sz w:val="28"/>
          <w:lang w:val="en-US"/>
        </w:rPr>
        <w:t>Theory and Global Culture. — London: Sage, — 1992.</w:t>
      </w:r>
    </w:p>
    <w:p w14:paraId="50FB87C6"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z w:val="28"/>
          <w:lang w:val="en-US"/>
        </w:rPr>
        <w:t xml:space="preserve"> Sahlins M. Stone Age Economics. — Chicago: Atherton, — 1972.</w:t>
      </w:r>
    </w:p>
    <w:p w14:paraId="5C94A3B9"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z w:val="28"/>
          <w:lang w:val="en-US"/>
        </w:rPr>
        <w:t xml:space="preserve"> Barth F. Ethnic Groups and Boundaries. The Social Organisation of Culture Differences. — Boston, — 1969.</w:t>
      </w:r>
    </w:p>
    <w:p w14:paraId="4D59E685" w14:textId="77777777" w:rsidR="00AC42BD" w:rsidRDefault="00AC42BD" w:rsidP="00FE29CD">
      <w:pPr>
        <w:numPr>
          <w:ilvl w:val="0"/>
          <w:numId w:val="66"/>
        </w:numPr>
        <w:suppressAutoHyphens w:val="0"/>
        <w:spacing w:line="360" w:lineRule="auto"/>
        <w:ind w:left="714" w:hanging="357"/>
        <w:jc w:val="both"/>
        <w:rPr>
          <w:snapToGrid w:val="0"/>
          <w:sz w:val="28"/>
        </w:rPr>
      </w:pPr>
      <w:r w:rsidRPr="00AC42BD">
        <w:rPr>
          <w:sz w:val="28"/>
          <w:lang w:val="en-US"/>
        </w:rPr>
        <w:t xml:space="preserve"> </w:t>
      </w:r>
      <w:r>
        <w:rPr>
          <w:sz w:val="28"/>
        </w:rPr>
        <w:t>Зиммель Г. Кризис культуры. — М., — 1914.</w:t>
      </w:r>
    </w:p>
    <w:p w14:paraId="0CED4EE4"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Pr>
          <w:sz w:val="28"/>
        </w:rPr>
        <w:t xml:space="preserve"> </w:t>
      </w:r>
      <w:r w:rsidRPr="00AC42BD">
        <w:rPr>
          <w:sz w:val="28"/>
          <w:lang w:val="en-US"/>
        </w:rPr>
        <w:t>Goffman E. Behaviour in Public Places. — N.Y.: Free Press, — 1963.</w:t>
      </w:r>
    </w:p>
    <w:p w14:paraId="06F83AC0"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z w:val="28"/>
          <w:lang w:val="en-US"/>
        </w:rPr>
        <w:t xml:space="preserve"> Bell D. The Coming of the Post—Industrial Society. — N.Y.: Basic Books, — 1973.</w:t>
      </w:r>
    </w:p>
    <w:p w14:paraId="7BF29AE2"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z w:val="28"/>
          <w:lang w:val="en-US"/>
        </w:rPr>
        <w:t xml:space="preserve"> Hirsch F. Social Limits of Growth. — London, — 1977.</w:t>
      </w:r>
    </w:p>
    <w:p w14:paraId="252CC6B7" w14:textId="77777777" w:rsidR="00AC42BD" w:rsidRDefault="00AC42BD" w:rsidP="00FE29CD">
      <w:pPr>
        <w:numPr>
          <w:ilvl w:val="0"/>
          <w:numId w:val="66"/>
        </w:numPr>
        <w:suppressAutoHyphens w:val="0"/>
        <w:spacing w:line="360" w:lineRule="auto"/>
        <w:ind w:left="714" w:hanging="357"/>
        <w:jc w:val="both"/>
        <w:rPr>
          <w:snapToGrid w:val="0"/>
          <w:sz w:val="28"/>
        </w:rPr>
      </w:pPr>
      <w:r w:rsidRPr="00AC42BD">
        <w:rPr>
          <w:sz w:val="28"/>
          <w:lang w:val="en-US"/>
        </w:rPr>
        <w:t xml:space="preserve"> Beck U. The Debate on the Individualization Theory in Today’s Sociology in Germany// Sociology in Germany. </w:t>
      </w:r>
      <w:r>
        <w:rPr>
          <w:sz w:val="28"/>
        </w:rPr>
        <w:t>Special Edition.</w:t>
      </w:r>
    </w:p>
    <w:p w14:paraId="41D022A3"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z w:val="28"/>
          <w:lang w:val="en-US"/>
        </w:rPr>
        <w:t xml:space="preserve"> Homann K. Strategy of Rationalization</w:t>
      </w:r>
      <w:r w:rsidRPr="00AC42BD">
        <w:rPr>
          <w:snapToGrid w:val="0"/>
          <w:sz w:val="28"/>
          <w:lang w:val="en-US"/>
        </w:rPr>
        <w:t xml:space="preserve">// Journal of Democracy. — 6:3 — 1995. — </w:t>
      </w:r>
      <w:hyperlink r:id="rId11" w:history="1">
        <w:r w:rsidRPr="00AC42BD">
          <w:rPr>
            <w:rStyle w:val="af5"/>
            <w:snapToGrid w:val="0"/>
            <w:lang w:val="en-US"/>
          </w:rPr>
          <w:t>http://muse.jhu.edu/demo</w:t>
        </w:r>
      </w:hyperlink>
    </w:p>
    <w:p w14:paraId="68CD9DFB"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Schrader H. Moral Low of the Western Societies// Journal of Democracy. — 6:3 — 1995. — </w:t>
      </w:r>
      <w:hyperlink r:id="rId12" w:history="1">
        <w:r w:rsidRPr="00AC42BD">
          <w:rPr>
            <w:rStyle w:val="af5"/>
            <w:snapToGrid w:val="0"/>
            <w:lang w:val="en-US"/>
          </w:rPr>
          <w:t>http://muse.jhu.edu/demo</w:t>
        </w:r>
      </w:hyperlink>
    </w:p>
    <w:p w14:paraId="33328D10"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Putnam R. Bowling alone// Journal of Democracy. — 6:1 — 1995. — </w:t>
      </w:r>
      <w:hyperlink r:id="rId13" w:history="1">
        <w:r w:rsidRPr="00AC42BD">
          <w:rPr>
            <w:rStyle w:val="af5"/>
            <w:snapToGrid w:val="0"/>
            <w:lang w:val="en-US"/>
          </w:rPr>
          <w:t>http://muse.jhu.edu/demo</w:t>
        </w:r>
      </w:hyperlink>
    </w:p>
    <w:p w14:paraId="355A615A" w14:textId="77777777" w:rsidR="00AC42BD" w:rsidRDefault="00AC42BD" w:rsidP="00FE29CD">
      <w:pPr>
        <w:numPr>
          <w:ilvl w:val="0"/>
          <w:numId w:val="66"/>
        </w:numPr>
        <w:suppressAutoHyphens w:val="0"/>
        <w:spacing w:line="360" w:lineRule="auto"/>
        <w:ind w:left="714" w:hanging="357"/>
        <w:jc w:val="both"/>
        <w:rPr>
          <w:sz w:val="28"/>
        </w:rPr>
      </w:pPr>
      <w:r w:rsidRPr="00AC42BD">
        <w:rPr>
          <w:snapToGrid w:val="0"/>
          <w:sz w:val="28"/>
          <w:lang w:val="en-US"/>
        </w:rPr>
        <w:t xml:space="preserve"> </w:t>
      </w:r>
      <w:r>
        <w:rPr>
          <w:snapToGrid w:val="0"/>
          <w:sz w:val="28"/>
        </w:rPr>
        <w:t>Галлер Д. Амортизатор на шляху глобалізації</w:t>
      </w:r>
      <w:r>
        <w:rPr>
          <w:sz w:val="28"/>
        </w:rPr>
        <w:t>// Незалежний культурологічний часопис «Ї», — 2000, — №19.</w:t>
      </w:r>
    </w:p>
    <w:p w14:paraId="6755788F"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Штайнер Р. Основне черты социального вопроса. — Єреван: Ной, — 1992.</w:t>
      </w:r>
    </w:p>
    <w:p w14:paraId="54FEEEFF"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Мазурик З. Культурна політика в епоху глобалізації</w:t>
      </w:r>
      <w:r>
        <w:rPr>
          <w:sz w:val="28"/>
        </w:rPr>
        <w:t>// Незалежний культурологічний часопис «Ї», — 2000, — №19.</w:t>
      </w:r>
    </w:p>
    <w:p w14:paraId="53239FCD"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lastRenderedPageBreak/>
        <w:t xml:space="preserve"> Бурдье П. Начала/ Пер. с фр.– М.: Socio—Logos, — 1994. — 288 с.</w:t>
      </w:r>
    </w:p>
    <w:p w14:paraId="18B65C48"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Маркузе Г. Одномерный человек. — М., — 1994.</w:t>
      </w:r>
    </w:p>
    <w:p w14:paraId="26FF03B5"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Дюкло Д. Сектантське божевілля та віра в глобалізацію</w:t>
      </w:r>
      <w:r>
        <w:rPr>
          <w:sz w:val="28"/>
        </w:rPr>
        <w:t>// Незалежний культурологічний часопис «Ї», — 2000, — №19.</w:t>
      </w:r>
    </w:p>
    <w:p w14:paraId="203E1085"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«Нова карта світу» за Джефрі Саксом// Дзеркало тижня. — №33. — 2000.</w:t>
      </w:r>
    </w:p>
    <w:p w14:paraId="080C8906"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Pr>
          <w:snapToGrid w:val="0"/>
          <w:sz w:val="28"/>
        </w:rPr>
        <w:t xml:space="preserve"> </w:t>
      </w:r>
      <w:r w:rsidRPr="00AC42BD">
        <w:rPr>
          <w:snapToGrid w:val="0"/>
          <w:sz w:val="28"/>
          <w:lang w:val="en-US"/>
        </w:rPr>
        <w:t>Ramone I. Geo-politique du chaos. — P. : Nathan, — 1997.</w:t>
      </w:r>
    </w:p>
    <w:p w14:paraId="63F16253" w14:textId="77777777" w:rsidR="00AC42BD" w:rsidRDefault="00AC42BD" w:rsidP="00FE29CD">
      <w:pPr>
        <w:numPr>
          <w:ilvl w:val="0"/>
          <w:numId w:val="66"/>
        </w:numPr>
        <w:suppressAutoHyphens w:val="0"/>
        <w:spacing w:line="360" w:lineRule="auto"/>
        <w:ind w:left="714" w:hanging="357"/>
        <w:jc w:val="both"/>
        <w:rPr>
          <w:snapToGrid w:val="0"/>
          <w:sz w:val="28"/>
        </w:rPr>
      </w:pPr>
      <w:r w:rsidRPr="00AC42BD">
        <w:rPr>
          <w:snapToGrid w:val="0"/>
          <w:sz w:val="28"/>
          <w:lang w:val="en-US"/>
        </w:rPr>
        <w:t xml:space="preserve"> </w:t>
      </w:r>
      <w:r>
        <w:rPr>
          <w:snapToGrid w:val="0"/>
          <w:sz w:val="28"/>
        </w:rPr>
        <w:t>Юрт Й. Німецько-французькі діалоги про культуру</w:t>
      </w:r>
      <w:r>
        <w:rPr>
          <w:sz w:val="28"/>
        </w:rPr>
        <w:t>// Незалежний культурологічний часопис «Ї», — 2000, — №19.</w:t>
      </w:r>
    </w:p>
    <w:p w14:paraId="3E55FE5E"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Pr>
          <w:sz w:val="28"/>
        </w:rPr>
        <w:t xml:space="preserve"> </w:t>
      </w:r>
      <w:r w:rsidRPr="00AC42BD">
        <w:rPr>
          <w:snapToGrid w:val="0"/>
          <w:sz w:val="28"/>
          <w:lang w:val="en-US"/>
        </w:rPr>
        <w:t>Ritzer G. The McDonaldization thesis. – London: SAGE Publications. – 1998.</w:t>
      </w:r>
    </w:p>
    <w:p w14:paraId="040C2B6D"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 xml:space="preserve"> Bauman Z. Intimations of Postmodernity. – Routledge. – 1992.</w:t>
      </w:r>
    </w:p>
    <w:p w14:paraId="61EAAED1" w14:textId="77777777" w:rsidR="00AC42BD" w:rsidRDefault="00AC42BD" w:rsidP="00FE29CD">
      <w:pPr>
        <w:numPr>
          <w:ilvl w:val="0"/>
          <w:numId w:val="66"/>
        </w:numPr>
        <w:suppressAutoHyphens w:val="0"/>
        <w:spacing w:line="360" w:lineRule="auto"/>
        <w:ind w:left="714" w:hanging="357"/>
        <w:jc w:val="both"/>
        <w:rPr>
          <w:snapToGrid w:val="0"/>
          <w:sz w:val="28"/>
        </w:rPr>
      </w:pPr>
      <w:r w:rsidRPr="00AC42BD">
        <w:rPr>
          <w:snapToGrid w:val="0"/>
          <w:sz w:val="28"/>
          <w:lang w:val="en-US"/>
        </w:rPr>
        <w:t xml:space="preserve"> </w:t>
      </w:r>
      <w:r>
        <w:rPr>
          <w:snapToGrid w:val="0"/>
          <w:sz w:val="28"/>
        </w:rPr>
        <w:t xml:space="preserve">«Влучити у яблучко держзамовлення»// Книжковий клуб плюс. — № 7—8. — 2002. </w:t>
      </w:r>
    </w:p>
    <w:p w14:paraId="034166F0"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«Роботи вистачить усім»// Книжковий клуб плюс. — № 7—8. — 2002.</w:t>
      </w:r>
    </w:p>
    <w:p w14:paraId="7F16C4F3" w14:textId="77777777" w:rsidR="00AC42BD" w:rsidRDefault="00AC42BD" w:rsidP="00FE29CD">
      <w:pPr>
        <w:numPr>
          <w:ilvl w:val="0"/>
          <w:numId w:val="66"/>
        </w:numPr>
        <w:suppressAutoHyphens w:val="0"/>
        <w:spacing w:line="360" w:lineRule="auto"/>
        <w:ind w:left="714" w:hanging="357"/>
        <w:jc w:val="both"/>
        <w:rPr>
          <w:snapToGrid w:val="0"/>
          <w:sz w:val="28"/>
        </w:rPr>
      </w:pPr>
      <w:r>
        <w:rPr>
          <w:sz w:val="28"/>
        </w:rPr>
        <w:t xml:space="preserve"> Авдеев Р. Ф. Философия информационной цивилизации. — М., 1994.</w:t>
      </w:r>
    </w:p>
    <w:p w14:paraId="278E8E39" w14:textId="77777777" w:rsidR="00AC42BD" w:rsidRPr="00AC42BD" w:rsidRDefault="00AC42BD" w:rsidP="00FE29CD">
      <w:pPr>
        <w:numPr>
          <w:ilvl w:val="0"/>
          <w:numId w:val="66"/>
        </w:numPr>
        <w:suppressAutoHyphens w:val="0"/>
        <w:spacing w:line="360" w:lineRule="auto"/>
        <w:ind w:left="714" w:hanging="357"/>
        <w:jc w:val="both"/>
        <w:rPr>
          <w:snapToGrid w:val="0"/>
          <w:sz w:val="28"/>
          <w:lang w:val="en-US"/>
        </w:rPr>
      </w:pPr>
      <w:r w:rsidRPr="00AC42BD">
        <w:rPr>
          <w:snapToGrid w:val="0"/>
          <w:sz w:val="28"/>
          <w:lang w:val="en-US"/>
        </w:rPr>
        <w:t>Kellner D.  Baudrillard, Semiurgy and Death//Theory, Culture &amp; Society. – vol.4, №1, 1987.</w:t>
      </w:r>
    </w:p>
    <w:p w14:paraId="22F2F980" w14:textId="77777777" w:rsidR="00AC42BD" w:rsidRDefault="00AC42BD" w:rsidP="00FE29CD">
      <w:pPr>
        <w:numPr>
          <w:ilvl w:val="0"/>
          <w:numId w:val="66"/>
        </w:numPr>
        <w:suppressAutoHyphens w:val="0"/>
        <w:spacing w:line="360" w:lineRule="auto"/>
        <w:ind w:left="714" w:hanging="357"/>
        <w:jc w:val="both"/>
        <w:rPr>
          <w:snapToGrid w:val="0"/>
          <w:sz w:val="28"/>
        </w:rPr>
      </w:pPr>
      <w:r w:rsidRPr="00AC42BD">
        <w:rPr>
          <w:snapToGrid w:val="0"/>
          <w:sz w:val="28"/>
          <w:lang w:val="en-US"/>
        </w:rPr>
        <w:t xml:space="preserve"> </w:t>
      </w:r>
      <w:r>
        <w:rPr>
          <w:snapToGrid w:val="0"/>
          <w:sz w:val="28"/>
        </w:rPr>
        <w:t>Макленнан Г. После постмодернизма – назад к социологической теории? //РЖ. Социальные и гуманитарные науки, —  №1, серия11, — 1996.</w:t>
      </w:r>
    </w:p>
    <w:p w14:paraId="5E5A6057"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Мюллер-Доом С. Социология – неужели нет будущего? //РЖ. Социальные и гуманитарные науки, —  №1, серия11, — 1996.</w:t>
      </w:r>
    </w:p>
    <w:p w14:paraId="4C2ED653"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Бауман З. Философия и постмодернистская социология.//Вопросы философии. — №3, — 1993.</w:t>
      </w:r>
    </w:p>
    <w:p w14:paraId="3BE11D7F"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Луман Н. Власть. — М.: Socio—Logos, —2000.</w:t>
      </w:r>
    </w:p>
    <w:p w14:paraId="463567D4"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Гудков Л. Д. Метафора и рациональность. — М.: Русина, — 1994. — 432 с.</w:t>
      </w:r>
    </w:p>
    <w:p w14:paraId="09DD0FED" w14:textId="77777777" w:rsidR="00AC42BD" w:rsidRDefault="00AC42BD" w:rsidP="00FE29CD">
      <w:pPr>
        <w:numPr>
          <w:ilvl w:val="0"/>
          <w:numId w:val="66"/>
        </w:numPr>
        <w:suppressAutoHyphens w:val="0"/>
        <w:spacing w:line="360" w:lineRule="auto"/>
        <w:ind w:left="714" w:hanging="357"/>
        <w:jc w:val="both"/>
        <w:rPr>
          <w:snapToGrid w:val="0"/>
          <w:sz w:val="28"/>
        </w:rPr>
      </w:pPr>
      <w:r>
        <w:rPr>
          <w:snapToGrid w:val="0"/>
          <w:sz w:val="28"/>
        </w:rPr>
        <w:t xml:space="preserve"> Бауман З. Социологическая теория постмодерна// Человек и общество. Хрестоматия. — К.: Ин-т социологии НАН Украины, — 1999.</w:t>
      </w:r>
    </w:p>
    <w:p w14:paraId="00B8BDC2"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Хабермас Ю. Отношения между системой и жизненным миром в условиях позднего капитализма// «THESIS», — 1993. — №2.</w:t>
      </w:r>
    </w:p>
    <w:p w14:paraId="4A5479F7" w14:textId="77777777" w:rsidR="00AC42BD" w:rsidRDefault="00AC42BD" w:rsidP="00FE29CD">
      <w:pPr>
        <w:numPr>
          <w:ilvl w:val="0"/>
          <w:numId w:val="66"/>
        </w:numPr>
        <w:suppressAutoHyphens w:val="0"/>
        <w:spacing w:line="360" w:lineRule="auto"/>
        <w:ind w:left="714" w:hanging="357"/>
        <w:jc w:val="both"/>
        <w:rPr>
          <w:sz w:val="28"/>
        </w:rPr>
      </w:pPr>
      <w:r>
        <w:rPr>
          <w:snapToGrid w:val="0"/>
          <w:sz w:val="28"/>
        </w:rPr>
        <w:t xml:space="preserve"> </w:t>
      </w:r>
      <w:r>
        <w:rPr>
          <w:sz w:val="28"/>
        </w:rPr>
        <w:t xml:space="preserve">Американская социологическая мысль. Хрестоматия. Под ред. В.И.Добренькова. М., 1994. </w:t>
      </w:r>
    </w:p>
    <w:p w14:paraId="25D7E54E" w14:textId="77777777" w:rsidR="00AC42BD" w:rsidRDefault="00AC42BD" w:rsidP="00FE29CD">
      <w:pPr>
        <w:numPr>
          <w:ilvl w:val="0"/>
          <w:numId w:val="66"/>
        </w:numPr>
        <w:suppressAutoHyphens w:val="0"/>
        <w:spacing w:line="360" w:lineRule="auto"/>
        <w:ind w:left="714" w:hanging="357"/>
        <w:jc w:val="both"/>
        <w:rPr>
          <w:sz w:val="28"/>
        </w:rPr>
      </w:pPr>
      <w:r>
        <w:rPr>
          <w:sz w:val="28"/>
        </w:rPr>
        <w:lastRenderedPageBreak/>
        <w:t xml:space="preserve"> Голицын Г.А. Информация и творчество. — М., — 1997. </w:t>
      </w:r>
    </w:p>
    <w:p w14:paraId="6684A7D7"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Бергер П., Лукман Т. Социальное конструирование реальности. - М.: М</w:t>
      </w:r>
      <w:r>
        <w:rPr>
          <w:sz w:val="28"/>
        </w:rPr>
        <w:t>е</w:t>
      </w:r>
      <w:r>
        <w:rPr>
          <w:sz w:val="28"/>
        </w:rPr>
        <w:t>диум, 1995. - С. 210-238.</w:t>
      </w:r>
    </w:p>
    <w:p w14:paraId="0A27E064" w14:textId="77777777" w:rsidR="00AC42BD" w:rsidRDefault="00AC42BD" w:rsidP="00FE29CD">
      <w:pPr>
        <w:numPr>
          <w:ilvl w:val="0"/>
          <w:numId w:val="66"/>
        </w:numPr>
        <w:suppressAutoHyphens w:val="0"/>
        <w:spacing w:line="360" w:lineRule="auto"/>
        <w:ind w:left="714" w:hanging="357"/>
        <w:jc w:val="both"/>
        <w:rPr>
          <w:sz w:val="28"/>
        </w:rPr>
      </w:pPr>
      <w:r>
        <w:rPr>
          <w:sz w:val="28"/>
        </w:rPr>
        <w:t>Голенкова З.Т., Игитханян Е.Д., Казаринова И.В. Маргинальный слой: Феномен социальной самоидентификации // Социологические исследования. — 1996. —  №8.</w:t>
      </w:r>
    </w:p>
    <w:p w14:paraId="36D8046A" w14:textId="77777777" w:rsidR="00AC42BD" w:rsidRDefault="00AC42BD" w:rsidP="00FE29CD">
      <w:pPr>
        <w:numPr>
          <w:ilvl w:val="0"/>
          <w:numId w:val="66"/>
        </w:numPr>
        <w:suppressAutoHyphens w:val="0"/>
        <w:spacing w:line="360" w:lineRule="auto"/>
        <w:ind w:left="714" w:hanging="357"/>
        <w:jc w:val="both"/>
        <w:rPr>
          <w:sz w:val="28"/>
        </w:rPr>
      </w:pPr>
      <w:r>
        <w:rPr>
          <w:sz w:val="28"/>
        </w:rPr>
        <w:t>Шилз Э. Общество и общества: Макросоциологический подход // Амер</w:t>
      </w:r>
      <w:r>
        <w:rPr>
          <w:sz w:val="28"/>
        </w:rPr>
        <w:t>и</w:t>
      </w:r>
      <w:r>
        <w:rPr>
          <w:sz w:val="28"/>
        </w:rPr>
        <w:t>канская социология. — М., — 1972.</w:t>
      </w:r>
    </w:p>
    <w:p w14:paraId="182E372B" w14:textId="77777777" w:rsidR="00AC42BD" w:rsidRDefault="00AC42BD" w:rsidP="00FE29CD">
      <w:pPr>
        <w:numPr>
          <w:ilvl w:val="0"/>
          <w:numId w:val="66"/>
        </w:numPr>
        <w:suppressAutoHyphens w:val="0"/>
        <w:spacing w:line="360" w:lineRule="auto"/>
        <w:ind w:left="714" w:hanging="357"/>
        <w:jc w:val="both"/>
        <w:rPr>
          <w:sz w:val="28"/>
        </w:rPr>
      </w:pPr>
      <w:r>
        <w:rPr>
          <w:sz w:val="28"/>
        </w:rPr>
        <w:t>Блумер Г. Коллективное поведение // Американская социологическая мысль. — М.,— 1994.</w:t>
      </w:r>
    </w:p>
    <w:p w14:paraId="40072C3C" w14:textId="77777777" w:rsidR="00AC42BD" w:rsidRDefault="00AC42BD" w:rsidP="00FE29CD">
      <w:pPr>
        <w:numPr>
          <w:ilvl w:val="0"/>
          <w:numId w:val="66"/>
        </w:numPr>
        <w:suppressAutoHyphens w:val="0"/>
        <w:spacing w:line="360" w:lineRule="auto"/>
        <w:ind w:left="714" w:hanging="357"/>
        <w:jc w:val="both"/>
        <w:rPr>
          <w:sz w:val="28"/>
        </w:rPr>
      </w:pPr>
      <w:r>
        <w:rPr>
          <w:sz w:val="28"/>
        </w:rPr>
        <w:t>Кудрявцев И.Е. Национальное «Я» и политический национализм // Полис. 1997. — №2.</w:t>
      </w:r>
    </w:p>
    <w:p w14:paraId="6E38DBCD" w14:textId="77777777" w:rsidR="00AC42BD" w:rsidRDefault="00AC42BD" w:rsidP="00FE29CD">
      <w:pPr>
        <w:numPr>
          <w:ilvl w:val="0"/>
          <w:numId w:val="66"/>
        </w:numPr>
        <w:suppressAutoHyphens w:val="0"/>
        <w:spacing w:line="360" w:lineRule="auto"/>
        <w:ind w:left="714" w:hanging="357"/>
        <w:jc w:val="both"/>
        <w:rPr>
          <w:sz w:val="28"/>
        </w:rPr>
      </w:pPr>
      <w:r>
        <w:rPr>
          <w:sz w:val="28"/>
        </w:rPr>
        <w:t>Ситрин Дж. Язык, политика и американская национальная общность // США: Экономика. Политика. Идеология. — 1993. — №6.</w:t>
      </w:r>
    </w:p>
    <w:p w14:paraId="165537CB" w14:textId="77777777" w:rsidR="00AC42BD" w:rsidRDefault="00AC42BD" w:rsidP="00FE29CD">
      <w:pPr>
        <w:numPr>
          <w:ilvl w:val="0"/>
          <w:numId w:val="66"/>
        </w:numPr>
        <w:suppressAutoHyphens w:val="0"/>
        <w:spacing w:line="360" w:lineRule="auto"/>
        <w:ind w:left="714" w:hanging="357"/>
        <w:jc w:val="both"/>
        <w:rPr>
          <w:sz w:val="28"/>
        </w:rPr>
      </w:pPr>
      <w:r>
        <w:rPr>
          <w:sz w:val="28"/>
        </w:rPr>
        <w:t>Дьячков М. В. Об ассимиляции и интеграции в полиэтнических социумах // Социологические исследования. — 1995. —  №7.</w:t>
      </w:r>
    </w:p>
    <w:p w14:paraId="5E4A2503" w14:textId="77777777" w:rsidR="00AC42BD" w:rsidRDefault="00AC42BD" w:rsidP="00FE29CD">
      <w:pPr>
        <w:numPr>
          <w:ilvl w:val="0"/>
          <w:numId w:val="66"/>
        </w:numPr>
        <w:suppressAutoHyphens w:val="0"/>
        <w:spacing w:line="360" w:lineRule="auto"/>
        <w:ind w:left="714" w:hanging="357"/>
        <w:jc w:val="both"/>
        <w:rPr>
          <w:sz w:val="28"/>
        </w:rPr>
      </w:pPr>
      <w:r>
        <w:rPr>
          <w:sz w:val="28"/>
        </w:rPr>
        <w:t>Доган М. Угасание национализма в Западной Европе // Социологические и</w:t>
      </w:r>
      <w:r>
        <w:rPr>
          <w:sz w:val="28"/>
        </w:rPr>
        <w:t>с</w:t>
      </w:r>
      <w:r>
        <w:rPr>
          <w:sz w:val="28"/>
        </w:rPr>
        <w:t>следования. 1993. №3.</w:t>
      </w:r>
    </w:p>
    <w:p w14:paraId="5D7ABBC1"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Геллнер Э. Нации и национализм // Вопросы философии. — 1989. —  №7.</w:t>
      </w:r>
    </w:p>
    <w:p w14:paraId="4881C8E2"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Пушкарева Г. В. Власть как социальный институт // Социально-политический журнал. — 1995. —  №2.</w:t>
      </w:r>
    </w:p>
    <w:p w14:paraId="360463EA"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Тоффлер О. Футурошок. - СПб.: Лань, — 1997.</w:t>
      </w:r>
    </w:p>
    <w:p w14:paraId="6179CB5E" w14:textId="77777777" w:rsidR="00AC42BD" w:rsidRDefault="00AC42BD" w:rsidP="00FE29CD">
      <w:pPr>
        <w:numPr>
          <w:ilvl w:val="0"/>
          <w:numId w:val="66"/>
        </w:numPr>
        <w:suppressAutoHyphens w:val="0"/>
        <w:spacing w:line="360" w:lineRule="auto"/>
        <w:ind w:left="714" w:hanging="357"/>
        <w:jc w:val="both"/>
        <w:rPr>
          <w:sz w:val="28"/>
        </w:rPr>
      </w:pPr>
      <w:r>
        <w:rPr>
          <w:sz w:val="28"/>
        </w:rPr>
        <w:t>Шаповалов Р. Откуда придет “дух капитализма”? // Социс. 1994. №10.</w:t>
      </w:r>
    </w:p>
    <w:p w14:paraId="187BBA4E"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Головин А.С. Пределы допустимого в регулировании экономических проце</w:t>
      </w:r>
      <w:r>
        <w:rPr>
          <w:sz w:val="28"/>
        </w:rPr>
        <w:t>с</w:t>
      </w:r>
      <w:r>
        <w:rPr>
          <w:sz w:val="28"/>
        </w:rPr>
        <w:t>сов // Общественные науки и современность. — 1996. —  №1.</w:t>
      </w:r>
    </w:p>
    <w:p w14:paraId="5DA6FE0D"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Друкер П. Новые реальности. - М.: Бук Чембэр Интернэшнл, 1994.</w:t>
      </w:r>
    </w:p>
    <w:p w14:paraId="6A6D3002" w14:textId="77777777" w:rsidR="00AC42BD" w:rsidRDefault="00AC42BD" w:rsidP="00FE29CD">
      <w:pPr>
        <w:numPr>
          <w:ilvl w:val="0"/>
          <w:numId w:val="66"/>
        </w:numPr>
        <w:suppressAutoHyphens w:val="0"/>
        <w:spacing w:line="360" w:lineRule="auto"/>
        <w:ind w:left="714" w:hanging="357"/>
        <w:jc w:val="both"/>
        <w:rPr>
          <w:sz w:val="28"/>
        </w:rPr>
      </w:pPr>
      <w:r>
        <w:rPr>
          <w:sz w:val="28"/>
        </w:rPr>
        <w:t>Луман Н. Честность политиков и высшая аморальность политики // В</w:t>
      </w:r>
      <w:r>
        <w:rPr>
          <w:sz w:val="28"/>
        </w:rPr>
        <w:t>о</w:t>
      </w:r>
      <w:r>
        <w:rPr>
          <w:sz w:val="28"/>
        </w:rPr>
        <w:t>просы социологии. Т.1. — 1993. — №1.</w:t>
      </w:r>
    </w:p>
    <w:p w14:paraId="79D79D28"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sz w:val="28"/>
        </w:rPr>
        <w:t>Амелин В. Власть как общественное явление // Социально-политические на</w:t>
      </w:r>
      <w:r>
        <w:rPr>
          <w:sz w:val="28"/>
        </w:rPr>
        <w:t>у</w:t>
      </w:r>
      <w:r>
        <w:rPr>
          <w:sz w:val="28"/>
        </w:rPr>
        <w:t>ки. — 1991. — №2.</w:t>
      </w:r>
    </w:p>
    <w:p w14:paraId="5FB4FEF7"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sz w:val="28"/>
        </w:rPr>
        <w:lastRenderedPageBreak/>
        <w:t xml:space="preserve"> </w:t>
      </w:r>
      <w:r>
        <w:rPr>
          <w:rFonts w:ascii="Times New Roman CYR" w:hAnsi="Times New Roman CYR"/>
          <w:sz w:val="28"/>
        </w:rPr>
        <w:t>Димов В., Лесная Л. Актуальные проблемы образования // Социально-политический журнал. 1995. №2.</w:t>
      </w:r>
    </w:p>
    <w:p w14:paraId="3DA63840"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rFonts w:ascii="Times New Roman CYR" w:hAnsi="Times New Roman CYR"/>
          <w:sz w:val="28"/>
        </w:rPr>
        <w:t>Зимин А. Социология образования: вопросы остаются // Социологические и</w:t>
      </w:r>
      <w:r>
        <w:rPr>
          <w:rFonts w:ascii="Times New Roman CYR" w:hAnsi="Times New Roman CYR"/>
          <w:sz w:val="28"/>
        </w:rPr>
        <w:t>с</w:t>
      </w:r>
      <w:r>
        <w:rPr>
          <w:rFonts w:ascii="Times New Roman CYR" w:hAnsi="Times New Roman CYR"/>
          <w:sz w:val="28"/>
        </w:rPr>
        <w:t>следования. 1994. №3.</w:t>
      </w:r>
    </w:p>
    <w:p w14:paraId="2CC8C605"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rFonts w:ascii="Times New Roman CYR" w:hAnsi="Times New Roman CYR"/>
          <w:sz w:val="28"/>
        </w:rPr>
        <w:t xml:space="preserve"> Иваненков С., Кусжанова А. Традиция и образование в модернизационном потенциале современного японского общества // Россия ХХI. 1995. №3-4.</w:t>
      </w:r>
    </w:p>
    <w:p w14:paraId="2D616E55"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rFonts w:ascii="Times New Roman CYR" w:hAnsi="Times New Roman CYR"/>
          <w:sz w:val="28"/>
        </w:rPr>
        <w:t xml:space="preserve"> Ионова О., Нечаев В. Социокультурные функции образования // Соц</w:t>
      </w:r>
      <w:r>
        <w:rPr>
          <w:rFonts w:ascii="Times New Roman CYR" w:hAnsi="Times New Roman CYR"/>
          <w:sz w:val="28"/>
        </w:rPr>
        <w:t>и</w:t>
      </w:r>
      <w:r>
        <w:rPr>
          <w:rFonts w:ascii="Times New Roman CYR" w:hAnsi="Times New Roman CYR"/>
          <w:sz w:val="28"/>
        </w:rPr>
        <w:t>ально-политический журнал. 1994. №11-12.</w:t>
      </w:r>
    </w:p>
    <w:p w14:paraId="0DD2756B"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rFonts w:ascii="Times New Roman CYR" w:hAnsi="Times New Roman CYR"/>
          <w:sz w:val="28"/>
        </w:rPr>
        <w:t xml:space="preserve"> Ковалева А. Кризис системы образования // Социологические исследования. 1994. №3.</w:t>
      </w:r>
    </w:p>
    <w:p w14:paraId="5DEF48BC"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rFonts w:ascii="Times New Roman CYR" w:hAnsi="Times New Roman CYR"/>
          <w:sz w:val="28"/>
        </w:rPr>
        <w:t xml:space="preserve"> Леонтьева В. Образование как элемент культуротворчества // Социологич</w:t>
      </w:r>
      <w:r>
        <w:rPr>
          <w:rFonts w:ascii="Times New Roman CYR" w:hAnsi="Times New Roman CYR"/>
          <w:sz w:val="28"/>
        </w:rPr>
        <w:t>е</w:t>
      </w:r>
      <w:r>
        <w:rPr>
          <w:rFonts w:ascii="Times New Roman CYR" w:hAnsi="Times New Roman CYR"/>
          <w:sz w:val="28"/>
        </w:rPr>
        <w:t>ские исследования. 1995. №1.</w:t>
      </w:r>
    </w:p>
    <w:p w14:paraId="3FC63D59" w14:textId="77777777" w:rsidR="00AC42BD" w:rsidRDefault="00AC42BD" w:rsidP="00FE29CD">
      <w:pPr>
        <w:numPr>
          <w:ilvl w:val="0"/>
          <w:numId w:val="66"/>
        </w:numPr>
        <w:suppressAutoHyphens w:val="0"/>
        <w:spacing w:line="360" w:lineRule="auto"/>
        <w:ind w:left="714" w:hanging="357"/>
        <w:jc w:val="both"/>
        <w:rPr>
          <w:rFonts w:ascii="Times New Roman CYR" w:hAnsi="Times New Roman CYR"/>
          <w:sz w:val="28"/>
        </w:rPr>
      </w:pPr>
      <w:r>
        <w:rPr>
          <w:rFonts w:ascii="Times New Roman CYR" w:hAnsi="Times New Roman CYR"/>
          <w:sz w:val="28"/>
        </w:rPr>
        <w:t xml:space="preserve"> Ростовцев А.Н.  Культурологический смысл содержания образования // Соц</w:t>
      </w:r>
      <w:r>
        <w:rPr>
          <w:rFonts w:ascii="Times New Roman CYR" w:hAnsi="Times New Roman CYR"/>
          <w:sz w:val="28"/>
        </w:rPr>
        <w:t>и</w:t>
      </w:r>
      <w:r>
        <w:rPr>
          <w:rFonts w:ascii="Times New Roman CYR" w:hAnsi="Times New Roman CYR"/>
          <w:sz w:val="28"/>
        </w:rPr>
        <w:t>ально-политический журнал. 1995. №3.</w:t>
      </w:r>
    </w:p>
    <w:p w14:paraId="332C4C22" w14:textId="77777777" w:rsidR="00AC42BD" w:rsidRDefault="00AC42BD" w:rsidP="00FE29CD">
      <w:pPr>
        <w:numPr>
          <w:ilvl w:val="0"/>
          <w:numId w:val="66"/>
        </w:numPr>
        <w:suppressAutoHyphens w:val="0"/>
        <w:spacing w:line="360" w:lineRule="auto"/>
        <w:ind w:left="714" w:hanging="357"/>
        <w:jc w:val="both"/>
        <w:rPr>
          <w:sz w:val="28"/>
        </w:rPr>
      </w:pPr>
      <w:r>
        <w:rPr>
          <w:sz w:val="28"/>
        </w:rPr>
        <w:t xml:space="preserve"> Эйхельбаум де Бабини А. М. Сходства и различия в развитии современных систем образования // Перспективы. 1992. №4.</w:t>
      </w:r>
    </w:p>
    <w:p w14:paraId="45719529" w14:textId="77777777" w:rsidR="00AC42BD" w:rsidRDefault="00AC42BD" w:rsidP="00FE29CD">
      <w:pPr>
        <w:numPr>
          <w:ilvl w:val="0"/>
          <w:numId w:val="66"/>
        </w:numPr>
        <w:suppressAutoHyphens w:val="0"/>
        <w:spacing w:line="360" w:lineRule="auto"/>
        <w:ind w:left="714" w:hanging="357"/>
        <w:jc w:val="both"/>
        <w:rPr>
          <w:sz w:val="28"/>
        </w:rPr>
      </w:pPr>
      <w:r>
        <w:rPr>
          <w:sz w:val="28"/>
        </w:rPr>
        <w:t>Бурдье П. Оппозиции современной социологии // Социологические исслед</w:t>
      </w:r>
      <w:r>
        <w:rPr>
          <w:sz w:val="28"/>
        </w:rPr>
        <w:t>о</w:t>
      </w:r>
      <w:r>
        <w:rPr>
          <w:sz w:val="28"/>
        </w:rPr>
        <w:t>вания. 1996. №5.</w:t>
      </w:r>
    </w:p>
    <w:p w14:paraId="31741372" w14:textId="77777777" w:rsidR="00AC42BD" w:rsidRDefault="00AC42BD" w:rsidP="00FE29CD">
      <w:pPr>
        <w:numPr>
          <w:ilvl w:val="0"/>
          <w:numId w:val="66"/>
        </w:numPr>
        <w:suppressAutoHyphens w:val="0"/>
        <w:spacing w:line="360" w:lineRule="auto"/>
        <w:ind w:left="714" w:hanging="357"/>
        <w:jc w:val="both"/>
        <w:rPr>
          <w:sz w:val="28"/>
        </w:rPr>
      </w:pPr>
      <w:r>
        <w:rPr>
          <w:sz w:val="28"/>
        </w:rPr>
        <w:t>Бергер П. Понимание современности// Социологические исследования. 1990. №7.</w:t>
      </w:r>
    </w:p>
    <w:p w14:paraId="4D1AD62D" w14:textId="77777777" w:rsidR="00AC42BD" w:rsidRDefault="00AC42BD" w:rsidP="00FE29CD">
      <w:pPr>
        <w:numPr>
          <w:ilvl w:val="0"/>
          <w:numId w:val="66"/>
        </w:numPr>
        <w:suppressAutoHyphens w:val="0"/>
        <w:spacing w:line="360" w:lineRule="auto"/>
        <w:ind w:left="714" w:hanging="357"/>
        <w:jc w:val="both"/>
        <w:rPr>
          <w:rFonts w:eastAsia="MS Mincho"/>
          <w:sz w:val="28"/>
        </w:rPr>
      </w:pPr>
      <w:r>
        <w:rPr>
          <w:sz w:val="28"/>
        </w:rPr>
        <w:t>Симоненко В. От индустриального - к информационному обществу // Соц</w:t>
      </w:r>
      <w:r>
        <w:rPr>
          <w:sz w:val="28"/>
        </w:rPr>
        <w:t>и</w:t>
      </w:r>
      <w:r>
        <w:rPr>
          <w:sz w:val="28"/>
        </w:rPr>
        <w:t>ально-политический журнал. 1995. №4.</w:t>
      </w:r>
    </w:p>
    <w:p w14:paraId="19976D6B" w14:textId="77777777" w:rsidR="00AC42BD" w:rsidRDefault="00AC42BD" w:rsidP="00FE29CD">
      <w:pPr>
        <w:numPr>
          <w:ilvl w:val="0"/>
          <w:numId w:val="66"/>
        </w:numPr>
        <w:suppressAutoHyphens w:val="0"/>
        <w:spacing w:line="360" w:lineRule="auto"/>
        <w:ind w:left="714" w:hanging="357"/>
        <w:jc w:val="both"/>
        <w:rPr>
          <w:sz w:val="28"/>
        </w:rPr>
      </w:pPr>
      <w:r>
        <w:rPr>
          <w:rFonts w:eastAsia="MS Mincho"/>
          <w:sz w:val="28"/>
        </w:rPr>
        <w:t>Костенко Н. В. Ценности и символы массовой коммуникации. - К.: Наук.</w:t>
      </w:r>
      <w:r w:rsidRPr="00AC42BD">
        <w:rPr>
          <w:rFonts w:eastAsia="MS Mincho"/>
          <w:sz w:val="28"/>
        </w:rPr>
        <w:t xml:space="preserve"> </w:t>
      </w:r>
      <w:r>
        <w:rPr>
          <w:rFonts w:eastAsia="MS Mincho"/>
          <w:sz w:val="28"/>
        </w:rPr>
        <w:t>думка, 1993</w:t>
      </w:r>
    </w:p>
    <w:p w14:paraId="614D5904" w14:textId="77777777" w:rsidR="00AC42BD" w:rsidRDefault="00AC42BD" w:rsidP="00FE29CD">
      <w:pPr>
        <w:numPr>
          <w:ilvl w:val="0"/>
          <w:numId w:val="66"/>
        </w:numPr>
        <w:suppressAutoHyphens w:val="0"/>
        <w:spacing w:line="360" w:lineRule="auto"/>
        <w:ind w:left="714" w:hanging="357"/>
        <w:jc w:val="both"/>
        <w:rPr>
          <w:sz w:val="28"/>
        </w:rPr>
      </w:pPr>
      <w:r>
        <w:rPr>
          <w:rFonts w:eastAsia="MS Mincho"/>
          <w:sz w:val="28"/>
        </w:rPr>
        <w:t>Общественное мнение и власть: механизм взаимодействия / Отв. ред. А.А.Ручка. - К.: Наук. думка, 1993</w:t>
      </w:r>
    </w:p>
    <w:p w14:paraId="6F5CE2AA" w14:textId="77777777" w:rsidR="00AC42BD" w:rsidRDefault="00AC42BD" w:rsidP="00FE29CD">
      <w:pPr>
        <w:numPr>
          <w:ilvl w:val="0"/>
          <w:numId w:val="66"/>
        </w:numPr>
        <w:suppressAutoHyphens w:val="0"/>
        <w:spacing w:line="360" w:lineRule="auto"/>
        <w:ind w:left="714" w:hanging="357"/>
        <w:jc w:val="both"/>
        <w:rPr>
          <w:sz w:val="28"/>
        </w:rPr>
      </w:pPr>
      <w:r>
        <w:rPr>
          <w:rFonts w:eastAsia="MS Mincho"/>
          <w:sz w:val="28"/>
        </w:rPr>
        <w:t xml:space="preserve">Соціокультурні ідентичності та практики / Наук. ред. </w:t>
      </w:r>
      <w:r>
        <w:rPr>
          <w:rFonts w:eastAsia="MS Mincho"/>
          <w:sz w:val="28"/>
        </w:rPr>
        <w:br/>
        <w:t>А. О. Ручка. - К.: ІС НАНУ, 2002</w:t>
      </w:r>
    </w:p>
    <w:p w14:paraId="59708965" w14:textId="77777777" w:rsidR="00AC42BD" w:rsidRDefault="00AC42BD" w:rsidP="00FE29CD">
      <w:pPr>
        <w:numPr>
          <w:ilvl w:val="0"/>
          <w:numId w:val="66"/>
        </w:numPr>
        <w:suppressAutoHyphens w:val="0"/>
        <w:spacing w:line="360" w:lineRule="auto"/>
        <w:ind w:left="714" w:hanging="357"/>
        <w:jc w:val="both"/>
        <w:rPr>
          <w:sz w:val="28"/>
        </w:rPr>
      </w:pPr>
      <w:r>
        <w:rPr>
          <w:rFonts w:eastAsia="MS Mincho"/>
          <w:sz w:val="28"/>
        </w:rPr>
        <w:lastRenderedPageBreak/>
        <w:t xml:space="preserve">Хабермас Ю. Демократия. Разум. Нравственность. М., 1995, </w:t>
      </w:r>
      <w:r>
        <w:rPr>
          <w:rFonts w:eastAsia="MS Mincho"/>
          <w:sz w:val="28"/>
        </w:rPr>
        <w:br/>
        <w:t>256 c.</w:t>
      </w:r>
    </w:p>
    <w:p w14:paraId="4D53C86C" w14:textId="77777777" w:rsidR="00AC42BD" w:rsidRDefault="00AC42BD" w:rsidP="00FE29CD">
      <w:pPr>
        <w:numPr>
          <w:ilvl w:val="0"/>
          <w:numId w:val="66"/>
        </w:numPr>
        <w:suppressAutoHyphens w:val="0"/>
        <w:spacing w:line="360" w:lineRule="auto"/>
        <w:ind w:left="714" w:hanging="357"/>
        <w:jc w:val="both"/>
        <w:rPr>
          <w:sz w:val="28"/>
        </w:rPr>
      </w:pPr>
      <w:r>
        <w:rPr>
          <w:rFonts w:eastAsia="MS Mincho"/>
          <w:sz w:val="28"/>
        </w:rPr>
        <w:t>Хабермас Ю. Моральное сознание и коммуникативное действие. СПб, 2000.</w:t>
      </w:r>
    </w:p>
    <w:p w14:paraId="223CC42F" w14:textId="77777777" w:rsidR="00AC42BD" w:rsidRDefault="00AC42BD" w:rsidP="00FE29CD">
      <w:pPr>
        <w:numPr>
          <w:ilvl w:val="0"/>
          <w:numId w:val="66"/>
        </w:numPr>
        <w:suppressAutoHyphens w:val="0"/>
        <w:spacing w:line="360" w:lineRule="auto"/>
        <w:ind w:left="714" w:hanging="357"/>
        <w:jc w:val="both"/>
        <w:rPr>
          <w:rFonts w:eastAsia="MS Mincho"/>
          <w:sz w:val="28"/>
        </w:rPr>
      </w:pPr>
      <w:r>
        <w:rPr>
          <w:rFonts w:eastAsia="MS Mincho"/>
          <w:sz w:val="28"/>
        </w:rPr>
        <w:t>Хабермас Ю. Философский дискурс о модерне. М: Весь мир: 2003 416 с.</w:t>
      </w:r>
    </w:p>
    <w:p w14:paraId="103EF699" w14:textId="77777777" w:rsidR="00AC42BD" w:rsidRDefault="00AC42BD" w:rsidP="00FE29CD">
      <w:pPr>
        <w:numPr>
          <w:ilvl w:val="0"/>
          <w:numId w:val="66"/>
        </w:numPr>
        <w:suppressAutoHyphens w:val="0"/>
        <w:spacing w:line="360" w:lineRule="auto"/>
        <w:ind w:left="714" w:hanging="357"/>
        <w:jc w:val="both"/>
        <w:rPr>
          <w:rFonts w:eastAsia="MS Mincho"/>
          <w:sz w:val="28"/>
        </w:rPr>
      </w:pPr>
      <w:r>
        <w:rPr>
          <w:rFonts w:eastAsia="MS Mincho"/>
          <w:sz w:val="28"/>
        </w:rPr>
        <w:t>Фарман И. П. Социально-культурные проекты Юргена Хабермаса. М., 1999.</w:t>
      </w:r>
    </w:p>
    <w:p w14:paraId="5A8715E9" w14:textId="77777777" w:rsidR="00AC42BD" w:rsidRDefault="00AC42BD" w:rsidP="00AC42BD">
      <w:pPr>
        <w:spacing w:line="360" w:lineRule="auto"/>
        <w:jc w:val="both"/>
        <w:rPr>
          <w:sz w:val="28"/>
        </w:rPr>
      </w:pPr>
    </w:p>
    <w:p w14:paraId="0B606CAE" w14:textId="77777777" w:rsidR="00AC42BD" w:rsidRDefault="00AC42BD" w:rsidP="00AC42BD">
      <w:pPr>
        <w:pStyle w:val="3"/>
        <w:ind w:firstLine="708"/>
      </w:pPr>
    </w:p>
    <w:p w14:paraId="0D360B4F" w14:textId="77777777" w:rsidR="00AC42BD" w:rsidRDefault="00AC42BD" w:rsidP="00AC42BD">
      <w:pPr>
        <w:jc w:val="both"/>
        <w:rPr>
          <w:sz w:val="28"/>
        </w:rPr>
      </w:pPr>
    </w:p>
    <w:p w14:paraId="5A9CC070" w14:textId="7403968F" w:rsidR="00D20DA3" w:rsidRPr="00A30992" w:rsidRDefault="00D20DA3" w:rsidP="00AC42BD">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4"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F4F0D" w14:textId="77777777" w:rsidR="00FE29CD" w:rsidRDefault="00FE29CD">
      <w:r>
        <w:separator/>
      </w:r>
    </w:p>
  </w:endnote>
  <w:endnote w:type="continuationSeparator" w:id="0">
    <w:p w14:paraId="70E57341" w14:textId="77777777" w:rsidR="00FE29CD" w:rsidRDefault="00FE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4C73E" w14:textId="77777777" w:rsidR="00FE29CD" w:rsidRDefault="00FE29CD">
      <w:r>
        <w:separator/>
      </w:r>
    </w:p>
  </w:footnote>
  <w:footnote w:type="continuationSeparator" w:id="0">
    <w:p w14:paraId="06D4BF74" w14:textId="77777777" w:rsidR="00FE29CD" w:rsidRDefault="00FE2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C4C6069"/>
    <w:multiLevelType w:val="hybridMultilevel"/>
    <w:tmpl w:val="34B67238"/>
    <w:lvl w:ilvl="0" w:tplc="D0E8D432">
      <w:start w:val="1"/>
      <w:numFmt w:val="decimal"/>
      <w:lvlText w:val="%1."/>
      <w:lvlJc w:val="left"/>
      <w:pPr>
        <w:tabs>
          <w:tab w:val="num" w:pos="1170"/>
        </w:tabs>
        <w:ind w:left="1170" w:hanging="4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9C86BD0"/>
    <w:multiLevelType w:val="hybridMultilevel"/>
    <w:tmpl w:val="7BC842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8453BCD"/>
    <w:multiLevelType w:val="singleLevel"/>
    <w:tmpl w:val="ADD430D8"/>
    <w:lvl w:ilvl="0">
      <w:start w:val="1"/>
      <w:numFmt w:val="decimal"/>
      <w:pStyle w:val="aa"/>
      <w:lvlText w:val="%1."/>
      <w:lvlJc w:val="left"/>
      <w:pPr>
        <w:tabs>
          <w:tab w:val="num" w:pos="360"/>
        </w:tabs>
        <w:ind w:left="360" w:hanging="360"/>
      </w:pPr>
    </w:lvl>
  </w:abstractNum>
  <w:abstractNum w:abstractNumId="55">
    <w:nsid w:val="4BD56768"/>
    <w:multiLevelType w:val="hybridMultilevel"/>
    <w:tmpl w:val="FA02B09A"/>
    <w:lvl w:ilvl="0" w:tplc="DD70D3C0">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07D6C5D"/>
    <w:multiLevelType w:val="singleLevel"/>
    <w:tmpl w:val="1B04D2A4"/>
    <w:lvl w:ilvl="0">
      <w:start w:val="1"/>
      <w:numFmt w:val="decimal"/>
      <w:pStyle w:val="spis"/>
      <w:lvlText w:val="%1."/>
      <w:lvlJc w:val="left"/>
      <w:pPr>
        <w:tabs>
          <w:tab w:val="num" w:pos="360"/>
        </w:tabs>
        <w:ind w:left="360" w:hanging="360"/>
      </w:pPr>
    </w:lvl>
  </w:abstractNum>
  <w:abstractNum w:abstractNumId="61">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731125F5"/>
    <w:multiLevelType w:val="singleLevel"/>
    <w:tmpl w:val="4E32241E"/>
    <w:lvl w:ilvl="0">
      <w:numFmt w:val="none"/>
      <w:pStyle w:val="63"/>
      <w:lvlText w:val=""/>
      <w:lvlJc w:val="left"/>
      <w:pPr>
        <w:tabs>
          <w:tab w:val="num" w:pos="360"/>
        </w:tabs>
      </w:pPr>
    </w:lvl>
  </w:abstractNum>
  <w:abstractNum w:abstractNumId="63">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2"/>
  </w:num>
  <w:num w:numId="39">
    <w:abstractNumId w:val="51"/>
  </w:num>
  <w:num w:numId="40">
    <w:abstractNumId w:val="56"/>
  </w:num>
  <w:num w:numId="41">
    <w:abstractNumId w:val="48"/>
  </w:num>
  <w:num w:numId="42">
    <w:abstractNumId w:val="41"/>
  </w:num>
  <w:num w:numId="43">
    <w:abstractNumId w:val="63"/>
  </w:num>
  <w:num w:numId="44">
    <w:abstractNumId w:val="61"/>
  </w:num>
  <w:num w:numId="45">
    <w:abstractNumId w:val="65"/>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3"/>
  </w:num>
  <w:num w:numId="52">
    <w:abstractNumId w:val="60"/>
  </w:num>
  <w:num w:numId="53">
    <w:abstractNumId w:val="62"/>
    <w:lvlOverride w:ilvl="0">
      <w:startOverride w:val="1"/>
    </w:lvlOverride>
  </w:num>
  <w:num w:numId="54">
    <w:abstractNumId w:val="59"/>
  </w:num>
  <w:num w:numId="55">
    <w:abstractNumId w:val="37"/>
  </w:num>
  <w:num w:numId="56">
    <w:abstractNumId w:val="42"/>
  </w:num>
  <w:num w:numId="57">
    <w:abstractNumId w:val="49"/>
  </w:num>
  <w:num w:numId="58">
    <w:abstractNumId w:val="47"/>
  </w:num>
  <w:num w:numId="59">
    <w:abstractNumId w:val="54"/>
  </w:num>
  <w:num w:numId="60">
    <w:abstractNumId w:val="0"/>
  </w:num>
  <w:num w:numId="61">
    <w:abstractNumId w:val="58"/>
  </w:num>
  <w:num w:numId="62">
    <w:abstractNumId w:val="57"/>
  </w:num>
  <w:num w:numId="63">
    <w:abstractNumId w:val="46"/>
  </w:num>
  <w:num w:numId="64">
    <w:abstractNumId w:val="40"/>
  </w:num>
  <w:num w:numId="65">
    <w:abstractNumId w:val="55"/>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58DE"/>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A00"/>
    <w:rsid w:val="000B4601"/>
    <w:rsid w:val="000B580C"/>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0CB6"/>
    <w:rsid w:val="002918DF"/>
    <w:rsid w:val="002952D6"/>
    <w:rsid w:val="00295F43"/>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50CA"/>
    <w:rsid w:val="002F05A1"/>
    <w:rsid w:val="002F1CCC"/>
    <w:rsid w:val="002F1E21"/>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1C89"/>
    <w:rsid w:val="00324C1B"/>
    <w:rsid w:val="0032545D"/>
    <w:rsid w:val="00325BFB"/>
    <w:rsid w:val="00334571"/>
    <w:rsid w:val="003346C1"/>
    <w:rsid w:val="00334F38"/>
    <w:rsid w:val="0034015E"/>
    <w:rsid w:val="00340E92"/>
    <w:rsid w:val="0034484C"/>
    <w:rsid w:val="00345C40"/>
    <w:rsid w:val="00345EC8"/>
    <w:rsid w:val="0035118B"/>
    <w:rsid w:val="003538C4"/>
    <w:rsid w:val="00354107"/>
    <w:rsid w:val="003558A2"/>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5CA0"/>
    <w:rsid w:val="00526109"/>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775B"/>
    <w:rsid w:val="00647E59"/>
    <w:rsid w:val="006501B4"/>
    <w:rsid w:val="006509F1"/>
    <w:rsid w:val="006518F7"/>
    <w:rsid w:val="0065517E"/>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53C5"/>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41F1"/>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5E0E"/>
    <w:rsid w:val="00F973F3"/>
    <w:rsid w:val="00FA21BF"/>
    <w:rsid w:val="00FA61D4"/>
    <w:rsid w:val="00FA6228"/>
    <w:rsid w:val="00FB3ED2"/>
    <w:rsid w:val="00FB4459"/>
    <w:rsid w:val="00FC3778"/>
    <w:rsid w:val="00FC3B19"/>
    <w:rsid w:val="00FC3F07"/>
    <w:rsid w:val="00FC57FE"/>
    <w:rsid w:val="00FC5888"/>
    <w:rsid w:val="00FC71B9"/>
    <w:rsid w:val="00FC741B"/>
    <w:rsid w:val="00FD048A"/>
    <w:rsid w:val="00FD2395"/>
    <w:rsid w:val="00FD3CD1"/>
    <w:rsid w:val="00FE29CD"/>
    <w:rsid w:val="00FE3052"/>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BodyText3">
    <w:name w:val="Body Text"/>
    <w:basedOn w:val="Normal0"/>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NormalWeb">
    <w:name w:val="Normal (Web)"/>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4">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muse.jhu.edu/dem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se.jhu.edu/dem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se.jhu.edu/dem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use.jhu.edu/demo" TargetMode="External"/><Relationship Id="rId4" Type="http://schemas.openxmlformats.org/officeDocument/2006/relationships/settings" Target="settings.xml"/><Relationship Id="rId9" Type="http://schemas.openxmlformats.org/officeDocument/2006/relationships/hyperlink" Target="http://muse.jhu.edu/demo" TargetMode="Externa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ED7A0-10EC-4D53-8E1D-44476D81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4113</TotalTime>
  <Pages>25</Pages>
  <Words>6424</Words>
  <Characters>36621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547</cp:revision>
  <cp:lastPrinted>2009-02-06T08:36:00Z</cp:lastPrinted>
  <dcterms:created xsi:type="dcterms:W3CDTF">2015-03-22T11:10:00Z</dcterms:created>
  <dcterms:modified xsi:type="dcterms:W3CDTF">2015-04-29T16:44:00Z</dcterms:modified>
</cp:coreProperties>
</file>