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4FB3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 xml:space="preserve">Смирнов Константин Валерьевич. Разработка композиционных материалов на основе соединений силиката натрия и каолина : диссертация ... кандидата технических наук : 05.17.01 Иваново, 2007 190 с., Библиогр.: с. 170-186 РГБ ОД, 61:07-5/4459 </w:t>
      </w:r>
    </w:p>
    <w:p w14:paraId="08418389" w14:textId="77777777" w:rsidR="00093A4C" w:rsidRPr="00093A4C" w:rsidRDefault="00093A4C" w:rsidP="00093A4C">
      <w:pPr>
        <w:rPr>
          <w:rStyle w:val="3"/>
          <w:color w:val="000000"/>
        </w:rPr>
      </w:pPr>
    </w:p>
    <w:p w14:paraId="545FDBD6" w14:textId="77777777" w:rsidR="00093A4C" w:rsidRPr="00093A4C" w:rsidRDefault="00093A4C" w:rsidP="00093A4C">
      <w:pPr>
        <w:rPr>
          <w:rStyle w:val="3"/>
          <w:color w:val="000000"/>
        </w:rPr>
      </w:pPr>
    </w:p>
    <w:p w14:paraId="7C817C00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Федеральное агентство по образованию Российской Федерации</w:t>
      </w:r>
    </w:p>
    <w:p w14:paraId="0E7F1559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Государственное образовательное учреждение</w:t>
      </w:r>
    </w:p>
    <w:p w14:paraId="3C62A8DC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высшего профессионального образования</w:t>
      </w:r>
    </w:p>
    <w:p w14:paraId="2FF4DC3C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«Ивановский государственный химико-технологический университет»</w:t>
      </w:r>
    </w:p>
    <w:p w14:paraId="5FB1BB3E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СМИРНОВ КОНСТАНТИН ВАЛЕРЬЕВИЧ</w:t>
      </w:r>
    </w:p>
    <w:p w14:paraId="4069245F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РАЗРАБОТКА КОМПОЗИЦИОННЫХ МАТЕРИАЛОВ</w:t>
      </w:r>
    </w:p>
    <w:p w14:paraId="1CA52B1A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НА ОСНОВЕ СОЕДИНЕНИЙ СИЛИКАТА НАТРИЯ И КАОЛИНА</w:t>
      </w:r>
    </w:p>
    <w:p w14:paraId="07734F14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Специальность: 05.17.01 - «Технология неорганических веществ»</w:t>
      </w:r>
    </w:p>
    <w:p w14:paraId="6DAD6271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ДИССЕРТАЦИЯ на соискание учёной степени кандидата технических наук</w:t>
      </w:r>
    </w:p>
    <w:p w14:paraId="2FA68163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Научный руководитель:</w:t>
      </w:r>
    </w:p>
    <w:p w14:paraId="21BE8204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кандидат технических наук, доцент П.Б. Разговоров</w:t>
      </w:r>
    </w:p>
    <w:p w14:paraId="248E9F22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 xml:space="preserve">Иваново 2007 </w:t>
      </w:r>
    </w:p>
    <w:p w14:paraId="0E7BA05D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СОДЕРЖАНИЕ</w:t>
      </w:r>
    </w:p>
    <w:p w14:paraId="37C3CE6D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ВВЕДЕНИЕ</w:t>
      </w:r>
      <w:r w:rsidRPr="00093A4C">
        <w:rPr>
          <w:rStyle w:val="3"/>
          <w:color w:val="000000"/>
        </w:rPr>
        <w:tab/>
        <w:t xml:space="preserve"> 5</w:t>
      </w:r>
    </w:p>
    <w:p w14:paraId="6DD2FFBD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ГЛАВА 1. ВЗАИМОДЕЙСТВИЕ КОМПОНЕНТОВ В</w:t>
      </w:r>
    </w:p>
    <w:p w14:paraId="52A9F530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СИСТЕМАХ, ВКЛЮЧАЮЩИХ ВОДОРАСТВОРИМЫЕ И КОЛЛОИДНЫЕ СИЛИКАТЫ</w:t>
      </w:r>
      <w:r w:rsidRPr="00093A4C">
        <w:rPr>
          <w:rStyle w:val="3"/>
          <w:color w:val="000000"/>
        </w:rPr>
        <w:tab/>
        <w:t xml:space="preserve"> 11</w:t>
      </w:r>
    </w:p>
    <w:p w14:paraId="5D301245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1.1.</w:t>
      </w:r>
      <w:r w:rsidRPr="00093A4C">
        <w:rPr>
          <w:rStyle w:val="3"/>
          <w:color w:val="000000"/>
        </w:rPr>
        <w:tab/>
        <w:t>Взаимодействие водорастворимых силикатов с неорганическими</w:t>
      </w:r>
    </w:p>
    <w:p w14:paraId="1839C71F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веществами</w:t>
      </w:r>
      <w:r w:rsidRPr="00093A4C">
        <w:rPr>
          <w:rStyle w:val="3"/>
          <w:color w:val="000000"/>
        </w:rPr>
        <w:tab/>
        <w:t xml:space="preserve"> 11</w:t>
      </w:r>
    </w:p>
    <w:p w14:paraId="7B98B2DF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1.2.</w:t>
      </w:r>
      <w:r w:rsidRPr="00093A4C">
        <w:rPr>
          <w:rStyle w:val="3"/>
          <w:color w:val="000000"/>
        </w:rPr>
        <w:tab/>
        <w:t>Введение в силикатные композиции неорганических отходов</w:t>
      </w:r>
      <w:r w:rsidRPr="00093A4C">
        <w:rPr>
          <w:rStyle w:val="3"/>
          <w:color w:val="000000"/>
        </w:rPr>
        <w:tab/>
      </w:r>
      <w:r w:rsidRPr="00093A4C">
        <w:rPr>
          <w:rStyle w:val="3"/>
          <w:color w:val="000000"/>
        </w:rPr>
        <w:tab/>
        <w:t>11</w:t>
      </w:r>
    </w:p>
    <w:p w14:paraId="2C130136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1.3.</w:t>
      </w:r>
      <w:r w:rsidRPr="00093A4C">
        <w:rPr>
          <w:rStyle w:val="3"/>
          <w:color w:val="000000"/>
        </w:rPr>
        <w:tab/>
        <w:t>Силикатные наполнители и консистентные добавки,</w:t>
      </w:r>
    </w:p>
    <w:p w14:paraId="7022332E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lastRenderedPageBreak/>
        <w:t>определяющие структуру водоразбавляемых композиций</w:t>
      </w:r>
      <w:r w:rsidRPr="00093A4C">
        <w:rPr>
          <w:rStyle w:val="3"/>
          <w:color w:val="000000"/>
        </w:rPr>
        <w:tab/>
        <w:t xml:space="preserve"> 26</w:t>
      </w:r>
    </w:p>
    <w:p w14:paraId="6B125F40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1.4.</w:t>
      </w:r>
      <w:r w:rsidRPr="00093A4C">
        <w:rPr>
          <w:rStyle w:val="3"/>
          <w:color w:val="000000"/>
        </w:rPr>
        <w:tab/>
        <w:t>Возможности органического модифицирования систем на основе</w:t>
      </w:r>
    </w:p>
    <w:p w14:paraId="3ADCF7B0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водорастворимых силикатов</w:t>
      </w:r>
      <w:r w:rsidRPr="00093A4C">
        <w:rPr>
          <w:rStyle w:val="3"/>
          <w:color w:val="000000"/>
        </w:rPr>
        <w:tab/>
        <w:t xml:space="preserve"> 33</w:t>
      </w:r>
    </w:p>
    <w:p w14:paraId="4A16E1E5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1.5.</w:t>
      </w:r>
      <w:r w:rsidRPr="00093A4C">
        <w:rPr>
          <w:rStyle w:val="3"/>
          <w:color w:val="000000"/>
        </w:rPr>
        <w:tab/>
        <w:t>Получение сорбционно-активных материалов на основе</w:t>
      </w:r>
    </w:p>
    <w:p w14:paraId="6AE4E88D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алюмосиликатов. Возможности очистки маслосодержащих сред..</w:t>
      </w:r>
      <w:r w:rsidRPr="00093A4C">
        <w:rPr>
          <w:rStyle w:val="3"/>
          <w:color w:val="000000"/>
        </w:rPr>
        <w:tab/>
        <w:t>41</w:t>
      </w:r>
    </w:p>
    <w:p w14:paraId="6ABA6BAC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Заключение к главе 1</w:t>
      </w:r>
      <w:r w:rsidRPr="00093A4C">
        <w:rPr>
          <w:rStyle w:val="3"/>
          <w:color w:val="000000"/>
        </w:rPr>
        <w:tab/>
        <w:t xml:space="preserve"> 52</w:t>
      </w:r>
    </w:p>
    <w:p w14:paraId="0CC18878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ГЛАВА 2. ЭКСПЕРИМЕНТАЛЬНАЯ ЧАСТЬ</w:t>
      </w:r>
      <w:r w:rsidRPr="00093A4C">
        <w:rPr>
          <w:rStyle w:val="3"/>
          <w:color w:val="000000"/>
        </w:rPr>
        <w:tab/>
        <w:t xml:space="preserve"> 54</w:t>
      </w:r>
    </w:p>
    <w:p w14:paraId="779D150B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2.1.</w:t>
      </w:r>
      <w:r w:rsidRPr="00093A4C">
        <w:rPr>
          <w:rStyle w:val="3"/>
          <w:color w:val="000000"/>
        </w:rPr>
        <w:tab/>
        <w:t>Объекты исследования и исходные вещества</w:t>
      </w:r>
    </w:p>
    <w:p w14:paraId="603D42B3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для проведения испытаний</w:t>
      </w:r>
      <w:r w:rsidRPr="00093A4C">
        <w:rPr>
          <w:rStyle w:val="3"/>
          <w:color w:val="000000"/>
        </w:rPr>
        <w:tab/>
        <w:t xml:space="preserve"> 54</w:t>
      </w:r>
    </w:p>
    <w:p w14:paraId="2934C909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</w:t>
      </w:r>
      <w:r w:rsidRPr="00093A4C">
        <w:rPr>
          <w:rStyle w:val="3"/>
          <w:color w:val="000000"/>
        </w:rPr>
        <w:tab/>
        <w:t>МЕТОДИКИ ПРОВЕДЕНИЯ ЭКСПЕРИМЕНТОВ</w:t>
      </w:r>
      <w:r w:rsidRPr="00093A4C">
        <w:rPr>
          <w:rStyle w:val="3"/>
          <w:color w:val="000000"/>
        </w:rPr>
        <w:tab/>
        <w:t xml:space="preserve"> 59</w:t>
      </w:r>
    </w:p>
    <w:p w14:paraId="69112958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2.2.1.</w:t>
      </w:r>
      <w:r w:rsidRPr="00093A4C">
        <w:rPr>
          <w:rStyle w:val="3"/>
          <w:color w:val="000000"/>
        </w:rPr>
        <w:tab/>
        <w:t>Приготовление модифицированного карбамидом жидкого стекла 59</w:t>
      </w:r>
    </w:p>
    <w:p w14:paraId="526C1552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2.2.2.</w:t>
      </w:r>
      <w:r w:rsidRPr="00093A4C">
        <w:rPr>
          <w:rStyle w:val="3"/>
          <w:color w:val="000000"/>
        </w:rPr>
        <w:tab/>
        <w:t>Приготовление композиции на основе немодифицированного</w:t>
      </w:r>
    </w:p>
    <w:p w14:paraId="177ACA66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силиката натрия</w:t>
      </w:r>
      <w:r w:rsidRPr="00093A4C">
        <w:rPr>
          <w:rStyle w:val="3"/>
          <w:color w:val="000000"/>
        </w:rPr>
        <w:tab/>
        <w:t xml:space="preserve"> 59</w:t>
      </w:r>
    </w:p>
    <w:p w14:paraId="5CB37C33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2.2.3.</w:t>
      </w:r>
      <w:r w:rsidRPr="00093A4C">
        <w:rPr>
          <w:rStyle w:val="3"/>
          <w:color w:val="000000"/>
        </w:rPr>
        <w:tab/>
        <w:t>Приготовление многокомпонентных композиций на основе</w:t>
      </w:r>
    </w:p>
    <w:p w14:paraId="6CB0A5DD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силиката натрия, модифицированного карбамидом</w:t>
      </w:r>
      <w:r w:rsidRPr="00093A4C">
        <w:rPr>
          <w:rStyle w:val="3"/>
          <w:color w:val="000000"/>
        </w:rPr>
        <w:tab/>
        <w:t xml:space="preserve"> 60</w:t>
      </w:r>
    </w:p>
    <w:p w14:paraId="4FD7FA5B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2.2.4.</w:t>
      </w:r>
      <w:r w:rsidRPr="00093A4C">
        <w:rPr>
          <w:rStyle w:val="3"/>
          <w:color w:val="000000"/>
        </w:rPr>
        <w:tab/>
        <w:t>Приготовление композиционных силикатных материалов</w:t>
      </w:r>
    </w:p>
    <w:p w14:paraId="2BAC64A1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наносимых на минеральную подложку</w:t>
      </w:r>
      <w:r w:rsidRPr="00093A4C">
        <w:rPr>
          <w:rStyle w:val="3"/>
          <w:color w:val="000000"/>
        </w:rPr>
        <w:tab/>
        <w:t xml:space="preserve"> 63</w:t>
      </w:r>
    </w:p>
    <w:p w14:paraId="0F9D39BA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2.2.5.</w:t>
      </w:r>
      <w:r w:rsidRPr="00093A4C">
        <w:rPr>
          <w:rStyle w:val="3"/>
          <w:color w:val="000000"/>
        </w:rPr>
        <w:tab/>
        <w:t>Испытания композиционных силикатных материалов,</w:t>
      </w:r>
    </w:p>
    <w:p w14:paraId="1DBC41C1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наносимых на минеральную подложку</w:t>
      </w:r>
      <w:r w:rsidRPr="00093A4C">
        <w:rPr>
          <w:rStyle w:val="3"/>
          <w:color w:val="000000"/>
        </w:rPr>
        <w:tab/>
        <w:t xml:space="preserve"> 64</w:t>
      </w:r>
    </w:p>
    <w:p w14:paraId="5A3350E5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2.2.6.</w:t>
      </w:r>
      <w:r w:rsidRPr="00093A4C">
        <w:rPr>
          <w:rStyle w:val="3"/>
          <w:color w:val="000000"/>
        </w:rPr>
        <w:tab/>
        <w:t>Получение цеолита из соединений силиката натрия</w:t>
      </w:r>
    </w:p>
    <w:p w14:paraId="7DB33B7A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и гидроксида алюминия</w:t>
      </w:r>
      <w:r w:rsidRPr="00093A4C">
        <w:rPr>
          <w:rStyle w:val="3"/>
          <w:color w:val="000000"/>
        </w:rPr>
        <w:tab/>
        <w:t xml:space="preserve"> 64 </w:t>
      </w:r>
    </w:p>
    <w:p w14:paraId="5FFDB2CD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з</w:t>
      </w:r>
    </w:p>
    <w:p w14:paraId="22C14980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2.2.7.</w:t>
      </w:r>
      <w:r w:rsidRPr="00093A4C">
        <w:rPr>
          <w:rStyle w:val="3"/>
          <w:color w:val="000000"/>
        </w:rPr>
        <w:tab/>
        <w:t>Щелочно-кислотная обработка каолина и получение</w:t>
      </w:r>
    </w:p>
    <w:p w14:paraId="6C2D83F8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композиционных сорбционно-активных материалов</w:t>
      </w:r>
      <w:r w:rsidRPr="00093A4C">
        <w:rPr>
          <w:rStyle w:val="3"/>
          <w:color w:val="000000"/>
        </w:rPr>
        <w:tab/>
        <w:t xml:space="preserve"> 65</w:t>
      </w:r>
    </w:p>
    <w:p w14:paraId="292CC472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2.2.8.</w:t>
      </w:r>
      <w:r w:rsidRPr="00093A4C">
        <w:rPr>
          <w:rStyle w:val="3"/>
          <w:color w:val="000000"/>
        </w:rPr>
        <w:tab/>
        <w:t xml:space="preserve"> Обработка каолина органическими кислотами</w:t>
      </w:r>
      <w:r w:rsidRPr="00093A4C">
        <w:rPr>
          <w:rStyle w:val="3"/>
          <w:color w:val="000000"/>
        </w:rPr>
        <w:tab/>
        <w:t xml:space="preserve"> 65</w:t>
      </w:r>
    </w:p>
    <w:p w14:paraId="35790CED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2.2.9.</w:t>
      </w:r>
      <w:r w:rsidRPr="00093A4C">
        <w:rPr>
          <w:rStyle w:val="3"/>
          <w:color w:val="000000"/>
        </w:rPr>
        <w:tab/>
        <w:t>Приготовление формовочных масс</w:t>
      </w:r>
    </w:p>
    <w:p w14:paraId="7FF1ACD2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на основе каолина и жидкого стекла</w:t>
      </w:r>
      <w:r w:rsidRPr="00093A4C">
        <w:rPr>
          <w:rStyle w:val="3"/>
          <w:color w:val="000000"/>
        </w:rPr>
        <w:tab/>
        <w:t xml:space="preserve"> 66</w:t>
      </w:r>
    </w:p>
    <w:p w14:paraId="757FF47D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lastRenderedPageBreak/>
        <w:t>2.2.10.</w:t>
      </w:r>
      <w:r w:rsidRPr="00093A4C">
        <w:rPr>
          <w:rStyle w:val="3"/>
          <w:color w:val="000000"/>
        </w:rPr>
        <w:tab/>
        <w:t>Определение реологических и структурно-механических</w:t>
      </w:r>
    </w:p>
    <w:p w14:paraId="48D35785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характеристик силикатных композиций</w:t>
      </w:r>
      <w:r w:rsidRPr="00093A4C">
        <w:rPr>
          <w:rStyle w:val="3"/>
          <w:color w:val="000000"/>
        </w:rPr>
        <w:tab/>
        <w:t xml:space="preserve"> 66</w:t>
      </w:r>
    </w:p>
    <w:p w14:paraId="6ED169BF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2.2.11.</w:t>
      </w:r>
      <w:r w:rsidRPr="00093A4C">
        <w:rPr>
          <w:rStyle w:val="3"/>
          <w:color w:val="000000"/>
        </w:rPr>
        <w:tab/>
        <w:t>Ж спектры</w:t>
      </w:r>
      <w:r w:rsidRPr="00093A4C">
        <w:rPr>
          <w:rStyle w:val="3"/>
          <w:color w:val="000000"/>
        </w:rPr>
        <w:tab/>
        <w:t xml:space="preserve"> 69</w:t>
      </w:r>
    </w:p>
    <w:p w14:paraId="72D2BBD2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2.2.12.</w:t>
      </w:r>
      <w:r w:rsidRPr="00093A4C">
        <w:rPr>
          <w:rStyle w:val="3"/>
          <w:color w:val="000000"/>
        </w:rPr>
        <w:tab/>
        <w:t>Рентгенофазовый анализ (РФА)</w:t>
      </w:r>
      <w:r w:rsidRPr="00093A4C">
        <w:rPr>
          <w:rStyle w:val="3"/>
          <w:color w:val="000000"/>
        </w:rPr>
        <w:tab/>
        <w:t xml:space="preserve"> 69</w:t>
      </w:r>
    </w:p>
    <w:p w14:paraId="197C55D0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2.2.13.</w:t>
      </w:r>
      <w:r w:rsidRPr="00093A4C">
        <w:rPr>
          <w:rStyle w:val="3"/>
          <w:color w:val="000000"/>
        </w:rPr>
        <w:tab/>
        <w:t>Термогравиметрический анализ</w:t>
      </w:r>
      <w:r w:rsidRPr="00093A4C">
        <w:rPr>
          <w:rStyle w:val="3"/>
          <w:color w:val="000000"/>
        </w:rPr>
        <w:tab/>
        <w:t xml:space="preserve"> 70</w:t>
      </w:r>
    </w:p>
    <w:p w14:paraId="51F4BD0A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2.2.14.</w:t>
      </w:r>
      <w:r w:rsidRPr="00093A4C">
        <w:rPr>
          <w:rStyle w:val="3"/>
          <w:color w:val="000000"/>
        </w:rPr>
        <w:tab/>
        <w:t>Приготовление стандартных растворов высокомолекулярных</w:t>
      </w:r>
    </w:p>
    <w:p w14:paraId="3505167B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восковых соединений в растворах триглицеридов</w:t>
      </w:r>
      <w:r w:rsidRPr="00093A4C">
        <w:rPr>
          <w:rStyle w:val="3"/>
          <w:color w:val="000000"/>
        </w:rPr>
        <w:tab/>
        <w:t xml:space="preserve"> 71</w:t>
      </w:r>
    </w:p>
    <w:p w14:paraId="1F3C2B1A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2.2.15.</w:t>
      </w:r>
      <w:r w:rsidRPr="00093A4C">
        <w:rPr>
          <w:rStyle w:val="3"/>
          <w:color w:val="000000"/>
        </w:rPr>
        <w:tab/>
        <w:t>Введение сорбционных материалов в растворы триглицеридов 71</w:t>
      </w:r>
    </w:p>
    <w:p w14:paraId="624E43AF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2.2.16.</w:t>
      </w:r>
      <w:r w:rsidRPr="00093A4C">
        <w:rPr>
          <w:rStyle w:val="3"/>
          <w:color w:val="000000"/>
        </w:rPr>
        <w:tab/>
        <w:t>Определение физико-химических параметров очистки</w:t>
      </w:r>
    </w:p>
    <w:p w14:paraId="6F877619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растворов триглицеридов после обработки их сорбентом</w:t>
      </w:r>
      <w:r w:rsidRPr="00093A4C">
        <w:rPr>
          <w:rStyle w:val="3"/>
          <w:color w:val="000000"/>
        </w:rPr>
        <w:tab/>
      </w:r>
      <w:r w:rsidRPr="00093A4C">
        <w:rPr>
          <w:rStyle w:val="3"/>
          <w:color w:val="000000"/>
        </w:rPr>
        <w:tab/>
        <w:t>71</w:t>
      </w:r>
    </w:p>
    <w:p w14:paraId="3ACAA201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2.2.17.</w:t>
      </w:r>
      <w:r w:rsidRPr="00093A4C">
        <w:rPr>
          <w:rStyle w:val="3"/>
          <w:color w:val="000000"/>
        </w:rPr>
        <w:tab/>
        <w:t>Спектрофотометрический анализ</w:t>
      </w:r>
      <w:r w:rsidRPr="00093A4C">
        <w:rPr>
          <w:rStyle w:val="3"/>
          <w:color w:val="000000"/>
        </w:rPr>
        <w:tab/>
        <w:t xml:space="preserve"> 72</w:t>
      </w:r>
    </w:p>
    <w:p w14:paraId="0AB5E333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2.2.18.</w:t>
      </w:r>
      <w:r w:rsidRPr="00093A4C">
        <w:rPr>
          <w:rStyle w:val="3"/>
          <w:color w:val="000000"/>
        </w:rPr>
        <w:tab/>
        <w:t>Атомно-абсорбционная спектроскопия</w:t>
      </w:r>
      <w:r w:rsidRPr="00093A4C">
        <w:rPr>
          <w:rStyle w:val="3"/>
          <w:color w:val="000000"/>
        </w:rPr>
        <w:tab/>
        <w:t xml:space="preserve"> 72</w:t>
      </w:r>
    </w:p>
    <w:p w14:paraId="7ED9BF0A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2.2.19.</w:t>
      </w:r>
      <w:r w:rsidRPr="00093A4C">
        <w:rPr>
          <w:rStyle w:val="3"/>
          <w:color w:val="000000"/>
        </w:rPr>
        <w:tab/>
        <w:t>Микроскопический анализ</w:t>
      </w:r>
      <w:r w:rsidRPr="00093A4C">
        <w:rPr>
          <w:rStyle w:val="3"/>
          <w:color w:val="000000"/>
        </w:rPr>
        <w:tab/>
        <w:t xml:space="preserve"> 73</w:t>
      </w:r>
    </w:p>
    <w:p w14:paraId="0282E696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2.2.20.</w:t>
      </w:r>
      <w:r w:rsidRPr="00093A4C">
        <w:rPr>
          <w:rStyle w:val="3"/>
          <w:color w:val="000000"/>
        </w:rPr>
        <w:tab/>
        <w:t>Оценка адекватности уравнений, описывающих</w:t>
      </w:r>
    </w:p>
    <w:p w14:paraId="72D4B705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выделение восков на каолине</w:t>
      </w:r>
      <w:r w:rsidRPr="00093A4C">
        <w:rPr>
          <w:rStyle w:val="3"/>
          <w:color w:val="000000"/>
        </w:rPr>
        <w:tab/>
        <w:t xml:space="preserve"> 73</w:t>
      </w:r>
    </w:p>
    <w:p w14:paraId="657E334D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ОБСУЖДЕНИЕ РЕЗУЛЬТАТОВ ЭКСПЕРИМЕНТА</w:t>
      </w:r>
      <w:r w:rsidRPr="00093A4C">
        <w:rPr>
          <w:rStyle w:val="3"/>
          <w:color w:val="000000"/>
        </w:rPr>
        <w:tab/>
        <w:t xml:space="preserve"> 74</w:t>
      </w:r>
    </w:p>
    <w:p w14:paraId="358304E3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ГЛАВА 3. ФОРМИРОВАНИЕ МНОГОКОМПОНЕНТНЫХ СМЕСЕЙ ИЗ СИЛИКАТА НАТРИЯ</w:t>
      </w:r>
      <w:r w:rsidRPr="00093A4C">
        <w:rPr>
          <w:rStyle w:val="3"/>
          <w:color w:val="000000"/>
        </w:rPr>
        <w:tab/>
        <w:t xml:space="preserve"> 74</w:t>
      </w:r>
    </w:p>
    <w:p w14:paraId="7E5F523A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3.1.</w:t>
      </w:r>
      <w:r w:rsidRPr="00093A4C">
        <w:rPr>
          <w:rStyle w:val="3"/>
          <w:color w:val="000000"/>
        </w:rPr>
        <w:tab/>
        <w:t>Реологические и физико-химические свойства композиций,</w:t>
      </w:r>
    </w:p>
    <w:p w14:paraId="29E26C24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включающих натриевое жидкое стекло и каолин</w:t>
      </w:r>
      <w:r w:rsidRPr="00093A4C">
        <w:rPr>
          <w:rStyle w:val="3"/>
          <w:color w:val="000000"/>
        </w:rPr>
        <w:tab/>
        <w:t xml:space="preserve"> 74</w:t>
      </w:r>
    </w:p>
    <w:p w14:paraId="6E5B584C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3.2.</w:t>
      </w:r>
      <w:r w:rsidRPr="00093A4C">
        <w:rPr>
          <w:rStyle w:val="3"/>
          <w:color w:val="000000"/>
        </w:rPr>
        <w:tab/>
        <w:t>Свойства защитных композиций, включающих натриевое жидкое</w:t>
      </w:r>
    </w:p>
    <w:p w14:paraId="415756CB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стекло и неорганические промышленные отходы</w:t>
      </w:r>
      <w:r w:rsidRPr="00093A4C">
        <w:rPr>
          <w:rStyle w:val="3"/>
          <w:color w:val="000000"/>
        </w:rPr>
        <w:tab/>
        <w:t xml:space="preserve"> 82</w:t>
      </w:r>
    </w:p>
    <w:p w14:paraId="4EA974E6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3.3.</w:t>
      </w:r>
      <w:r w:rsidRPr="00093A4C">
        <w:rPr>
          <w:rStyle w:val="3"/>
          <w:color w:val="000000"/>
        </w:rPr>
        <w:tab/>
        <w:t>Утилизация смесей тяжёлых металлов</w:t>
      </w:r>
    </w:p>
    <w:p w14:paraId="55F67C83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в защитных композициях на основе силиката натрия</w:t>
      </w:r>
      <w:r w:rsidRPr="00093A4C">
        <w:rPr>
          <w:rStyle w:val="3"/>
          <w:color w:val="000000"/>
        </w:rPr>
        <w:tab/>
        <w:t xml:space="preserve"> 93</w:t>
      </w:r>
    </w:p>
    <w:p w14:paraId="6C138913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3.4.</w:t>
      </w:r>
      <w:r w:rsidRPr="00093A4C">
        <w:rPr>
          <w:rStyle w:val="3"/>
          <w:color w:val="000000"/>
        </w:rPr>
        <w:tab/>
        <w:t>Композиции на основе смесей гидратированного</w:t>
      </w:r>
    </w:p>
    <w:p w14:paraId="447E95CA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силиката натрия и гидроксида алюминия</w:t>
      </w:r>
      <w:r w:rsidRPr="00093A4C">
        <w:rPr>
          <w:rStyle w:val="3"/>
          <w:color w:val="000000"/>
        </w:rPr>
        <w:tab/>
        <w:t xml:space="preserve"> 99 </w:t>
      </w:r>
    </w:p>
    <w:p w14:paraId="474531D6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ГЛАВА 4. ФОРМИРОВАНИЕ МНОГОКОМПОНЕНТНЫХ</w:t>
      </w:r>
    </w:p>
    <w:p w14:paraId="4495B536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lastRenderedPageBreak/>
        <w:t>СМЕСЕЙ ИЗ КАОЛИНА</w:t>
      </w:r>
      <w:r w:rsidRPr="00093A4C">
        <w:rPr>
          <w:rStyle w:val="3"/>
          <w:color w:val="000000"/>
        </w:rPr>
        <w:tab/>
        <w:t xml:space="preserve"> 105</w:t>
      </w:r>
    </w:p>
    <w:p w14:paraId="3E55A39F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4.1.</w:t>
      </w:r>
      <w:r w:rsidRPr="00093A4C">
        <w:rPr>
          <w:rStyle w:val="3"/>
          <w:color w:val="000000"/>
        </w:rPr>
        <w:tab/>
        <w:t>Свойства композиций на основе каолина,</w:t>
      </w:r>
    </w:p>
    <w:p w14:paraId="7672DDC7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обработанного смесью кислот</w:t>
      </w:r>
      <w:r w:rsidRPr="00093A4C">
        <w:rPr>
          <w:rStyle w:val="3"/>
          <w:color w:val="000000"/>
        </w:rPr>
        <w:tab/>
        <w:t xml:space="preserve"> 105</w:t>
      </w:r>
    </w:p>
    <w:p w14:paraId="2FB32563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4.2.</w:t>
      </w:r>
      <w:r w:rsidRPr="00093A4C">
        <w:rPr>
          <w:rStyle w:val="3"/>
          <w:color w:val="000000"/>
        </w:rPr>
        <w:tab/>
        <w:t>Эффективность активации каолина уксусной кислотой</w:t>
      </w:r>
      <w:r w:rsidRPr="00093A4C">
        <w:rPr>
          <w:rStyle w:val="3"/>
          <w:color w:val="000000"/>
        </w:rPr>
        <w:tab/>
        <w:t xml:space="preserve"> 116</w:t>
      </w:r>
    </w:p>
    <w:p w14:paraId="06AE17D1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4.3.</w:t>
      </w:r>
      <w:r w:rsidRPr="00093A4C">
        <w:rPr>
          <w:rStyle w:val="3"/>
          <w:color w:val="000000"/>
        </w:rPr>
        <w:tab/>
        <w:t>Возможности экструзионного формования</w:t>
      </w:r>
    </w:p>
    <w:p w14:paraId="5FD46006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активированного каолина в присутствии жидкого стекла</w:t>
      </w:r>
      <w:r w:rsidRPr="00093A4C">
        <w:rPr>
          <w:rStyle w:val="3"/>
          <w:color w:val="000000"/>
        </w:rPr>
        <w:tab/>
        <w:t xml:space="preserve"> 125</w:t>
      </w:r>
    </w:p>
    <w:p w14:paraId="7174C1BC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ГЛАВА 5. ВОЗМОЖНОСТИ ИСПОЛЬЗОВАНИЯ МАТЕРИАЛОВ ИЗ КАОЛИНА И ЖИДКОГО СТЕКЛА ДЛЯ ОЧИСТКИ РАСТВОРОВ ТРИГЛИЦЕРИДОВ</w:t>
      </w:r>
      <w:r w:rsidRPr="00093A4C">
        <w:rPr>
          <w:rStyle w:val="3"/>
          <w:color w:val="000000"/>
        </w:rPr>
        <w:tab/>
        <w:t xml:space="preserve"> 138</w:t>
      </w:r>
    </w:p>
    <w:p w14:paraId="2739374B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5.1.</w:t>
      </w:r>
      <w:r w:rsidRPr="00093A4C">
        <w:rPr>
          <w:rStyle w:val="3"/>
          <w:color w:val="000000"/>
        </w:rPr>
        <w:tab/>
        <w:t>Эффективность соединений каолина и силиката натрия</w:t>
      </w:r>
    </w:p>
    <w:p w14:paraId="590B0499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в отношении примесных ингредиентов соевого масла</w:t>
      </w:r>
      <w:r w:rsidRPr="00093A4C">
        <w:rPr>
          <w:rStyle w:val="3"/>
          <w:color w:val="000000"/>
        </w:rPr>
        <w:tab/>
        <w:t xml:space="preserve"> 138</w:t>
      </w:r>
    </w:p>
    <w:p w14:paraId="16BC3EF2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5.2.</w:t>
      </w:r>
      <w:r w:rsidRPr="00093A4C">
        <w:rPr>
          <w:rStyle w:val="3"/>
          <w:color w:val="000000"/>
        </w:rPr>
        <w:tab/>
        <w:t>Использование соединений каолина и жидкого стекла</w:t>
      </w:r>
    </w:p>
    <w:p w14:paraId="4EC789D4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для деметаллизации других растворов пищевых триглицеридов .... 144</w:t>
      </w:r>
    </w:p>
    <w:p w14:paraId="57FF6188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5.3.</w:t>
      </w:r>
      <w:r w:rsidRPr="00093A4C">
        <w:rPr>
          <w:rStyle w:val="3"/>
          <w:color w:val="000000"/>
        </w:rPr>
        <w:tab/>
        <w:t>Прогнозирование очистки растворов триглицеридов от восков</w:t>
      </w:r>
    </w:p>
    <w:p w14:paraId="7B4D7E3C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на материале каолина</w:t>
      </w:r>
      <w:r w:rsidRPr="00093A4C">
        <w:rPr>
          <w:rStyle w:val="3"/>
          <w:color w:val="000000"/>
        </w:rPr>
        <w:tab/>
        <w:t xml:space="preserve"> 149</w:t>
      </w:r>
    </w:p>
    <w:p w14:paraId="66F0D036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ГЛАВА 6. ТЕХНОЛОГИЧЕСКИЕ СХЕМЫ ПРОИЗВОДСТВА КОМПОЗИЦИОННЫХ МАТЕРИАЛОВ НА ОСНОВЕ СОЕДИНЕНИЙ ЖИДКОГО СТЕКЛА И КАОЛИНА</w:t>
      </w:r>
      <w:r w:rsidRPr="00093A4C">
        <w:rPr>
          <w:rStyle w:val="3"/>
          <w:color w:val="000000"/>
        </w:rPr>
        <w:tab/>
        <w:t xml:space="preserve"> 157</w:t>
      </w:r>
    </w:p>
    <w:p w14:paraId="3F7090BE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6.1.</w:t>
      </w:r>
      <w:r w:rsidRPr="00093A4C">
        <w:rPr>
          <w:rStyle w:val="3"/>
          <w:color w:val="000000"/>
        </w:rPr>
        <w:tab/>
        <w:t>Схема производства одноупаковочных красок на основе жидкого стекла с добавками каолина, золы-уноса ТЭС и молотого стекла... 157</w:t>
      </w:r>
    </w:p>
    <w:p w14:paraId="5C6D9CCB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6.2.</w:t>
      </w:r>
      <w:r w:rsidRPr="00093A4C">
        <w:rPr>
          <w:rStyle w:val="3"/>
          <w:color w:val="000000"/>
        </w:rPr>
        <w:tab/>
        <w:t>Схема изготовления одноупаковочных красок на основе жидкого стекла с использованием шламов электрохимических производств</w:t>
      </w:r>
    </w:p>
    <w:p w14:paraId="7424F46E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и цинксодержащего отхода производства ронгалита</w:t>
      </w:r>
      <w:r w:rsidRPr="00093A4C">
        <w:rPr>
          <w:rStyle w:val="3"/>
          <w:color w:val="000000"/>
        </w:rPr>
        <w:tab/>
        <w:t xml:space="preserve"> 161</w:t>
      </w:r>
    </w:p>
    <w:p w14:paraId="48C21440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6.3.</w:t>
      </w:r>
      <w:r w:rsidRPr="00093A4C">
        <w:rPr>
          <w:rStyle w:val="3"/>
          <w:color w:val="000000"/>
        </w:rPr>
        <w:tab/>
        <w:t>Схема производства гранулированных сорбционно-активных</w:t>
      </w:r>
    </w:p>
    <w:p w14:paraId="588FB17E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материалов на основе каолина с добавками жидкого стекла</w:t>
      </w:r>
      <w:r w:rsidRPr="00093A4C">
        <w:rPr>
          <w:rStyle w:val="3"/>
          <w:color w:val="000000"/>
        </w:rPr>
        <w:tab/>
      </w:r>
      <w:r w:rsidRPr="00093A4C">
        <w:rPr>
          <w:rStyle w:val="3"/>
          <w:color w:val="000000"/>
        </w:rPr>
        <w:tab/>
        <w:t>164</w:t>
      </w:r>
    </w:p>
    <w:p w14:paraId="1B990B3D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ВЫВОДЫ</w:t>
      </w:r>
      <w:r w:rsidRPr="00093A4C">
        <w:rPr>
          <w:rStyle w:val="3"/>
          <w:color w:val="000000"/>
        </w:rPr>
        <w:tab/>
        <w:t xml:space="preserve"> 167</w:t>
      </w:r>
    </w:p>
    <w:p w14:paraId="5950DC2E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ЛИТЕРАТУРА</w:t>
      </w:r>
      <w:r w:rsidRPr="00093A4C">
        <w:rPr>
          <w:rStyle w:val="3"/>
          <w:color w:val="000000"/>
        </w:rPr>
        <w:tab/>
        <w:t xml:space="preserve"> 170</w:t>
      </w:r>
    </w:p>
    <w:p w14:paraId="0E1BB352" w14:textId="77777777" w:rsidR="00093A4C" w:rsidRPr="00093A4C" w:rsidRDefault="00093A4C" w:rsidP="00093A4C">
      <w:pPr>
        <w:rPr>
          <w:rStyle w:val="3"/>
          <w:color w:val="000000"/>
        </w:rPr>
      </w:pPr>
      <w:r w:rsidRPr="00093A4C">
        <w:rPr>
          <w:rStyle w:val="3"/>
          <w:color w:val="000000"/>
        </w:rPr>
        <w:t>ПРИЛОЖЕНИЕ</w:t>
      </w:r>
      <w:r w:rsidRPr="00093A4C">
        <w:rPr>
          <w:rStyle w:val="3"/>
          <w:color w:val="000000"/>
        </w:rPr>
        <w:tab/>
        <w:t xml:space="preserve"> 187</w:t>
      </w:r>
    </w:p>
    <w:p w14:paraId="35C11BC3" w14:textId="454CC8FF" w:rsidR="00DC16A5" w:rsidRDefault="00DC16A5" w:rsidP="00093A4C"/>
    <w:p w14:paraId="2DC7C118" w14:textId="03092D4E" w:rsidR="00093A4C" w:rsidRDefault="00093A4C" w:rsidP="00093A4C"/>
    <w:p w14:paraId="121BBFBD" w14:textId="4D976431" w:rsidR="00093A4C" w:rsidRDefault="00093A4C" w:rsidP="00093A4C"/>
    <w:p w14:paraId="4A98B900" w14:textId="77777777" w:rsidR="00093A4C" w:rsidRDefault="00093A4C" w:rsidP="00093A4C">
      <w:pPr>
        <w:pStyle w:val="50"/>
        <w:keepNext/>
        <w:keepLines/>
        <w:shd w:val="clear" w:color="auto" w:fill="auto"/>
        <w:spacing w:after="306" w:line="260" w:lineRule="exact"/>
      </w:pPr>
      <w:bookmarkStart w:id="0" w:name="bookmark26"/>
      <w:r>
        <w:rPr>
          <w:rStyle w:val="5"/>
          <w:b/>
          <w:bCs/>
          <w:color w:val="000000"/>
        </w:rPr>
        <w:t>ВЫВОДЫ</w:t>
      </w:r>
      <w:bookmarkEnd w:id="0"/>
    </w:p>
    <w:p w14:paraId="5FFE0B3E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821"/>
        </w:tabs>
        <w:spacing w:before="0" w:after="0" w:line="485" w:lineRule="exact"/>
        <w:ind w:firstLine="520"/>
        <w:jc w:val="both"/>
      </w:pPr>
      <w:r>
        <w:rPr>
          <w:rStyle w:val="21"/>
          <w:color w:val="000000"/>
        </w:rPr>
        <w:t xml:space="preserve">Впервые разработаны новые композиционные материалы - краски, обладающие комплексом улучшенных физико-химических свойств, на основе модифицированного силиката натрия и каолина, а также неорганических промышленных отходов, и гранулированные сорбенты из каолина с добавками натриевого жидкого стекла, активные в отношении примесных веществ растительных масел - катионов тяжёлых металлов, свободных жирных кислот, перекисных соединений </w:t>
      </w:r>
      <w:r>
        <w:rPr>
          <w:rStyle w:val="2CenturySchoolbook"/>
          <w:color w:val="000000"/>
        </w:rPr>
        <w:t>И ВОСКОВ.</w:t>
      </w:r>
    </w:p>
    <w:p w14:paraId="300225FC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821"/>
        </w:tabs>
        <w:spacing w:before="0" w:after="0" w:line="485" w:lineRule="exact"/>
        <w:ind w:firstLine="420"/>
        <w:jc w:val="both"/>
      </w:pPr>
      <w:r>
        <w:rPr>
          <w:rStyle w:val="21"/>
          <w:color w:val="000000"/>
        </w:rPr>
        <w:t xml:space="preserve">Впервые научно обоснована взаимосвязь физико-химических и структурно-механических характеристик смесей силиката натрия, модифицированного 10 мае. </w:t>
      </w:r>
      <w:r>
        <w:rPr>
          <w:rStyle w:val="4611pt1"/>
          <w:color w:val="000000"/>
        </w:rPr>
        <w:t>%</w:t>
      </w:r>
      <w:r>
        <w:rPr>
          <w:rStyle w:val="21"/>
          <w:color w:val="000000"/>
        </w:rPr>
        <w:t xml:space="preserve"> карбамида и бутадиенстирольным латексом в количестве 10-35 мае. %, с привлечением в состав пигментной части каолина (0-100 мае. %) и неорганических отходов - молотого стекла (до 6 мае. %), золы ТЭС (12-50 мае. %), отхода производства ронгалита (100 мае. %). Жизнеспособность разработанных силикатных материалов достигает 120 сут.</w:t>
      </w:r>
    </w:p>
    <w:p w14:paraId="5D7813EE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821"/>
        </w:tabs>
        <w:spacing w:before="0" w:after="0" w:line="485" w:lineRule="exact"/>
        <w:ind w:firstLine="420"/>
        <w:jc w:val="both"/>
      </w:pPr>
      <w:r>
        <w:rPr>
          <w:rStyle w:val="21"/>
          <w:color w:val="000000"/>
        </w:rPr>
        <w:t xml:space="preserve">Показано, что кроющая способность композиций из соединений модифицированного силиката натрия, мела, талька и золы-уноса ТЭС повышается в 2 раза по сравнению с промышленными композициями, включающими соединения цинка, и на 13-25 % - по сравнению с композициями, включающими </w:t>
      </w:r>
      <w:r>
        <w:rPr>
          <w:rStyle w:val="21"/>
          <w:color w:val="000000"/>
          <w:lang w:val="en-US" w:eastAsia="en-US"/>
        </w:rPr>
        <w:t>Fe</w:t>
      </w:r>
      <w:r w:rsidRPr="00093A4C">
        <w:rPr>
          <w:rStyle w:val="214pt"/>
          <w:color w:val="000000"/>
          <w:lang w:eastAsia="en-US"/>
        </w:rPr>
        <w:t>2</w:t>
      </w:r>
      <w:r>
        <w:rPr>
          <w:rStyle w:val="21"/>
          <w:color w:val="000000"/>
          <w:lang w:val="en-US" w:eastAsia="en-US"/>
        </w:rPr>
        <w:t>Ch</w:t>
      </w:r>
      <w:r w:rsidRPr="00093A4C">
        <w:rPr>
          <w:rStyle w:val="21"/>
          <w:color w:val="000000"/>
          <w:lang w:eastAsia="en-US"/>
        </w:rPr>
        <w:t xml:space="preserve">; </w:t>
      </w:r>
      <w:r>
        <w:rPr>
          <w:rStyle w:val="21"/>
          <w:color w:val="000000"/>
        </w:rPr>
        <w:t>твёрдость покрытий возрастает в 1,3-1,5 раз.</w:t>
      </w:r>
    </w:p>
    <w:p w14:paraId="62A17411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485" w:lineRule="exact"/>
        <w:ind w:firstLine="420"/>
        <w:jc w:val="both"/>
      </w:pPr>
      <w:r>
        <w:rPr>
          <w:rStyle w:val="21"/>
          <w:color w:val="000000"/>
        </w:rPr>
        <w:t>Введение в композицию на основе натриевого жидкого стекла плотностью 1,35-1,42 г/ см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 xml:space="preserve"> и модулем 3,3, обработанного карбамидом в количестве 10 мае. %, до 25 мае. </w:t>
      </w:r>
      <w:r>
        <w:rPr>
          <w:rStyle w:val="4611pt1"/>
          <w:color w:val="000000"/>
        </w:rPr>
        <w:t>%</w:t>
      </w:r>
      <w:r>
        <w:rPr>
          <w:rStyle w:val="21"/>
          <w:color w:val="000000"/>
        </w:rPr>
        <w:t xml:space="preserve"> бутадиенстирольного латекса, а в состав пигментной части, дополнительно к мелу, 15-30 мае. % каолина взамен диоксида титана даёт водоустойчивые одноупаковочные краски, гарантийный срок хранения которых без загустевания составляет 4 мес. В качестве сопутствующего наполнителя </w:t>
      </w:r>
      <w:r>
        <w:rPr>
          <w:rStyle w:val="21"/>
          <w:color w:val="000000"/>
        </w:rPr>
        <w:lastRenderedPageBreak/>
        <w:t>композиций светлых тонов рекомендован тальк, а железный сурик (20-30 мае. %) пригоден для формирования цветовых пигментных смесей, содержащих мел и каолин (~15 мае. %). Количество мела в пигментной части композиций должно составлять не менее 50-55 мае. %.</w:t>
      </w:r>
    </w:p>
    <w:p w14:paraId="66EE8B83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485" w:lineRule="exact"/>
        <w:ind w:firstLine="400"/>
        <w:jc w:val="both"/>
      </w:pPr>
      <w:r>
        <w:rPr>
          <w:rStyle w:val="21"/>
          <w:color w:val="000000"/>
        </w:rPr>
        <w:t xml:space="preserve">Выявлено, что лучшее распределение цинксодержащего отхода производства ронгалита в растворе неорганического полимера достигается при отношении отход: модифицированное жидкое стекло = 1:1, при этом содержание латекса в композиции не превышает 20-25 мае. % при малом количестве вводимой воды (до 5 мае. </w:t>
      </w:r>
      <w:r>
        <w:rPr>
          <w:rStyle w:val="4611pt1"/>
          <w:color w:val="000000"/>
        </w:rPr>
        <w:t>%).</w:t>
      </w:r>
      <w:r>
        <w:rPr>
          <w:rStyle w:val="21"/>
          <w:color w:val="000000"/>
        </w:rPr>
        <w:t xml:space="preserve"> Уменьшение доли модифицированного ЖС с 36 до 27,5 мае. </w:t>
      </w:r>
      <w:r>
        <w:rPr>
          <w:rStyle w:val="4611pt1"/>
          <w:color w:val="000000"/>
        </w:rPr>
        <w:t>%</w:t>
      </w:r>
      <w:r>
        <w:rPr>
          <w:rStyle w:val="21"/>
          <w:color w:val="000000"/>
        </w:rPr>
        <w:t xml:space="preserve"> за счёт повышения содержания твёрдой фазы до 45 мае. % приводит к снижению жизнеспособности композиций на два порядка.</w:t>
      </w:r>
    </w:p>
    <w:p w14:paraId="686B0A89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485" w:lineRule="exact"/>
        <w:ind w:firstLine="400"/>
        <w:jc w:val="both"/>
      </w:pPr>
      <w:r>
        <w:rPr>
          <w:rStyle w:val="21"/>
          <w:color w:val="000000"/>
        </w:rPr>
        <w:t xml:space="preserve">Экспериментально доказана возможность утилизации шламовых паст электрохимических производств в составах модифицированного силиката натрия. Содержание тяжёлых металлов в водных вытяжках, попадающих в канализацию после смывки покрытий под действием нагрузки 20 Н, составляет (мг/л): Си - 0,12... 1,06; </w:t>
      </w:r>
      <w:r>
        <w:rPr>
          <w:rStyle w:val="21"/>
          <w:color w:val="000000"/>
          <w:lang w:val="en-US" w:eastAsia="en-US"/>
        </w:rPr>
        <w:t xml:space="preserve">Ni </w:t>
      </w:r>
      <w:r>
        <w:rPr>
          <w:rStyle w:val="21"/>
          <w:color w:val="000000"/>
        </w:rPr>
        <w:t xml:space="preserve">- 0,004...0,220; </w:t>
      </w:r>
      <w:r>
        <w:rPr>
          <w:rStyle w:val="21"/>
          <w:color w:val="000000"/>
          <w:lang w:val="en-US" w:eastAsia="en-US"/>
        </w:rPr>
        <w:t xml:space="preserve">Fe </w:t>
      </w:r>
      <w:r>
        <w:rPr>
          <w:rStyle w:val="21"/>
          <w:color w:val="000000"/>
        </w:rPr>
        <w:t>- 0,41.</w:t>
      </w:r>
      <w:r>
        <w:rPr>
          <w:rStyle w:val="21"/>
          <w:color w:val="000000"/>
          <w:lang w:val="uk-UA" w:eastAsia="uk-UA"/>
        </w:rPr>
        <w:t>..3,</w:t>
      </w:r>
      <w:r>
        <w:rPr>
          <w:rStyle w:val="21"/>
          <w:color w:val="000000"/>
        </w:rPr>
        <w:t xml:space="preserve">30; </w:t>
      </w:r>
      <w:r>
        <w:rPr>
          <w:rStyle w:val="21"/>
          <w:color w:val="000000"/>
          <w:lang w:val="en-US" w:eastAsia="en-US"/>
        </w:rPr>
        <w:t xml:space="preserve">Zn </w:t>
      </w:r>
      <w:r>
        <w:rPr>
          <w:rStyle w:val="21"/>
          <w:color w:val="000000"/>
          <w:lang w:val="uk-UA" w:eastAsia="uk-UA"/>
        </w:rPr>
        <w:t xml:space="preserve">- 0,020...0,060; </w:t>
      </w:r>
      <w:r>
        <w:rPr>
          <w:rStyle w:val="21"/>
          <w:color w:val="000000"/>
          <w:lang w:val="en-US" w:eastAsia="en-US"/>
        </w:rPr>
        <w:t xml:space="preserve">Cr (III) - 0,012...0,040; Pb - 0,007...0,038; Cd - </w:t>
      </w:r>
      <w:r>
        <w:rPr>
          <w:rStyle w:val="21"/>
          <w:color w:val="000000"/>
        </w:rPr>
        <w:t>не обнаружен.</w:t>
      </w:r>
    </w:p>
    <w:p w14:paraId="6D8023D3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485" w:lineRule="exact"/>
        <w:ind w:firstLine="400"/>
        <w:jc w:val="both"/>
      </w:pPr>
      <w:r>
        <w:rPr>
          <w:rStyle w:val="21"/>
          <w:color w:val="000000"/>
        </w:rPr>
        <w:t>Предложены технологические схемы получения экологически малоопасных силикатных красок с повышенными защитными свойствами.</w:t>
      </w:r>
    </w:p>
    <w:p w14:paraId="67EB51BB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485" w:lineRule="exact"/>
        <w:ind w:firstLine="400"/>
        <w:jc w:val="both"/>
      </w:pPr>
      <w:r>
        <w:rPr>
          <w:rStyle w:val="21"/>
          <w:color w:val="000000"/>
        </w:rPr>
        <w:t xml:space="preserve">При формировании композиций из гидратированного силиката натрия установлена возможность замены гидрокремнегеля на диоксид кремния, произведён перерасчёт сырья для получения цеолита типа </w:t>
      </w:r>
      <w:r>
        <w:rPr>
          <w:rStyle w:val="21"/>
          <w:color w:val="000000"/>
          <w:lang w:val="en-US" w:eastAsia="en-US"/>
        </w:rPr>
        <w:t>NaA</w:t>
      </w:r>
      <w:r w:rsidRPr="00093A4C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и представлен химизм процесса. Показано, что в результате такой замены механическая прочность гранул цеолита увеличивается на 15 % и составляет 2,3 МПа, тогда как динамическая адсорбционная влагоёмкость, напротив, снижается на 14 %.</w:t>
      </w:r>
    </w:p>
    <w:p w14:paraId="49AB6B58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649"/>
        </w:tabs>
        <w:spacing w:before="0" w:after="0" w:line="485" w:lineRule="exact"/>
        <w:ind w:firstLine="400"/>
        <w:jc w:val="both"/>
      </w:pPr>
      <w:r>
        <w:rPr>
          <w:rStyle w:val="21"/>
          <w:color w:val="000000"/>
        </w:rPr>
        <w:t xml:space="preserve">Показано, что последовательная обработка каолина перкарбонатом натрия в соотношении к каолину 1:10 и 20-25 %-ными растворами фосфорной кислоты </w:t>
      </w:r>
      <w:r>
        <w:rPr>
          <w:rStyle w:val="210pt8"/>
          <w:color w:val="000000"/>
        </w:rPr>
        <w:t xml:space="preserve">в </w:t>
      </w:r>
      <w:r>
        <w:rPr>
          <w:rStyle w:val="21"/>
          <w:color w:val="000000"/>
        </w:rPr>
        <w:lastRenderedPageBreak/>
        <w:t xml:space="preserve">количестве 50-75 % от массы смеси с последующим введением 0,3 мае. </w:t>
      </w:r>
      <w:r>
        <w:rPr>
          <w:rStyle w:val="4611pt1"/>
          <w:color w:val="000000"/>
        </w:rPr>
        <w:t>%</w:t>
      </w:r>
      <w:r>
        <w:rPr>
          <w:rStyle w:val="21"/>
          <w:color w:val="000000"/>
        </w:rPr>
        <w:t xml:space="preserve"> в растительные масла и перемешиванием фаз с интенсивностью 0,5-1,0 с'</w:t>
      </w:r>
      <w:r>
        <w:rPr>
          <w:rStyle w:val="21"/>
          <w:color w:val="000000"/>
          <w:vertAlign w:val="superscript"/>
        </w:rPr>
        <w:t xml:space="preserve">1 </w:t>
      </w:r>
      <w:r>
        <w:rPr>
          <w:rStyle w:val="21"/>
          <w:color w:val="000000"/>
        </w:rPr>
        <w:t>повышает стабильность очищенных масел при хранении.</w:t>
      </w:r>
    </w:p>
    <w:p w14:paraId="5041E4D6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785"/>
        </w:tabs>
        <w:spacing w:before="0" w:after="0" w:line="485" w:lineRule="exact"/>
        <w:ind w:firstLine="440"/>
        <w:jc w:val="both"/>
      </w:pPr>
      <w:r>
        <w:rPr>
          <w:rStyle w:val="21"/>
          <w:color w:val="000000"/>
        </w:rPr>
        <w:t>Выявлено, что активация поверхности каолинита 3-6 %-ми растворами органических кислот (уксусная, её смеси) значительно меньше разрушает его кристаллическую структуру по сравнению с неорганическими кислотами. При затворении жидким стеклом полученного активированного материала объём его открытых пор увеличивается в 1,5 раза.</w:t>
      </w:r>
    </w:p>
    <w:p w14:paraId="0AF4C5BB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812"/>
        </w:tabs>
        <w:spacing w:before="0" w:after="0" w:line="485" w:lineRule="exact"/>
        <w:ind w:firstLine="440"/>
        <w:jc w:val="both"/>
      </w:pPr>
      <w:r>
        <w:rPr>
          <w:rStyle w:val="21"/>
          <w:color w:val="000000"/>
        </w:rPr>
        <w:t xml:space="preserve">Установлено, что смешение с жидким стеклом каолина, включающего до 95 % каолинита с примесями 0-кварца и </w:t>
      </w:r>
      <w:r>
        <w:rPr>
          <w:rStyle w:val="21"/>
          <w:color w:val="000000"/>
          <w:lang w:val="en-US" w:eastAsia="en-US"/>
        </w:rPr>
        <w:t xml:space="preserve">FdCb </w:t>
      </w:r>
      <w:r>
        <w:rPr>
          <w:rStyle w:val="21"/>
          <w:color w:val="000000"/>
        </w:rPr>
        <w:t>со средним размером частиц 10</w:t>
      </w:r>
      <w:r>
        <w:rPr>
          <w:rStyle w:val="21"/>
          <w:color w:val="000000"/>
        </w:rPr>
        <w:softHyphen/>
        <w:t xml:space="preserve">20 мкм, и экструзия через стальную фильеру обеспечивает улучшение структурно-механических и сорбционных свойств системы. Модификация жидкого стекла карбамидом отрицательно сказывается на формуемости масс, однако из них могут быть получены гранулированные материалы, обеспечивающие выделение в 2,5-2,9 раз соединений Си и в 2 раза - соединений </w:t>
      </w:r>
      <w:r>
        <w:rPr>
          <w:rStyle w:val="21"/>
          <w:color w:val="000000"/>
          <w:lang w:val="en-US" w:eastAsia="en-US"/>
        </w:rPr>
        <w:t>Ni</w:t>
      </w:r>
      <w:r>
        <w:rPr>
          <w:rStyle w:val="21"/>
          <w:color w:val="000000"/>
          <w:vertAlign w:val="superscript"/>
          <w:lang w:val="en-US" w:eastAsia="en-US"/>
        </w:rPr>
        <w:t>2+</w:t>
      </w:r>
      <w:r>
        <w:rPr>
          <w:rStyle w:val="21"/>
          <w:color w:val="000000"/>
          <w:lang w:val="en-US" w:eastAsia="en-US"/>
        </w:rPr>
        <w:t xml:space="preserve"> </w:t>
      </w:r>
      <w:r>
        <w:rPr>
          <w:rStyle w:val="21"/>
          <w:color w:val="000000"/>
        </w:rPr>
        <w:t>из биологически активных сред (растительных масел с высоким содержанием полиненасыщенных кислот).</w:t>
      </w:r>
    </w:p>
    <w:p w14:paraId="6B523E32" w14:textId="77777777" w:rsidR="00093A4C" w:rsidRDefault="00093A4C" w:rsidP="008319EA">
      <w:pPr>
        <w:pStyle w:val="210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485" w:lineRule="exact"/>
        <w:ind w:firstLine="440"/>
        <w:jc w:val="both"/>
      </w:pPr>
      <w:r>
        <w:rPr>
          <w:rStyle w:val="21"/>
          <w:color w:val="000000"/>
        </w:rPr>
        <w:t>Разработан метод прогнозирования полноты выделения на каолине примесных восков, содержащихся в растительных маслах. Он менее трудоёмок по сравнению с гравиметрическим контролем восков в очищенных маслосодержащих средах и представляет интерес для таких областей науки, как фармакология, пищевая химия и биохимия.</w:t>
      </w:r>
    </w:p>
    <w:p w14:paraId="43EB94ED" w14:textId="4D28E4E5" w:rsidR="00093A4C" w:rsidRPr="00093A4C" w:rsidRDefault="00093A4C" w:rsidP="00093A4C">
      <w:r>
        <w:rPr>
          <w:rStyle w:val="21"/>
          <w:color w:val="000000"/>
        </w:rPr>
        <w:t>Предложена схема получения гранулированных материалов на основе каолина и жидкого стекла, активных в отношении примесных ингредиентов пищевых масел - свободных жирных кислот, перекисных соединений и ионов тяжёлых металлов. 20-мин. контакт твёрдой и жидкой фаз способствует снижению соединений меди в отработанном масле в 5-14 раз.</w:t>
      </w:r>
    </w:p>
    <w:sectPr w:rsidR="00093A4C" w:rsidRPr="00093A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1D6E" w14:textId="77777777" w:rsidR="008319EA" w:rsidRDefault="008319EA">
      <w:pPr>
        <w:spacing w:after="0" w:line="240" w:lineRule="auto"/>
      </w:pPr>
      <w:r>
        <w:separator/>
      </w:r>
    </w:p>
  </w:endnote>
  <w:endnote w:type="continuationSeparator" w:id="0">
    <w:p w14:paraId="2D56726B" w14:textId="77777777" w:rsidR="008319EA" w:rsidRDefault="0083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381B" w14:textId="77777777" w:rsidR="008319EA" w:rsidRDefault="008319EA">
      <w:pPr>
        <w:spacing w:after="0" w:line="240" w:lineRule="auto"/>
      </w:pPr>
      <w:r>
        <w:separator/>
      </w:r>
    </w:p>
  </w:footnote>
  <w:footnote w:type="continuationSeparator" w:id="0">
    <w:p w14:paraId="76AE724F" w14:textId="77777777" w:rsidR="008319EA" w:rsidRDefault="0083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19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9EA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154893</TotalTime>
  <Pages>7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9784</cp:revision>
  <dcterms:created xsi:type="dcterms:W3CDTF">2024-06-20T08:51:00Z</dcterms:created>
  <dcterms:modified xsi:type="dcterms:W3CDTF">2025-03-02T17:47:00Z</dcterms:modified>
  <cp:category/>
</cp:coreProperties>
</file>