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3E" w:rsidRPr="0016513E" w:rsidRDefault="0016513E" w:rsidP="0016513E">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63500" simplePos="0" relativeHeight="251660288" behindDoc="1" locked="0" layoutInCell="1" allowOverlap="1">
            <wp:simplePos x="0" y="0"/>
            <wp:positionH relativeFrom="margin">
              <wp:posOffset>4584065</wp:posOffset>
            </wp:positionH>
            <wp:positionV relativeFrom="paragraph">
              <wp:posOffset>652145</wp:posOffset>
            </wp:positionV>
            <wp:extent cx="1261745" cy="664210"/>
            <wp:effectExtent l="19050" t="0" r="0" b="0"/>
            <wp:wrapTopAndBottom/>
            <wp:docPr id="11" name="Рисунок 11" descr="C:\Users\Pavel\AppData\Local\Temp\Rar$DIa0.4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410\media\image2.png"/>
                    <pic:cNvPicPr>
                      <a:picLocks noChangeAspect="1" noChangeArrowheads="1"/>
                    </pic:cNvPicPr>
                  </pic:nvPicPr>
                  <pic:blipFill>
                    <a:blip r:embed="rId8" cstate="print"/>
                    <a:srcRect/>
                    <a:stretch>
                      <a:fillRect/>
                    </a:stretch>
                  </pic:blipFill>
                  <pic:spPr bwMode="auto">
                    <a:xfrm>
                      <a:off x="0" y="0"/>
                      <a:ext cx="1261745" cy="664210"/>
                    </a:xfrm>
                    <a:prstGeom prst="rect">
                      <a:avLst/>
                    </a:prstGeom>
                    <a:noFill/>
                  </pic:spPr>
                </pic:pic>
              </a:graphicData>
            </a:graphic>
          </wp:anchor>
        </w:drawing>
      </w:r>
      <w:r w:rsidRPr="0016513E">
        <w:rPr>
          <w:rFonts w:ascii="Times New Roman" w:eastAsia="Times New Roman" w:hAnsi="Times New Roman" w:cs="Times New Roman"/>
          <w:color w:val="000000"/>
          <w:kern w:val="0"/>
          <w:sz w:val="28"/>
          <w:szCs w:val="28"/>
          <w:lang w:eastAsia="ru-RU" w:bidi="ru-RU"/>
        </w:rPr>
        <w:t>МОСКОВСКАЯ АКАДЕМИЯ ЭКОНОМ</w:t>
      </w:r>
    </w:p>
    <w:p w:rsidR="0016513E" w:rsidRPr="0016513E" w:rsidRDefault="0016513E" w:rsidP="0016513E">
      <w:pPr>
        <w:tabs>
          <w:tab w:val="clear" w:pos="709"/>
        </w:tabs>
        <w:suppressAutoHyphens w:val="0"/>
        <w:spacing w:after="481"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МИХЕЕВ Алексей Валерьевич</w:t>
      </w:r>
    </w:p>
    <w:p w:rsidR="0016513E" w:rsidRPr="0016513E" w:rsidRDefault="0016513E" w:rsidP="0016513E">
      <w:pPr>
        <w:tabs>
          <w:tab w:val="clear" w:pos="709"/>
        </w:tabs>
        <w:suppressAutoHyphens w:val="0"/>
        <w:spacing w:after="576" w:line="475" w:lineRule="exact"/>
        <w:ind w:left="20" w:firstLine="0"/>
        <w:jc w:val="center"/>
        <w:rPr>
          <w:rFonts w:ascii="Times New Roman" w:eastAsia="Times New Roman" w:hAnsi="Times New Roman" w:cs="Times New Roman"/>
          <w:b/>
          <w:bCs/>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ДОКАЗЫВАНИЕ ПО УГОЛОВНЫМ ДЕЛАМ</w:t>
      </w:r>
      <w:r w:rsidRPr="0016513E">
        <w:rPr>
          <w:rFonts w:ascii="Times New Roman" w:eastAsia="Times New Roman" w:hAnsi="Times New Roman" w:cs="Times New Roman"/>
          <w:b/>
          <w:bCs/>
          <w:color w:val="000000"/>
          <w:kern w:val="0"/>
          <w:sz w:val="28"/>
          <w:szCs w:val="28"/>
          <w:lang w:eastAsia="ru-RU" w:bidi="ru-RU"/>
        </w:rPr>
        <w:br/>
        <w:t>О ПРЕСТУПЛЕНИЯХ ЭКСТРЕМИСТСКОЙ НАПРАВЛЕННОСТИ</w:t>
      </w:r>
      <w:r w:rsidRPr="0016513E">
        <w:rPr>
          <w:rFonts w:ascii="Times New Roman" w:eastAsia="Times New Roman" w:hAnsi="Times New Roman" w:cs="Times New Roman"/>
          <w:b/>
          <w:bCs/>
          <w:color w:val="000000"/>
          <w:kern w:val="0"/>
          <w:sz w:val="28"/>
          <w:szCs w:val="28"/>
          <w:lang w:eastAsia="ru-RU" w:bidi="ru-RU"/>
        </w:rPr>
        <w:br/>
        <w:t>НА ДОСУДЕБНЫХ СТАДИЯХ УГОЛОВНОГО ПРОЦЕССА</w:t>
      </w:r>
    </w:p>
    <w:p w:rsidR="0016513E" w:rsidRPr="0016513E" w:rsidRDefault="0016513E" w:rsidP="0016513E">
      <w:pPr>
        <w:tabs>
          <w:tab w:val="clear" w:pos="709"/>
        </w:tabs>
        <w:suppressAutoHyphens w:val="0"/>
        <w:spacing w:after="1107" w:line="280" w:lineRule="exact"/>
        <w:ind w:left="20" w:firstLine="0"/>
        <w:jc w:val="center"/>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Специальность: 12.00.09 - Уголовный процесс</w:t>
      </w:r>
    </w:p>
    <w:p w:rsidR="0016513E" w:rsidRPr="0016513E" w:rsidRDefault="0016513E" w:rsidP="0016513E">
      <w:pPr>
        <w:tabs>
          <w:tab w:val="clear" w:pos="709"/>
        </w:tabs>
        <w:suppressAutoHyphens w:val="0"/>
        <w:spacing w:after="14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ДИССЕРТАЦИЯ</w:t>
      </w:r>
    </w:p>
    <w:p w:rsidR="0016513E" w:rsidRPr="0016513E" w:rsidRDefault="0016513E" w:rsidP="0016513E">
      <w:pPr>
        <w:tabs>
          <w:tab w:val="clear" w:pos="709"/>
        </w:tabs>
        <w:suppressAutoHyphens w:val="0"/>
        <w:spacing w:after="142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на соискание ученой степени кандидата юридических наук</w:t>
      </w:r>
    </w:p>
    <w:p w:rsidR="0016513E" w:rsidRPr="0016513E" w:rsidRDefault="0016513E" w:rsidP="0016513E">
      <w:pPr>
        <w:tabs>
          <w:tab w:val="clear" w:pos="709"/>
        </w:tabs>
        <w:suppressAutoHyphens w:val="0"/>
        <w:spacing w:after="2020" w:line="480" w:lineRule="exact"/>
        <w:ind w:left="5760" w:firstLine="0"/>
        <w:jc w:val="righ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Научный руководитель: доктор юридических наук Потапов Василий Джонович</w:t>
      </w:r>
    </w:p>
    <w:p w:rsidR="0016513E" w:rsidRPr="0016513E" w:rsidRDefault="0016513E" w:rsidP="0016513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16513E" w:rsidRPr="0016513E" w:rsidSect="0016513E">
          <w:headerReference w:type="even" r:id="rId9"/>
          <w:footnotePr>
            <w:numRestart w:val="eachPage"/>
          </w:footnotePr>
          <w:type w:val="continuous"/>
          <w:pgSz w:w="11900" w:h="16840"/>
          <w:pgMar w:top="608" w:right="765" w:bottom="2062" w:left="1851" w:header="0" w:footer="3" w:gutter="0"/>
          <w:cols w:space="720"/>
          <w:noEndnote/>
          <w:docGrid w:linePitch="360"/>
        </w:sectPr>
      </w:pPr>
      <w:r w:rsidRPr="0016513E">
        <w:rPr>
          <w:rFonts w:ascii="Times New Roman" w:eastAsia="Times New Roman" w:hAnsi="Times New Roman" w:cs="Times New Roman"/>
          <w:color w:val="000000"/>
          <w:kern w:val="0"/>
          <w:sz w:val="28"/>
          <w:szCs w:val="28"/>
          <w:lang w:eastAsia="ru-RU" w:bidi="ru-RU"/>
        </w:rPr>
        <w:t>Москва - 2015</w:t>
      </w:r>
    </w:p>
    <w:p w:rsidR="0016513E" w:rsidRPr="0016513E" w:rsidRDefault="0016513E" w:rsidP="0016513E">
      <w:pPr>
        <w:tabs>
          <w:tab w:val="clear" w:pos="709"/>
        </w:tabs>
        <w:suppressAutoHyphens w:val="0"/>
        <w:spacing w:after="424"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ОГЛАВЛЕНИЕ</w:t>
      </w:r>
    </w:p>
    <w:tbl>
      <w:tblPr>
        <w:tblOverlap w:val="never"/>
        <w:tblW w:w="0" w:type="auto"/>
        <w:jc w:val="center"/>
        <w:tblLayout w:type="fixed"/>
        <w:tblCellMar>
          <w:left w:w="10" w:type="dxa"/>
          <w:right w:w="10" w:type="dxa"/>
        </w:tblCellMar>
        <w:tblLook w:val="04A0"/>
      </w:tblPr>
      <w:tblGrid>
        <w:gridCol w:w="8731"/>
        <w:gridCol w:w="1075"/>
      </w:tblGrid>
      <w:tr w:rsidR="0016513E" w:rsidRPr="0016513E" w:rsidTr="00C05568">
        <w:tblPrEx>
          <w:tblCellMar>
            <w:top w:w="0" w:type="dxa"/>
            <w:bottom w:w="0" w:type="dxa"/>
          </w:tblCellMar>
        </w:tblPrEx>
        <w:trPr>
          <w:trHeight w:hRule="exact" w:val="509"/>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lang w:eastAsia="ru-RU" w:bidi="ru-RU"/>
              </w:rPr>
              <w:t>Введение</w:t>
            </w:r>
          </w:p>
        </w:tc>
        <w:tc>
          <w:tcPr>
            <w:tcW w:w="1075" w:type="dxa"/>
            <w:tcBorders>
              <w:top w:val="single" w:sz="4" w:space="0" w:color="auto"/>
              <w:left w:val="single" w:sz="4" w:space="0" w:color="auto"/>
              <w:righ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3</w:t>
            </w:r>
          </w:p>
        </w:tc>
      </w:tr>
      <w:tr w:rsidR="0016513E" w:rsidRPr="0016513E" w:rsidTr="00C05568">
        <w:tblPrEx>
          <w:tblCellMar>
            <w:top w:w="0" w:type="dxa"/>
            <w:bottom w:w="0" w:type="dxa"/>
          </w:tblCellMar>
        </w:tblPrEx>
        <w:trPr>
          <w:trHeight w:hRule="exact" w:val="1934"/>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lang w:eastAsia="ru-RU" w:bidi="ru-RU"/>
              </w:rPr>
              <w:t>ГЛАВА 1. ДОКАЗЫВАНИЕ В ДОСУДЕБНЫХ СТАДИЯХ ПО УГОЛОВНЫМ ДЕЛАМ О ПРЕСТУПЛЕНИЯХ ЭКСТРЕМИСТСКОЙ НАПРАВЛЕННОСТИ: ТЕОРЕТИКО</w:t>
            </w:r>
            <w:r w:rsidRPr="0016513E">
              <w:rPr>
                <w:rFonts w:ascii="Times New Roman" w:eastAsia="Times New Roman" w:hAnsi="Times New Roman" w:cs="Times New Roman"/>
                <w:b/>
                <w:bCs/>
                <w:color w:val="000000"/>
                <w:kern w:val="0"/>
                <w:sz w:val="28"/>
                <w:lang w:eastAsia="ru-RU" w:bidi="ru-RU"/>
              </w:rPr>
              <w:softHyphen/>
              <w:t>МЕТОДОЛОГИЧЕСКИЙ АСПЕКТ</w:t>
            </w:r>
          </w:p>
        </w:tc>
        <w:tc>
          <w:tcPr>
            <w:tcW w:w="1075" w:type="dxa"/>
            <w:tcBorders>
              <w:top w:val="single" w:sz="4" w:space="0" w:color="auto"/>
              <w:left w:val="single" w:sz="4" w:space="0" w:color="auto"/>
              <w:righ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6513E" w:rsidRPr="0016513E" w:rsidTr="00C05568">
        <w:tblPrEx>
          <w:tblCellMar>
            <w:top w:w="0" w:type="dxa"/>
            <w:bottom w:w="0" w:type="dxa"/>
          </w:tblCellMar>
        </w:tblPrEx>
        <w:trPr>
          <w:trHeight w:hRule="exact" w:val="965"/>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70"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1. Уголовно-процессуальное доказывание: сущность, форма и содержание</w:t>
            </w:r>
          </w:p>
        </w:tc>
        <w:tc>
          <w:tcPr>
            <w:tcW w:w="1075" w:type="dxa"/>
            <w:tcBorders>
              <w:top w:val="single" w:sz="4" w:space="0" w:color="auto"/>
              <w:left w:val="single" w:sz="4" w:space="0" w:color="auto"/>
              <w:right w:val="single" w:sz="4" w:space="0" w:color="auto"/>
            </w:tcBorders>
            <w:shd w:val="clear" w:color="auto" w:fill="FFFFFF"/>
            <w:vAlign w:val="bottom"/>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18</w:t>
            </w:r>
          </w:p>
        </w:tc>
      </w:tr>
      <w:tr w:rsidR="0016513E" w:rsidRPr="0016513E" w:rsidTr="00C05568">
        <w:tblPrEx>
          <w:tblCellMar>
            <w:top w:w="0" w:type="dxa"/>
            <w:bottom w:w="0" w:type="dxa"/>
          </w:tblCellMar>
        </w:tblPrEx>
        <w:trPr>
          <w:trHeight w:hRule="exact" w:val="970"/>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2. Предмет и пределы досудебного доказывания по уголовным делам о преступлениях экстремистской направленности</w:t>
            </w:r>
          </w:p>
        </w:tc>
        <w:tc>
          <w:tcPr>
            <w:tcW w:w="1075" w:type="dxa"/>
            <w:tcBorders>
              <w:top w:val="single" w:sz="4" w:space="0" w:color="auto"/>
              <w:left w:val="single" w:sz="4" w:space="0" w:color="auto"/>
              <w:right w:val="single" w:sz="4" w:space="0" w:color="auto"/>
            </w:tcBorders>
            <w:shd w:val="clear" w:color="auto" w:fill="FFFFFF"/>
            <w:vAlign w:val="bottom"/>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48</w:t>
            </w:r>
          </w:p>
        </w:tc>
      </w:tr>
      <w:tr w:rsidR="0016513E" w:rsidRPr="0016513E" w:rsidTr="00C05568">
        <w:tblPrEx>
          <w:tblCellMar>
            <w:top w:w="0" w:type="dxa"/>
            <w:bottom w:w="0" w:type="dxa"/>
          </w:tblCellMar>
        </w:tblPrEx>
        <w:trPr>
          <w:trHeight w:hRule="exact" w:val="1939"/>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3. Процессуально-правовые проблемы использования резуль</w:t>
            </w:r>
            <w:r w:rsidRPr="0016513E">
              <w:rPr>
                <w:rFonts w:ascii="Times New Roman" w:eastAsia="Times New Roman" w:hAnsi="Times New Roman" w:cs="Times New Roman"/>
                <w:color w:val="000000"/>
                <w:kern w:val="0"/>
                <w:sz w:val="28"/>
                <w:szCs w:val="28"/>
                <w:lang w:eastAsia="ru-RU" w:bidi="ru-RU"/>
              </w:rPr>
              <w:softHyphen/>
              <w:t>татов оперативно-розыскной деятельности в досудебном доказыва</w:t>
            </w:r>
            <w:r w:rsidRPr="0016513E">
              <w:rPr>
                <w:rFonts w:ascii="Times New Roman" w:eastAsia="Times New Roman" w:hAnsi="Times New Roman" w:cs="Times New Roman"/>
                <w:color w:val="000000"/>
                <w:kern w:val="0"/>
                <w:sz w:val="28"/>
                <w:szCs w:val="28"/>
                <w:lang w:eastAsia="ru-RU" w:bidi="ru-RU"/>
              </w:rPr>
              <w:softHyphen/>
              <w:t>нии по уголовным делам о преступлениях экстремистской направ</w:t>
            </w:r>
            <w:r w:rsidRPr="0016513E">
              <w:rPr>
                <w:rFonts w:ascii="Times New Roman" w:eastAsia="Times New Roman" w:hAnsi="Times New Roman" w:cs="Times New Roman"/>
                <w:color w:val="000000"/>
                <w:kern w:val="0"/>
                <w:sz w:val="28"/>
                <w:szCs w:val="28"/>
                <w:lang w:eastAsia="ru-RU" w:bidi="ru-RU"/>
              </w:rPr>
              <w:softHyphen/>
              <w:t>ленности</w:t>
            </w:r>
          </w:p>
        </w:tc>
        <w:tc>
          <w:tcPr>
            <w:tcW w:w="1075" w:type="dxa"/>
            <w:tcBorders>
              <w:top w:val="single" w:sz="4" w:space="0" w:color="auto"/>
              <w:left w:val="single" w:sz="4" w:space="0" w:color="auto"/>
              <w:right w:val="single" w:sz="4" w:space="0" w:color="auto"/>
            </w:tcBorders>
            <w:shd w:val="clear" w:color="auto" w:fill="FFFFFF"/>
            <w:vAlign w:val="bottom"/>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77</w:t>
            </w:r>
          </w:p>
        </w:tc>
      </w:tr>
      <w:tr w:rsidR="0016513E" w:rsidRPr="0016513E" w:rsidTr="00C05568">
        <w:tblPrEx>
          <w:tblCellMar>
            <w:top w:w="0" w:type="dxa"/>
            <w:bottom w:w="0" w:type="dxa"/>
          </w:tblCellMar>
        </w:tblPrEx>
        <w:trPr>
          <w:trHeight w:hRule="exact" w:val="1930"/>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lang w:eastAsia="ru-RU" w:bidi="ru-RU"/>
              </w:rPr>
              <w:t>Глава 2. ДОКАЗЫВАНИЕ ОБСТОЯТЕЛЬСТВ СОВЕРШЕНИЯ ПРЕСТУПЛЕНИЙ ЭКСТРЕМИСТКОЙ НАПРАВЛЕННОСТИ В ДОСУДЕБНЫХ СТАДИЯХ УГОЛОВНОГО СУДОПРОИЗВОДСТВА</w:t>
            </w:r>
          </w:p>
        </w:tc>
        <w:tc>
          <w:tcPr>
            <w:tcW w:w="1075" w:type="dxa"/>
            <w:tcBorders>
              <w:top w:val="single" w:sz="4" w:space="0" w:color="auto"/>
              <w:left w:val="single" w:sz="4" w:space="0" w:color="auto"/>
              <w:righ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6513E" w:rsidRPr="0016513E" w:rsidTr="00C05568">
        <w:tblPrEx>
          <w:tblCellMar>
            <w:top w:w="0" w:type="dxa"/>
            <w:bottom w:w="0" w:type="dxa"/>
          </w:tblCellMar>
        </w:tblPrEx>
        <w:trPr>
          <w:trHeight w:hRule="exact" w:val="1450"/>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1. Актуальные уголовно-процессуальные аспекты проверки сообщений о преступлениях экстремистской направленности в ста</w:t>
            </w:r>
            <w:r w:rsidRPr="0016513E">
              <w:rPr>
                <w:rFonts w:ascii="Times New Roman" w:eastAsia="Times New Roman" w:hAnsi="Times New Roman" w:cs="Times New Roman"/>
                <w:color w:val="000000"/>
                <w:kern w:val="0"/>
                <w:sz w:val="28"/>
                <w:szCs w:val="28"/>
                <w:lang w:eastAsia="ru-RU" w:bidi="ru-RU"/>
              </w:rPr>
              <w:softHyphen/>
              <w:t>дии возбуждения уголовного дела</w:t>
            </w:r>
          </w:p>
        </w:tc>
        <w:tc>
          <w:tcPr>
            <w:tcW w:w="1075" w:type="dxa"/>
            <w:tcBorders>
              <w:top w:val="single" w:sz="4" w:space="0" w:color="auto"/>
              <w:left w:val="single" w:sz="4" w:space="0" w:color="auto"/>
              <w:right w:val="single" w:sz="4" w:space="0" w:color="auto"/>
            </w:tcBorders>
            <w:shd w:val="clear" w:color="auto" w:fill="FFFFFF"/>
            <w:vAlign w:val="bottom"/>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104</w:t>
            </w:r>
          </w:p>
        </w:tc>
      </w:tr>
      <w:tr w:rsidR="0016513E" w:rsidRPr="0016513E" w:rsidTr="00C05568">
        <w:tblPrEx>
          <w:tblCellMar>
            <w:top w:w="0" w:type="dxa"/>
            <w:bottom w:w="0" w:type="dxa"/>
          </w:tblCellMar>
        </w:tblPrEx>
        <w:trPr>
          <w:trHeight w:hRule="exact" w:val="979"/>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2. Доказывание преступлений экстремистской направленности в стадии предварительного расследования</w:t>
            </w:r>
          </w:p>
        </w:tc>
        <w:tc>
          <w:tcPr>
            <w:tcW w:w="1075" w:type="dxa"/>
            <w:tcBorders>
              <w:top w:val="single" w:sz="4" w:space="0" w:color="auto"/>
              <w:left w:val="single" w:sz="4" w:space="0" w:color="auto"/>
              <w:right w:val="single" w:sz="4" w:space="0" w:color="auto"/>
            </w:tcBorders>
            <w:shd w:val="clear" w:color="auto" w:fill="FFFFFF"/>
            <w:vAlign w:val="bottom"/>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144</w:t>
            </w:r>
          </w:p>
        </w:tc>
      </w:tr>
      <w:tr w:rsidR="0016513E" w:rsidRPr="0016513E" w:rsidTr="00C05568">
        <w:tblPrEx>
          <w:tblCellMar>
            <w:top w:w="0" w:type="dxa"/>
            <w:bottom w:w="0" w:type="dxa"/>
          </w:tblCellMar>
        </w:tblPrEx>
        <w:trPr>
          <w:trHeight w:hRule="exact" w:val="1445"/>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475" w:lineRule="exact"/>
              <w:ind w:firstLine="7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3. Досудебная подготовка фактических материалов уголовного дела о преступлении экстремистской направленности к судебному доказыванию</w:t>
            </w:r>
          </w:p>
        </w:tc>
        <w:tc>
          <w:tcPr>
            <w:tcW w:w="1075" w:type="dxa"/>
            <w:tcBorders>
              <w:top w:val="single" w:sz="4" w:space="0" w:color="auto"/>
              <w:left w:val="single" w:sz="4" w:space="0" w:color="auto"/>
              <w:right w:val="single" w:sz="4" w:space="0" w:color="auto"/>
            </w:tcBorders>
            <w:shd w:val="clear" w:color="auto" w:fill="FFFFFF"/>
            <w:vAlign w:val="bottom"/>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175</w:t>
            </w:r>
          </w:p>
        </w:tc>
      </w:tr>
      <w:tr w:rsidR="0016513E" w:rsidRPr="0016513E" w:rsidTr="00C05568">
        <w:tblPrEx>
          <w:tblCellMar>
            <w:top w:w="0" w:type="dxa"/>
            <w:bottom w:w="0" w:type="dxa"/>
          </w:tblCellMar>
        </w:tblPrEx>
        <w:trPr>
          <w:trHeight w:hRule="exact" w:val="485"/>
          <w:jc w:val="center"/>
        </w:trPr>
        <w:tc>
          <w:tcPr>
            <w:tcW w:w="8731" w:type="dxa"/>
            <w:tcBorders>
              <w:top w:val="single" w:sz="4" w:space="0" w:color="auto"/>
              <w:left w:val="single" w:sz="4" w:space="0" w:color="auto"/>
            </w:tcBorders>
            <w:shd w:val="clear" w:color="auto" w:fill="FFFFFF"/>
          </w:tcPr>
          <w:p w:rsidR="0016513E" w:rsidRPr="0016513E" w:rsidRDefault="0016513E" w:rsidP="0016513E">
            <w:pPr>
              <w:framePr w:w="9806" w:wrap="notBeside" w:vAnchor="text" w:hAnchor="text" w:xAlign="center" w:y="1"/>
              <w:tabs>
                <w:tab w:val="clear" w:pos="709"/>
                <w:tab w:val="left" w:leader="dot" w:pos="817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lang w:eastAsia="ru-RU" w:bidi="ru-RU"/>
              </w:rPr>
              <w:t>Заключение</w:t>
            </w:r>
            <w:r w:rsidRPr="0016513E">
              <w:rPr>
                <w:rFonts w:ascii="Times New Roman" w:eastAsia="Times New Roman" w:hAnsi="Times New Roman" w:cs="Times New Roman"/>
                <w:b/>
                <w:bCs/>
                <w:color w:val="000000"/>
                <w:kern w:val="0"/>
                <w:sz w:val="28"/>
                <w:lang w:eastAsia="ru-RU" w:bidi="ru-RU"/>
              </w:rPr>
              <w:tab/>
            </w:r>
          </w:p>
        </w:tc>
        <w:tc>
          <w:tcPr>
            <w:tcW w:w="1075" w:type="dxa"/>
            <w:tcBorders>
              <w:top w:val="single" w:sz="4" w:space="0" w:color="auto"/>
              <w:left w:val="single" w:sz="4" w:space="0" w:color="auto"/>
              <w:right w:val="single" w:sz="4" w:space="0" w:color="auto"/>
            </w:tcBorders>
            <w:shd w:val="clear" w:color="auto" w:fill="FFFFFF"/>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195</w:t>
            </w:r>
          </w:p>
        </w:tc>
      </w:tr>
      <w:tr w:rsidR="0016513E" w:rsidRPr="0016513E" w:rsidTr="00C05568">
        <w:tblPrEx>
          <w:tblCellMar>
            <w:top w:w="0" w:type="dxa"/>
            <w:bottom w:w="0" w:type="dxa"/>
          </w:tblCellMar>
        </w:tblPrEx>
        <w:trPr>
          <w:trHeight w:hRule="exact" w:val="504"/>
          <w:jc w:val="center"/>
        </w:trPr>
        <w:tc>
          <w:tcPr>
            <w:tcW w:w="8731" w:type="dxa"/>
            <w:tcBorders>
              <w:top w:val="single" w:sz="4" w:space="0" w:color="auto"/>
              <w:left w:val="single" w:sz="4" w:space="0" w:color="auto"/>
              <w:bottom w:val="single" w:sz="4" w:space="0" w:color="auto"/>
            </w:tcBorders>
            <w:shd w:val="clear" w:color="auto" w:fill="FFFFFF"/>
            <w:vAlign w:val="center"/>
          </w:tcPr>
          <w:p w:rsidR="0016513E" w:rsidRPr="0016513E" w:rsidRDefault="0016513E" w:rsidP="0016513E">
            <w:pPr>
              <w:framePr w:w="9806" w:wrap="notBeside" w:vAnchor="text" w:hAnchor="text" w:xAlign="center" w:y="1"/>
              <w:tabs>
                <w:tab w:val="clear" w:pos="709"/>
                <w:tab w:val="left" w:leader="dot" w:pos="8453"/>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lang w:eastAsia="ru-RU" w:bidi="ru-RU"/>
              </w:rPr>
              <w:t>Список использованной литературы</w:t>
            </w:r>
            <w:r w:rsidRPr="0016513E">
              <w:rPr>
                <w:rFonts w:ascii="Times New Roman" w:eastAsia="Times New Roman" w:hAnsi="Times New Roman" w:cs="Times New Roman"/>
                <w:b/>
                <w:bCs/>
                <w:color w:val="000000"/>
                <w:kern w:val="0"/>
                <w:sz w:val="28"/>
                <w:lang w:eastAsia="ru-RU" w:bidi="ru-RU"/>
              </w:rPr>
              <w:tab/>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16513E" w:rsidRPr="0016513E" w:rsidRDefault="0016513E" w:rsidP="0016513E">
            <w:pPr>
              <w:framePr w:w="980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202</w:t>
            </w:r>
          </w:p>
        </w:tc>
      </w:tr>
    </w:tbl>
    <w:p w:rsidR="0016513E" w:rsidRPr="0016513E" w:rsidRDefault="0016513E" w:rsidP="0016513E">
      <w:pPr>
        <w:framePr w:w="980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6513E" w:rsidRPr="0016513E" w:rsidRDefault="0016513E" w:rsidP="0016513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6513E" w:rsidRPr="0016513E" w:rsidRDefault="0016513E" w:rsidP="0016513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16513E" w:rsidRPr="0016513E">
          <w:pgSz w:w="11900" w:h="16840"/>
          <w:pgMar w:top="1511" w:right="646" w:bottom="1386" w:left="1448" w:header="0" w:footer="3" w:gutter="0"/>
          <w:cols w:space="720"/>
          <w:noEndnote/>
          <w:docGrid w:linePitch="360"/>
        </w:sectPr>
      </w:pPr>
    </w:p>
    <w:p w:rsidR="0016513E" w:rsidRPr="0016513E" w:rsidRDefault="0016513E" w:rsidP="0016513E">
      <w:pPr>
        <w:tabs>
          <w:tab w:val="clear" w:pos="709"/>
        </w:tabs>
        <w:suppressAutoHyphens w:val="0"/>
        <w:spacing w:after="147" w:line="280" w:lineRule="exact"/>
        <w:ind w:left="40" w:firstLine="0"/>
        <w:jc w:val="center"/>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val="uk-UA" w:eastAsia="uk-UA" w:bidi="uk-UA"/>
        </w:rPr>
        <w:t>з</w:t>
      </w:r>
    </w:p>
    <w:p w:rsidR="0016513E" w:rsidRPr="0016513E" w:rsidRDefault="0016513E" w:rsidP="0016513E">
      <w:pPr>
        <w:keepNext/>
        <w:keepLines/>
        <w:tabs>
          <w:tab w:val="clear" w:pos="709"/>
        </w:tabs>
        <w:suppressAutoHyphens w:val="0"/>
        <w:spacing w:after="467" w:line="280" w:lineRule="exact"/>
        <w:ind w:left="4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1"/>
      <w:r w:rsidRPr="0016513E">
        <w:rPr>
          <w:rFonts w:ascii="Times New Roman" w:eastAsia="Times New Roman" w:hAnsi="Times New Roman" w:cs="Times New Roman"/>
          <w:b/>
          <w:bCs/>
          <w:color w:val="000000"/>
          <w:kern w:val="0"/>
          <w:sz w:val="28"/>
          <w:szCs w:val="28"/>
          <w:lang w:eastAsia="ru-RU" w:bidi="ru-RU"/>
        </w:rPr>
        <w:t>Введение</w:t>
      </w:r>
      <w:bookmarkEnd w:id="0"/>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16513E">
        <w:rPr>
          <w:rFonts w:ascii="Times New Roman" w:eastAsia="Times New Roman" w:hAnsi="Times New Roman" w:cs="Times New Roman"/>
          <w:color w:val="000000"/>
          <w:kern w:val="0"/>
          <w:sz w:val="28"/>
          <w:szCs w:val="28"/>
          <w:lang w:eastAsia="ru-RU" w:bidi="ru-RU"/>
        </w:rPr>
        <w:t>Экстремизм как деструктивное социальное явление несет в себе глобальную угрозу суверенитету, самой возможности существования нашего общества и государства как самостоя</w:t>
      </w:r>
      <w:r w:rsidRPr="0016513E">
        <w:rPr>
          <w:rFonts w:ascii="Times New Roman" w:eastAsia="Times New Roman" w:hAnsi="Times New Roman" w:cs="Times New Roman"/>
          <w:color w:val="000000"/>
          <w:kern w:val="0"/>
          <w:sz w:val="28"/>
          <w:szCs w:val="28"/>
          <w:lang w:eastAsia="ru-RU" w:bidi="ru-RU"/>
        </w:rPr>
        <w:softHyphen/>
        <w:t>тельного и независимого субъекта международных отношений. Преступные деяния экстремисткой направленности вызывают кумулятивный эффект раз</w:t>
      </w:r>
      <w:r w:rsidRPr="0016513E">
        <w:rPr>
          <w:rFonts w:ascii="Times New Roman" w:eastAsia="Times New Roman" w:hAnsi="Times New Roman" w:cs="Times New Roman"/>
          <w:color w:val="000000"/>
          <w:kern w:val="0"/>
          <w:sz w:val="28"/>
          <w:szCs w:val="28"/>
          <w:lang w:eastAsia="ru-RU" w:bidi="ru-RU"/>
        </w:rPr>
        <w:softHyphen/>
        <w:t>рушения общественных отношений и связей. Стратегия национальной безо</w:t>
      </w:r>
      <w:r w:rsidRPr="0016513E">
        <w:rPr>
          <w:rFonts w:ascii="Times New Roman" w:eastAsia="Times New Roman" w:hAnsi="Times New Roman" w:cs="Times New Roman"/>
          <w:color w:val="000000"/>
          <w:kern w:val="0"/>
          <w:sz w:val="28"/>
          <w:szCs w:val="28"/>
          <w:lang w:eastAsia="ru-RU" w:bidi="ru-RU"/>
        </w:rPr>
        <w:softHyphen/>
        <w:t>пасности Российской Федерации, разработанная на период до 2020 г., содер</w:t>
      </w:r>
      <w:r w:rsidRPr="0016513E">
        <w:rPr>
          <w:rFonts w:ascii="Times New Roman" w:eastAsia="Times New Roman" w:hAnsi="Times New Roman" w:cs="Times New Roman"/>
          <w:color w:val="000000"/>
          <w:kern w:val="0"/>
          <w:sz w:val="28"/>
          <w:szCs w:val="28"/>
          <w:lang w:eastAsia="ru-RU" w:bidi="ru-RU"/>
        </w:rPr>
        <w:softHyphen/>
        <w:t>жит требование о необходимости постоянного совершенствования мер по выявлению, предупреждению, пресечению и раскрытию актов экстремизма и терроризма</w:t>
      </w:r>
      <w:r w:rsidRPr="0016513E">
        <w:rPr>
          <w:rFonts w:ascii="Times New Roman" w:eastAsia="Times New Roman" w:hAnsi="Times New Roman" w:cs="Times New Roman"/>
          <w:color w:val="000000"/>
          <w:kern w:val="0"/>
          <w:sz w:val="28"/>
          <w:szCs w:val="28"/>
          <w:vertAlign w:val="superscript"/>
          <w:lang w:eastAsia="ru-RU" w:bidi="ru-RU"/>
        </w:rPr>
        <w:footnoteReference w:id="1"/>
      </w:r>
      <w:r w:rsidRPr="0016513E">
        <w:rPr>
          <w:rFonts w:ascii="Times New Roman" w:eastAsia="Times New Roman" w:hAnsi="Times New Roman" w:cs="Times New Roman"/>
          <w:color w:val="000000"/>
          <w:kern w:val="0"/>
          <w:sz w:val="28"/>
          <w:szCs w:val="28"/>
          <w:lang w:eastAsia="ru-RU" w:bidi="ru-RU"/>
        </w:rPr>
        <w:t>.</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Необходимость активизации научного поиска эффективных путей про</w:t>
      </w:r>
      <w:r w:rsidRPr="0016513E">
        <w:rPr>
          <w:rFonts w:ascii="Times New Roman" w:eastAsia="Times New Roman" w:hAnsi="Times New Roman" w:cs="Times New Roman"/>
          <w:color w:val="000000"/>
          <w:kern w:val="0"/>
          <w:sz w:val="28"/>
          <w:szCs w:val="28"/>
          <w:lang w:eastAsia="ru-RU" w:bidi="ru-RU"/>
        </w:rPr>
        <w:softHyphen/>
        <w:t>тиводействия преступлениям экстремистской направленности уголовно</w:t>
      </w:r>
      <w:r w:rsidRPr="0016513E">
        <w:rPr>
          <w:rFonts w:ascii="Times New Roman" w:eastAsia="Times New Roman" w:hAnsi="Times New Roman" w:cs="Times New Roman"/>
          <w:color w:val="000000"/>
          <w:kern w:val="0"/>
          <w:sz w:val="28"/>
          <w:szCs w:val="28"/>
          <w:lang w:eastAsia="ru-RU" w:bidi="ru-RU"/>
        </w:rPr>
        <w:softHyphen/>
        <w:t>процессуальными средствами диктуется откровенно негативной статистикой совершения преступлений этого вида. Так, в 2004 г. в Российской Федерации было зарегистрировано 130 преступлений экстремистской направленности, в 2005 г. - 152 (+16,9%), в 2006 г. - 263 (+73%), в 2007 г. - 356 (+35,4%), в 2008 г. - 460 (+29,2%), в 2009 г. - 548 (+19,1 %)</w:t>
      </w:r>
      <w:r w:rsidRPr="0016513E">
        <w:rPr>
          <w:rFonts w:ascii="Times New Roman" w:eastAsia="Times New Roman" w:hAnsi="Times New Roman" w:cs="Times New Roman"/>
          <w:color w:val="000000"/>
          <w:kern w:val="0"/>
          <w:sz w:val="28"/>
          <w:szCs w:val="28"/>
          <w:vertAlign w:val="superscript"/>
          <w:lang w:eastAsia="ru-RU" w:bidi="ru-RU"/>
        </w:rPr>
        <w:footnoteReference w:id="2"/>
      </w:r>
      <w:r w:rsidRPr="0016513E">
        <w:rPr>
          <w:rFonts w:ascii="Times New Roman" w:eastAsia="Times New Roman" w:hAnsi="Times New Roman" w:cs="Times New Roman"/>
          <w:color w:val="000000"/>
          <w:kern w:val="0"/>
          <w:sz w:val="28"/>
          <w:szCs w:val="28"/>
          <w:lang w:eastAsia="ru-RU" w:bidi="ru-RU"/>
        </w:rPr>
        <w:t>. В 2010 г. было совершено 656 преступлений экстремистской направленности (+19,71%). Кратковременный спад был отмечен в 2011 г. - 622 преступления (-5,18%), но уже в 2012 г. - вновь заметный рост - до 696 преступлений (+11,90%). Еще более резкий</w:t>
      </w:r>
    </w:p>
    <w:p w:rsidR="0016513E" w:rsidRPr="0016513E" w:rsidRDefault="0016513E" w:rsidP="0016513E">
      <w:pPr>
        <w:tabs>
          <w:tab w:val="clear" w:pos="709"/>
        </w:tabs>
        <w:suppressAutoHyphens w:val="0"/>
        <w:spacing w:after="0" w:line="190" w:lineRule="exact"/>
        <w:ind w:left="8860" w:firstLine="0"/>
        <w:jc w:val="left"/>
        <w:rPr>
          <w:rFonts w:ascii="Times New Roman" w:eastAsia="Times New Roman" w:hAnsi="Times New Roman" w:cs="Times New Roman"/>
          <w:b/>
          <w:bCs/>
          <w:color w:val="000000"/>
          <w:kern w:val="0"/>
          <w:sz w:val="19"/>
          <w:szCs w:val="19"/>
          <w:lang w:eastAsia="ru-RU" w:bidi="ru-RU"/>
        </w:rPr>
      </w:pPr>
      <w:r w:rsidRPr="0016513E">
        <w:rPr>
          <w:rFonts w:ascii="Times New Roman" w:eastAsia="Times New Roman" w:hAnsi="Times New Roman" w:cs="Times New Roman"/>
          <w:b/>
          <w:bCs/>
          <w:color w:val="000000"/>
          <w:kern w:val="0"/>
          <w:sz w:val="19"/>
          <w:szCs w:val="19"/>
          <w:lang w:eastAsia="ru-RU" w:bidi="ru-RU"/>
        </w:rPr>
        <w:t>л</w:t>
      </w:r>
    </w:p>
    <w:p w:rsidR="0016513E" w:rsidRPr="0016513E" w:rsidRDefault="0016513E" w:rsidP="001651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16513E" w:rsidRPr="0016513E">
          <w:pgSz w:w="11900" w:h="16840"/>
          <w:pgMar w:top="634" w:right="739" w:bottom="634" w:left="1561" w:header="0" w:footer="3" w:gutter="0"/>
          <w:cols w:space="720"/>
          <w:noEndnote/>
          <w:docGrid w:linePitch="360"/>
        </w:sectPr>
      </w:pPr>
      <w:r w:rsidRPr="0016513E">
        <w:rPr>
          <w:rFonts w:ascii="Times New Roman" w:eastAsia="Times New Roman" w:hAnsi="Times New Roman" w:cs="Times New Roman"/>
          <w:color w:val="000000"/>
          <w:kern w:val="0"/>
          <w:sz w:val="28"/>
          <w:szCs w:val="28"/>
          <w:lang w:eastAsia="ru-RU" w:bidi="ru-RU"/>
        </w:rPr>
        <w:t>рост данного вида преступлений произошел в 2013 г. - 896 (+28,4%) . Со</w:t>
      </w:r>
      <w:r w:rsidRPr="0016513E">
        <w:rPr>
          <w:rFonts w:ascii="Times New Roman" w:eastAsia="Times New Roman" w:hAnsi="Times New Roman" w:cs="Times New Roman"/>
          <w:color w:val="000000"/>
          <w:kern w:val="0"/>
          <w:sz w:val="28"/>
          <w:szCs w:val="28"/>
          <w:lang w:eastAsia="ru-RU" w:bidi="ru-RU"/>
        </w:rPr>
        <w:softHyphen/>
        <w:t>вершенные в октябре-декабре 2013 г. в г. Волгограде террористические акты, в результате которых погибли 38 человек и несколько десятков пострадали, подтвердили сохраняющуюся высочайшую степень опасности экстремизма и</w:t>
      </w:r>
    </w:p>
    <w:p w:rsidR="0016513E" w:rsidRPr="0016513E" w:rsidRDefault="0016513E" w:rsidP="001651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терроризма как наиболее острой формы его проявления. Вместе с тем право</w:t>
      </w:r>
      <w:r w:rsidRPr="0016513E">
        <w:rPr>
          <w:rFonts w:ascii="Times New Roman" w:eastAsia="Times New Roman" w:hAnsi="Times New Roman" w:cs="Times New Roman"/>
          <w:color w:val="000000"/>
          <w:kern w:val="0"/>
          <w:sz w:val="28"/>
          <w:szCs w:val="28"/>
          <w:lang w:eastAsia="ru-RU" w:bidi="ru-RU"/>
        </w:rPr>
        <w:softHyphen/>
        <w:t>охранительные органы фиксируют увеличение проявлений экстремизма в традиционно толерантных областях России: в Центральной части, на Урале, в Сибири, на Дальнем Востоке, а также в Москве и Санкт-Петербурге.</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Особую тревогу вызывают участившиеся проявления массового моло</w:t>
      </w:r>
      <w:r w:rsidRPr="0016513E">
        <w:rPr>
          <w:rFonts w:ascii="Times New Roman" w:eastAsia="Times New Roman" w:hAnsi="Times New Roman" w:cs="Times New Roman"/>
          <w:color w:val="000000"/>
          <w:kern w:val="0"/>
          <w:sz w:val="28"/>
          <w:szCs w:val="28"/>
          <w:lang w:eastAsia="ru-RU" w:bidi="ru-RU"/>
        </w:rPr>
        <w:softHyphen/>
        <w:t>дежного экстремизма самого разного толка. В 2010-2013 г.г. в ряде крупных городов России была пресечена деятельность более 50 радикальных нацио</w:t>
      </w:r>
      <w:r w:rsidRPr="0016513E">
        <w:rPr>
          <w:rFonts w:ascii="Times New Roman" w:eastAsia="Times New Roman" w:hAnsi="Times New Roman" w:cs="Times New Roman"/>
          <w:color w:val="000000"/>
          <w:kern w:val="0"/>
          <w:sz w:val="28"/>
          <w:szCs w:val="28"/>
          <w:lang w:eastAsia="ru-RU" w:bidi="ru-RU"/>
        </w:rPr>
        <w:softHyphen/>
        <w:t>налистических преступных групп, организовывавших в том числе убийства. К ответственности были привлечены десятки главарей экстремистских групп, вовлекавших в преступную деятельность молодежь. Громкие преступления экстремистской направленности, сопровождавшиеся массовыми беспорядка</w:t>
      </w:r>
      <w:r w:rsidRPr="0016513E">
        <w:rPr>
          <w:rFonts w:ascii="Times New Roman" w:eastAsia="Times New Roman" w:hAnsi="Times New Roman" w:cs="Times New Roman"/>
          <w:color w:val="000000"/>
          <w:kern w:val="0"/>
          <w:sz w:val="28"/>
          <w:szCs w:val="28"/>
          <w:lang w:eastAsia="ru-RU" w:bidi="ru-RU"/>
        </w:rPr>
        <w:softHyphen/>
        <w:t>ми, в Кондопоге в 2006 г., Всеволжске в 2007 г., Москве (на Манежной пло</w:t>
      </w:r>
      <w:r w:rsidRPr="0016513E">
        <w:rPr>
          <w:rFonts w:ascii="Times New Roman" w:eastAsia="Times New Roman" w:hAnsi="Times New Roman" w:cs="Times New Roman"/>
          <w:color w:val="000000"/>
          <w:kern w:val="0"/>
          <w:sz w:val="28"/>
          <w:szCs w:val="28"/>
          <w:lang w:eastAsia="ru-RU" w:bidi="ru-RU"/>
        </w:rPr>
        <w:softHyphen/>
        <w:t>щади) в 2010 г., Сагре в 2011 г. продемонстрировали не только слабую спо</w:t>
      </w:r>
      <w:r w:rsidRPr="0016513E">
        <w:rPr>
          <w:rFonts w:ascii="Times New Roman" w:eastAsia="Times New Roman" w:hAnsi="Times New Roman" w:cs="Times New Roman"/>
          <w:color w:val="000000"/>
          <w:kern w:val="0"/>
          <w:sz w:val="28"/>
          <w:szCs w:val="28"/>
          <w:lang w:eastAsia="ru-RU" w:bidi="ru-RU"/>
        </w:rPr>
        <w:softHyphen/>
        <w:t>собность правоохранительных органов своевременно выявлять и пресекать подобного рода преступления, но и эффективно их расследовать. Так, произ</w:t>
      </w:r>
      <w:r w:rsidRPr="0016513E">
        <w:rPr>
          <w:rFonts w:ascii="Times New Roman" w:eastAsia="Times New Roman" w:hAnsi="Times New Roman" w:cs="Times New Roman"/>
          <w:color w:val="000000"/>
          <w:kern w:val="0"/>
          <w:sz w:val="28"/>
          <w:szCs w:val="28"/>
          <w:lang w:eastAsia="ru-RU" w:bidi="ru-RU"/>
        </w:rPr>
        <w:softHyphen/>
        <w:t>водство по «кондопожскому» уголовному делу затянулось почти на 4 года. Низкое качество доследственных проверок и материалов предварительного расследования отмечается и судебными органами, и органами прокурорского надзора. Закономерным шагом явилось принятие Верховным Судом РФ по</w:t>
      </w:r>
      <w:r w:rsidRPr="0016513E">
        <w:rPr>
          <w:rFonts w:ascii="Times New Roman" w:eastAsia="Times New Roman" w:hAnsi="Times New Roman" w:cs="Times New Roman"/>
          <w:color w:val="000000"/>
          <w:kern w:val="0"/>
          <w:sz w:val="28"/>
          <w:szCs w:val="28"/>
          <w:lang w:eastAsia="ru-RU" w:bidi="ru-RU"/>
        </w:rPr>
        <w:softHyphen/>
        <w:t>становления Пленума от 28 июня 2011 г. № 11 «О судебной практике по уго</w:t>
      </w:r>
      <w:r w:rsidRPr="0016513E">
        <w:rPr>
          <w:rFonts w:ascii="Times New Roman" w:eastAsia="Times New Roman" w:hAnsi="Times New Roman" w:cs="Times New Roman"/>
          <w:color w:val="000000"/>
          <w:kern w:val="0"/>
          <w:sz w:val="28"/>
          <w:szCs w:val="28"/>
          <w:lang w:eastAsia="ru-RU" w:bidi="ru-RU"/>
        </w:rPr>
        <w:softHyphen/>
        <w:t>ловным делам о преступлениях экстремистской направленности»</w:t>
      </w:r>
      <w:r w:rsidRPr="0016513E">
        <w:rPr>
          <w:rFonts w:ascii="Times New Roman" w:eastAsia="Times New Roman" w:hAnsi="Times New Roman" w:cs="Times New Roman"/>
          <w:color w:val="000000"/>
          <w:kern w:val="0"/>
          <w:sz w:val="28"/>
          <w:szCs w:val="28"/>
          <w:vertAlign w:val="superscript"/>
          <w:lang w:eastAsia="ru-RU" w:bidi="ru-RU"/>
        </w:rPr>
        <w:footnoteReference w:id="3"/>
      </w:r>
      <w:r w:rsidRPr="0016513E">
        <w:rPr>
          <w:rFonts w:ascii="Times New Roman" w:eastAsia="Times New Roman" w:hAnsi="Times New Roman" w:cs="Times New Roman"/>
          <w:color w:val="000000"/>
          <w:kern w:val="0"/>
          <w:sz w:val="28"/>
          <w:szCs w:val="28"/>
          <w:lang w:eastAsia="ru-RU" w:bidi="ru-RU"/>
        </w:rPr>
        <w:t>. Однако добиться кардинального улучшения ситуации до настоящего времени не уда</w:t>
      </w:r>
      <w:r w:rsidRPr="0016513E">
        <w:rPr>
          <w:rFonts w:ascii="Times New Roman" w:eastAsia="Times New Roman" w:hAnsi="Times New Roman" w:cs="Times New Roman"/>
          <w:color w:val="000000"/>
          <w:kern w:val="0"/>
          <w:sz w:val="28"/>
          <w:szCs w:val="28"/>
          <w:lang w:eastAsia="ru-RU" w:bidi="ru-RU"/>
        </w:rPr>
        <w:softHyphen/>
        <w:t>лось.</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Несмотря на значительное количество имеющихся монографических исследований общеправового и уголовно-правового характера по экстремиз</w:t>
      </w:r>
      <w:r w:rsidRPr="0016513E">
        <w:rPr>
          <w:rFonts w:ascii="Times New Roman" w:eastAsia="Times New Roman" w:hAnsi="Times New Roman" w:cs="Times New Roman"/>
          <w:color w:val="000000"/>
          <w:kern w:val="0"/>
          <w:sz w:val="28"/>
          <w:szCs w:val="28"/>
          <w:lang w:eastAsia="ru-RU" w:bidi="ru-RU"/>
        </w:rPr>
        <w:softHyphen/>
        <w:t>му, работ уголовно-процессуальной направленности сравнительно немного. В данном контексте следует констатировать отставание уголовно</w:t>
      </w:r>
      <w:r w:rsidRPr="0016513E">
        <w:rPr>
          <w:rFonts w:ascii="Times New Roman" w:eastAsia="Times New Roman" w:hAnsi="Times New Roman" w:cs="Times New Roman"/>
          <w:color w:val="000000"/>
          <w:kern w:val="0"/>
          <w:sz w:val="28"/>
          <w:szCs w:val="28"/>
          <w:lang w:eastAsia="ru-RU" w:bidi="ru-RU"/>
        </w:rPr>
        <w:softHyphen/>
        <w:t>процессуальной науки от смежных научных отраслей.</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 условиях изменившейся в худшую сторону для России геополитиче</w:t>
      </w:r>
      <w:r w:rsidRPr="0016513E">
        <w:rPr>
          <w:rFonts w:ascii="Times New Roman" w:eastAsia="Times New Roman" w:hAnsi="Times New Roman" w:cs="Times New Roman"/>
          <w:color w:val="000000"/>
          <w:kern w:val="0"/>
          <w:sz w:val="28"/>
          <w:szCs w:val="28"/>
          <w:lang w:eastAsia="ru-RU" w:bidi="ru-RU"/>
        </w:rPr>
        <w:softHyphen/>
        <w:t>ской ситуации вполне можно ожидать радикализации настроений в некото</w:t>
      </w:r>
      <w:r w:rsidRPr="0016513E">
        <w:rPr>
          <w:rFonts w:ascii="Times New Roman" w:eastAsia="Times New Roman" w:hAnsi="Times New Roman" w:cs="Times New Roman"/>
          <w:color w:val="000000"/>
          <w:kern w:val="0"/>
          <w:sz w:val="28"/>
          <w:szCs w:val="28"/>
          <w:lang w:eastAsia="ru-RU" w:bidi="ru-RU"/>
        </w:rPr>
        <w:softHyphen/>
        <w:t>рых слоях российского общества и, как следствие, дальнейшего роста экс</w:t>
      </w:r>
      <w:r w:rsidRPr="0016513E">
        <w:rPr>
          <w:rFonts w:ascii="Times New Roman" w:eastAsia="Times New Roman" w:hAnsi="Times New Roman" w:cs="Times New Roman"/>
          <w:color w:val="000000"/>
          <w:kern w:val="0"/>
          <w:sz w:val="28"/>
          <w:szCs w:val="28"/>
          <w:lang w:eastAsia="ru-RU" w:bidi="ru-RU"/>
        </w:rPr>
        <w:softHyphen/>
        <w:t>тремистских проявлений. Возникает соблазн применения экстраординарных мер по противодействию этим преступлениям, что означает свертывание де</w:t>
      </w:r>
      <w:r w:rsidRPr="0016513E">
        <w:rPr>
          <w:rFonts w:ascii="Times New Roman" w:eastAsia="Times New Roman" w:hAnsi="Times New Roman" w:cs="Times New Roman"/>
          <w:color w:val="000000"/>
          <w:kern w:val="0"/>
          <w:sz w:val="28"/>
          <w:szCs w:val="28"/>
          <w:lang w:eastAsia="ru-RU" w:bidi="ru-RU"/>
        </w:rPr>
        <w:softHyphen/>
        <w:t>мократических гарантий прав личности. Другой выход - реформирование уголовно-процессуальных средств с тем, чтобы повысить эффективность уголовного преследования при одновременном повышении уровня состяза</w:t>
      </w:r>
      <w:r w:rsidRPr="0016513E">
        <w:rPr>
          <w:rFonts w:ascii="Times New Roman" w:eastAsia="Times New Roman" w:hAnsi="Times New Roman" w:cs="Times New Roman"/>
          <w:color w:val="000000"/>
          <w:kern w:val="0"/>
          <w:sz w:val="28"/>
          <w:szCs w:val="28"/>
          <w:lang w:eastAsia="ru-RU" w:bidi="ru-RU"/>
        </w:rPr>
        <w:softHyphen/>
        <w:t>тельности уголовно-процессуальных процедур доказывания.</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Многоликость и возрастающая динамика проявлений экстремизма в нашем обществе обязывают правоохранительные органы «действовать на опережение» и существенно актуализируют исследования теоретико</w:t>
      </w:r>
      <w:r w:rsidRPr="0016513E">
        <w:rPr>
          <w:rFonts w:ascii="Times New Roman" w:eastAsia="Times New Roman" w:hAnsi="Times New Roman" w:cs="Times New Roman"/>
          <w:color w:val="000000"/>
          <w:kern w:val="0"/>
          <w:sz w:val="28"/>
          <w:szCs w:val="28"/>
          <w:lang w:eastAsia="ru-RU" w:bidi="ru-RU"/>
        </w:rPr>
        <w:softHyphen/>
        <w:t>методологических аспектов доказывания. Анализ практики доказывания по указанной категории уголовных дел позволяет поднять многие актуального вопросы теории уголовно-процессуальных доказательств и дать ответы на них. Необходимо обновление средств досудебного доказывания по делам о преступлениях экстремистской направленности и тесно связанных с ними преступлений террористического характера.</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Актуальность избранной темы исследования присутствует как в теоре</w:t>
      </w:r>
      <w:r w:rsidRPr="0016513E">
        <w:rPr>
          <w:rFonts w:ascii="Times New Roman" w:eastAsia="Times New Roman" w:hAnsi="Times New Roman" w:cs="Times New Roman"/>
          <w:color w:val="000000"/>
          <w:kern w:val="0"/>
          <w:sz w:val="28"/>
          <w:szCs w:val="28"/>
          <w:lang w:eastAsia="ru-RU" w:bidi="ru-RU"/>
        </w:rPr>
        <w:softHyphen/>
        <w:t>тико-методологическом, так и в предметно-практическом аспектах. Исследо</w:t>
      </w:r>
      <w:r w:rsidRPr="0016513E">
        <w:rPr>
          <w:rFonts w:ascii="Times New Roman" w:eastAsia="Times New Roman" w:hAnsi="Times New Roman" w:cs="Times New Roman"/>
          <w:color w:val="000000"/>
          <w:kern w:val="0"/>
          <w:sz w:val="28"/>
          <w:szCs w:val="28"/>
          <w:lang w:eastAsia="ru-RU" w:bidi="ru-RU"/>
        </w:rPr>
        <w:softHyphen/>
        <w:t>вание предполагает разработку прикладных, предметно-практических реко</w:t>
      </w:r>
      <w:r w:rsidRPr="0016513E">
        <w:rPr>
          <w:rFonts w:ascii="Times New Roman" w:eastAsia="Times New Roman" w:hAnsi="Times New Roman" w:cs="Times New Roman"/>
          <w:color w:val="000000"/>
          <w:kern w:val="0"/>
          <w:sz w:val="28"/>
          <w:szCs w:val="28"/>
          <w:lang w:eastAsia="ru-RU" w:bidi="ru-RU"/>
        </w:rPr>
        <w:softHyphen/>
        <w:t>мендаций по совершенствованию процессуальных институтов и норм уго</w:t>
      </w:r>
      <w:r w:rsidRPr="0016513E">
        <w:rPr>
          <w:rFonts w:ascii="Times New Roman" w:eastAsia="Times New Roman" w:hAnsi="Times New Roman" w:cs="Times New Roman"/>
          <w:color w:val="000000"/>
          <w:kern w:val="0"/>
          <w:sz w:val="28"/>
          <w:szCs w:val="28"/>
          <w:lang w:eastAsia="ru-RU" w:bidi="ru-RU"/>
        </w:rPr>
        <w:softHyphen/>
        <w:t>ловно-процессуального права.</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Таким образом, необходимость проведения комплексного исследова</w:t>
      </w:r>
      <w:r w:rsidRPr="0016513E">
        <w:rPr>
          <w:rFonts w:ascii="Times New Roman" w:eastAsia="Times New Roman" w:hAnsi="Times New Roman" w:cs="Times New Roman"/>
          <w:color w:val="000000"/>
          <w:kern w:val="0"/>
          <w:sz w:val="28"/>
          <w:szCs w:val="28"/>
          <w:lang w:eastAsia="ru-RU" w:bidi="ru-RU"/>
        </w:rPr>
        <w:softHyphen/>
        <w:t>ния проблематики досудебного доказывания по уголовным делам экстреми</w:t>
      </w:r>
      <w:r w:rsidRPr="0016513E">
        <w:rPr>
          <w:rFonts w:ascii="Times New Roman" w:eastAsia="Times New Roman" w:hAnsi="Times New Roman" w:cs="Times New Roman"/>
          <w:color w:val="000000"/>
          <w:kern w:val="0"/>
          <w:sz w:val="28"/>
          <w:szCs w:val="28"/>
          <w:lang w:eastAsia="ru-RU" w:bidi="ru-RU"/>
        </w:rPr>
        <w:softHyphen/>
        <w:t>стской направленности и разработки научно обоснованных предложений по его оптимизации не вызывает сомнений.</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Степень научной разработанности темы диссертационного иссле</w:t>
      </w:r>
      <w:r w:rsidRPr="0016513E">
        <w:rPr>
          <w:rFonts w:ascii="Times New Roman" w:eastAsia="Times New Roman" w:hAnsi="Times New Roman" w:cs="Times New Roman"/>
          <w:b/>
          <w:bCs/>
          <w:color w:val="000000"/>
          <w:kern w:val="0"/>
          <w:sz w:val="28"/>
          <w:szCs w:val="28"/>
          <w:lang w:eastAsia="ru-RU" w:bidi="ru-RU"/>
        </w:rPr>
        <w:softHyphen/>
        <w:t xml:space="preserve">дования. </w:t>
      </w:r>
      <w:r w:rsidRPr="0016513E">
        <w:rPr>
          <w:rFonts w:ascii="Times New Roman" w:eastAsia="Times New Roman" w:hAnsi="Times New Roman" w:cs="Times New Roman"/>
          <w:color w:val="000000"/>
          <w:kern w:val="0"/>
          <w:sz w:val="28"/>
          <w:szCs w:val="28"/>
          <w:lang w:eastAsia="ru-RU" w:bidi="ru-RU"/>
        </w:rPr>
        <w:t>Теоретико-методологическим и практическим проблемам досудеб</w:t>
      </w:r>
      <w:r w:rsidRPr="0016513E">
        <w:rPr>
          <w:rFonts w:ascii="Times New Roman" w:eastAsia="Times New Roman" w:hAnsi="Times New Roman" w:cs="Times New Roman"/>
          <w:color w:val="000000"/>
          <w:kern w:val="0"/>
          <w:sz w:val="28"/>
          <w:szCs w:val="28"/>
          <w:lang w:eastAsia="ru-RU" w:bidi="ru-RU"/>
        </w:rPr>
        <w:softHyphen/>
        <w:t>ного доказывания по уголовным делам исследователями уделено немало внимания. Заметный вклад в развитие этих направлений науки уголовного процесса внесли А.В. Агутин, А.В. Азаров, А.С. Александров, Р.С. Белкин, Б.Т. Безлепкин, Ю.Н. Белозеров, Д.И. Бедняков, А.В. Белоусов, В.М. Быков, В.П. Божьев, Н.А. Власова, Б.Я. Гаврилов, Л.В. Головко, В.Н. Григорьев,</w:t>
      </w:r>
    </w:p>
    <w:p w:rsidR="0016513E" w:rsidRPr="0016513E" w:rsidRDefault="0016513E" w:rsidP="0016513E">
      <w:pPr>
        <w:numPr>
          <w:ilvl w:val="0"/>
          <w:numId w:val="36"/>
        </w:numPr>
        <w:tabs>
          <w:tab w:val="clear" w:pos="709"/>
          <w:tab w:val="left" w:pos="40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В.Гриненко, Н.А. Громов, А.П. Гуляев, К.Ф. Гуценко, В.Г. Даев, А.А. Давлетов, Ю.В. Деришев, В.И. Зажицкий, О.А. Зайцев, 3.3. Зинатуллин, В.В. Кальницкий, В.П. Кувалдин, З.Ф. Коврига, Н.А. Колоколов, А.М. Ларин, В.Н. Махов, О.В. Мичурина, В.В. Николюк, М.П. Поляков, М.С.Строгович,</w:t>
      </w:r>
    </w:p>
    <w:p w:rsidR="0016513E" w:rsidRPr="0016513E" w:rsidRDefault="0016513E" w:rsidP="0016513E">
      <w:pPr>
        <w:numPr>
          <w:ilvl w:val="0"/>
          <w:numId w:val="36"/>
        </w:numPr>
        <w:tabs>
          <w:tab w:val="clear" w:pos="709"/>
          <w:tab w:val="left" w:pos="40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Т. Томин, Т.В. Трубникова, А.Г. Халиулин, Г.П. Химичева, О.В. Химичева, А.А. Чувилев, С.А. Шейфер, С.П. Щерба, Ю.К. Якимович и многие другие ученые.</w:t>
      </w:r>
    </w:p>
    <w:p w:rsidR="0016513E" w:rsidRPr="0016513E" w:rsidRDefault="0016513E" w:rsidP="0016513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Отдельные аспекты уголовного преследования лиц, совершивших пре</w:t>
      </w:r>
      <w:r w:rsidRPr="0016513E">
        <w:rPr>
          <w:rFonts w:ascii="Times New Roman" w:eastAsia="Times New Roman" w:hAnsi="Times New Roman" w:cs="Times New Roman"/>
          <w:color w:val="000000"/>
          <w:kern w:val="0"/>
          <w:sz w:val="28"/>
          <w:szCs w:val="28"/>
          <w:lang w:eastAsia="ru-RU" w:bidi="ru-RU"/>
        </w:rPr>
        <w:softHyphen/>
        <w:t>ступления экстремистской направленности, также являются предметом по</w:t>
      </w:r>
      <w:r w:rsidRPr="0016513E">
        <w:rPr>
          <w:rFonts w:ascii="Times New Roman" w:eastAsia="Times New Roman" w:hAnsi="Times New Roman" w:cs="Times New Roman"/>
          <w:color w:val="000000"/>
          <w:kern w:val="0"/>
          <w:sz w:val="28"/>
          <w:szCs w:val="28"/>
          <w:lang w:eastAsia="ru-RU" w:bidi="ru-RU"/>
        </w:rPr>
        <w:softHyphen/>
        <w:t>вышенного научного интереса. Уголовно-процессуальные и криминалисти</w:t>
      </w:r>
      <w:r w:rsidRPr="0016513E">
        <w:rPr>
          <w:rFonts w:ascii="Times New Roman" w:eastAsia="Times New Roman" w:hAnsi="Times New Roman" w:cs="Times New Roman"/>
          <w:color w:val="000000"/>
          <w:kern w:val="0"/>
          <w:sz w:val="28"/>
          <w:szCs w:val="28"/>
          <w:lang w:eastAsia="ru-RU" w:bidi="ru-RU"/>
        </w:rPr>
        <w:softHyphen/>
        <w:t>ческие аспекты борьбы с экстремизмом были исследованы в трудах А.И. Александрова, А.И. Гурова, А.И. Долговой, В.Н. Кудрявцева, Г.М. Миньковского, В.В. Лунеева, И.Л. Трунова и др. Однако работ, пред</w:t>
      </w:r>
      <w:r w:rsidRPr="0016513E">
        <w:rPr>
          <w:rFonts w:ascii="Times New Roman" w:eastAsia="Times New Roman" w:hAnsi="Times New Roman" w:cs="Times New Roman"/>
          <w:color w:val="000000"/>
          <w:kern w:val="0"/>
          <w:sz w:val="28"/>
          <w:szCs w:val="28"/>
          <w:lang w:eastAsia="ru-RU" w:bidi="ru-RU"/>
        </w:rPr>
        <w:softHyphen/>
        <w:t>метно посвященных проблемам доказывания обстоятельств совершенных преступлений экстремисткой направленности, сравнительно немного. Среди наиболее заметных исследований проблем доказывания по уголовным делам о преступлениях экстремисткой направленности следует отметить диссерта</w:t>
      </w:r>
      <w:r w:rsidRPr="0016513E">
        <w:rPr>
          <w:rFonts w:ascii="Times New Roman" w:eastAsia="Times New Roman" w:hAnsi="Times New Roman" w:cs="Times New Roman"/>
          <w:color w:val="000000"/>
          <w:kern w:val="0"/>
          <w:sz w:val="28"/>
          <w:szCs w:val="28"/>
          <w:lang w:eastAsia="ru-RU" w:bidi="ru-RU"/>
        </w:rPr>
        <w:softHyphen/>
        <w:t>ционные исследования на соискание ученой степени кандидата юридических наук, проведенные С.Н. Степановым (2009), И.В. Погодиным (2012), А.В. Сергеевой (2012).</w:t>
      </w:r>
    </w:p>
    <w:p w:rsidR="0016513E" w:rsidRPr="0016513E" w:rsidRDefault="0016513E" w:rsidP="0016513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 контексте произошедших изменений нормативного регулирования процессуальной формы доказывания можно констатировать определенный недостаток монографических работ, направленных на исследование особен</w:t>
      </w:r>
      <w:r w:rsidRPr="0016513E">
        <w:rPr>
          <w:rFonts w:ascii="Times New Roman" w:eastAsia="Times New Roman" w:hAnsi="Times New Roman" w:cs="Times New Roman"/>
          <w:color w:val="000000"/>
          <w:kern w:val="0"/>
          <w:sz w:val="28"/>
          <w:szCs w:val="28"/>
          <w:lang w:eastAsia="ru-RU" w:bidi="ru-RU"/>
        </w:rPr>
        <w:softHyphen/>
        <w:t>ностей доказывания по уголовным делам о преступлениях экстремистской направленности на досудебных стадиях уголовного процесса.</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Объектом диссертационного исследования </w:t>
      </w:r>
      <w:r w:rsidRPr="0016513E">
        <w:rPr>
          <w:rFonts w:ascii="Times New Roman" w:eastAsia="Times New Roman" w:hAnsi="Times New Roman" w:cs="Times New Roman"/>
          <w:color w:val="000000"/>
          <w:kern w:val="0"/>
          <w:sz w:val="28"/>
          <w:szCs w:val="28"/>
          <w:lang w:eastAsia="ru-RU" w:bidi="ru-RU"/>
        </w:rPr>
        <w:t>выступают уголовно</w:t>
      </w:r>
      <w:r w:rsidRPr="0016513E">
        <w:rPr>
          <w:rFonts w:ascii="Times New Roman" w:eastAsia="Times New Roman" w:hAnsi="Times New Roman" w:cs="Times New Roman"/>
          <w:color w:val="000000"/>
          <w:kern w:val="0"/>
          <w:sz w:val="28"/>
          <w:szCs w:val="28"/>
          <w:lang w:eastAsia="ru-RU" w:bidi="ru-RU"/>
        </w:rPr>
        <w:softHyphen/>
        <w:t>процессуальные отношения, возникающие между участниками уголовного судопроизводства в процессе доказывания по уголовным делам о преступле</w:t>
      </w:r>
      <w:r w:rsidRPr="0016513E">
        <w:rPr>
          <w:rFonts w:ascii="Times New Roman" w:eastAsia="Times New Roman" w:hAnsi="Times New Roman" w:cs="Times New Roman"/>
          <w:color w:val="000000"/>
          <w:kern w:val="0"/>
          <w:sz w:val="28"/>
          <w:szCs w:val="28"/>
          <w:lang w:eastAsia="ru-RU" w:bidi="ru-RU"/>
        </w:rPr>
        <w:softHyphen/>
        <w:t>ниях экстремистской направленности, прежде всего - в досудебном произ</w:t>
      </w:r>
      <w:r w:rsidRPr="0016513E">
        <w:rPr>
          <w:rFonts w:ascii="Times New Roman" w:eastAsia="Times New Roman" w:hAnsi="Times New Roman" w:cs="Times New Roman"/>
          <w:color w:val="000000"/>
          <w:kern w:val="0"/>
          <w:sz w:val="28"/>
          <w:szCs w:val="28"/>
          <w:lang w:eastAsia="ru-RU" w:bidi="ru-RU"/>
        </w:rPr>
        <w:softHyphen/>
        <w:t>водстве.</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16513E">
        <w:rPr>
          <w:rFonts w:ascii="Times New Roman" w:eastAsia="Times New Roman" w:hAnsi="Times New Roman" w:cs="Times New Roman"/>
          <w:color w:val="000000"/>
          <w:kern w:val="0"/>
          <w:sz w:val="28"/>
          <w:szCs w:val="28"/>
          <w:lang w:eastAsia="ru-RU" w:bidi="ru-RU"/>
        </w:rPr>
        <w:t>являются нормы уголовно-процессуального права, регулирующие доказывание по уголовным делам о преступлениях экстремистской направленности на досудебных стадиях уголовного процес</w:t>
      </w:r>
      <w:r w:rsidRPr="0016513E">
        <w:rPr>
          <w:rFonts w:ascii="Times New Roman" w:eastAsia="Times New Roman" w:hAnsi="Times New Roman" w:cs="Times New Roman"/>
          <w:color w:val="000000"/>
          <w:kern w:val="0"/>
          <w:sz w:val="28"/>
          <w:szCs w:val="28"/>
          <w:lang w:eastAsia="ru-RU" w:bidi="ru-RU"/>
        </w:rPr>
        <w:softHyphen/>
        <w:t>са; практическая деятельность субъектов доказывания по уголовным делам о преступлениях экстремистской направленности на досудебных стадиях уголовного процесса; научные теории, концепции, взгляды относительно сущности, содержания и особенностей доказывания на досудебных стадиях уголовного судопроизводства, прежде всего - по уголовным делам о престу</w:t>
      </w:r>
      <w:r w:rsidRPr="0016513E">
        <w:rPr>
          <w:rFonts w:ascii="Times New Roman" w:eastAsia="Times New Roman" w:hAnsi="Times New Roman" w:cs="Times New Roman"/>
          <w:color w:val="000000"/>
          <w:kern w:val="0"/>
          <w:sz w:val="28"/>
          <w:szCs w:val="28"/>
          <w:lang w:eastAsia="ru-RU" w:bidi="ru-RU"/>
        </w:rPr>
        <w:softHyphen/>
        <w:t>плениях экстремистской направленности.</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Целью диссертационной работы </w:t>
      </w:r>
      <w:r w:rsidRPr="0016513E">
        <w:rPr>
          <w:rFonts w:ascii="Times New Roman" w:eastAsia="Times New Roman" w:hAnsi="Times New Roman" w:cs="Times New Roman"/>
          <w:color w:val="000000"/>
          <w:kern w:val="0"/>
          <w:sz w:val="28"/>
          <w:szCs w:val="28"/>
          <w:lang w:eastAsia="ru-RU" w:bidi="ru-RU"/>
        </w:rPr>
        <w:t>является разработка на основе ком</w:t>
      </w:r>
      <w:r w:rsidRPr="0016513E">
        <w:rPr>
          <w:rFonts w:ascii="Times New Roman" w:eastAsia="Times New Roman" w:hAnsi="Times New Roman" w:cs="Times New Roman"/>
          <w:color w:val="000000"/>
          <w:kern w:val="0"/>
          <w:sz w:val="28"/>
          <w:szCs w:val="28"/>
          <w:lang w:eastAsia="ru-RU" w:bidi="ru-RU"/>
        </w:rPr>
        <w:softHyphen/>
        <w:t>плексных теоретических исследований проблем досудебного доказывания по уголовным делам о преступлениях экстремистской направленности, изучения эмпирического материала и статистических данных о противодействий дан</w:t>
      </w:r>
      <w:r w:rsidRPr="0016513E">
        <w:rPr>
          <w:rFonts w:ascii="Times New Roman" w:eastAsia="Times New Roman" w:hAnsi="Times New Roman" w:cs="Times New Roman"/>
          <w:color w:val="000000"/>
          <w:kern w:val="0"/>
          <w:sz w:val="28"/>
          <w:szCs w:val="28"/>
          <w:lang w:eastAsia="ru-RU" w:bidi="ru-RU"/>
        </w:rPr>
        <w:softHyphen/>
        <w:t>ному виду преступности научно обоснованных предложений по оптимизации досудебного доказывания по уголовным делам о преступлениях экстремист</w:t>
      </w:r>
      <w:r w:rsidRPr="0016513E">
        <w:rPr>
          <w:rFonts w:ascii="Times New Roman" w:eastAsia="Times New Roman" w:hAnsi="Times New Roman" w:cs="Times New Roman"/>
          <w:color w:val="000000"/>
          <w:kern w:val="0"/>
          <w:sz w:val="28"/>
          <w:szCs w:val="28"/>
          <w:lang w:eastAsia="ru-RU" w:bidi="ru-RU"/>
        </w:rPr>
        <w:softHyphen/>
        <w:t>ской направленности, а также по совершенствованию российской теории уголовно-процессуальных доказательств.</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 xml:space="preserve">Для достижения указанных целей были поставлены следующие </w:t>
      </w:r>
      <w:r w:rsidRPr="0016513E">
        <w:rPr>
          <w:rFonts w:ascii="Times New Roman" w:eastAsia="Times New Roman" w:hAnsi="Times New Roman" w:cs="Times New Roman"/>
          <w:b/>
          <w:bCs/>
          <w:color w:val="000000"/>
          <w:kern w:val="0"/>
          <w:sz w:val="28"/>
          <w:szCs w:val="28"/>
          <w:lang w:eastAsia="ru-RU" w:bidi="ru-RU"/>
        </w:rPr>
        <w:t>зада</w:t>
      </w:r>
      <w:r w:rsidRPr="0016513E">
        <w:rPr>
          <w:rFonts w:ascii="Times New Roman" w:eastAsia="Times New Roman" w:hAnsi="Times New Roman" w:cs="Times New Roman"/>
          <w:b/>
          <w:bCs/>
          <w:color w:val="000000"/>
          <w:kern w:val="0"/>
          <w:sz w:val="28"/>
          <w:szCs w:val="28"/>
          <w:lang w:eastAsia="ru-RU" w:bidi="ru-RU"/>
        </w:rPr>
        <w:softHyphen/>
        <w:t>чи:</w:t>
      </w:r>
    </w:p>
    <w:p w:rsidR="0016513E" w:rsidRPr="0016513E" w:rsidRDefault="0016513E" w:rsidP="0016513E">
      <w:pPr>
        <w:numPr>
          <w:ilvl w:val="0"/>
          <w:numId w:val="37"/>
        </w:numPr>
        <w:tabs>
          <w:tab w:val="clear" w:pos="709"/>
          <w:tab w:val="left" w:pos="1474"/>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исследовать и уточнить базовые методологические понятия уго</w:t>
      </w:r>
      <w:r w:rsidRPr="0016513E">
        <w:rPr>
          <w:rFonts w:ascii="Times New Roman" w:eastAsia="Times New Roman" w:hAnsi="Times New Roman" w:cs="Times New Roman"/>
          <w:color w:val="000000"/>
          <w:kern w:val="0"/>
          <w:sz w:val="28"/>
          <w:szCs w:val="28"/>
          <w:lang w:eastAsia="ru-RU" w:bidi="ru-RU"/>
        </w:rPr>
        <w:softHyphen/>
        <w:t>ловно-процессуального доказывания (его цели и содержание), а также поня</w:t>
      </w:r>
      <w:r w:rsidRPr="0016513E">
        <w:rPr>
          <w:rFonts w:ascii="Times New Roman" w:eastAsia="Times New Roman" w:hAnsi="Times New Roman" w:cs="Times New Roman"/>
          <w:color w:val="000000"/>
          <w:kern w:val="0"/>
          <w:sz w:val="28"/>
          <w:szCs w:val="28"/>
          <w:lang w:eastAsia="ru-RU" w:bidi="ru-RU"/>
        </w:rPr>
        <w:softHyphen/>
        <w:t>тия доказательств и их источников применительно к досудебному производ</w:t>
      </w:r>
      <w:r w:rsidRPr="0016513E">
        <w:rPr>
          <w:rFonts w:ascii="Times New Roman" w:eastAsia="Times New Roman" w:hAnsi="Times New Roman" w:cs="Times New Roman"/>
          <w:color w:val="000000"/>
          <w:kern w:val="0"/>
          <w:sz w:val="28"/>
          <w:szCs w:val="28"/>
          <w:lang w:eastAsia="ru-RU" w:bidi="ru-RU"/>
        </w:rPr>
        <w:softHyphen/>
        <w:t>ству;</w:t>
      </w:r>
    </w:p>
    <w:p w:rsidR="0016513E" w:rsidRPr="0016513E" w:rsidRDefault="0016513E" w:rsidP="0016513E">
      <w:pPr>
        <w:numPr>
          <w:ilvl w:val="0"/>
          <w:numId w:val="37"/>
        </w:numPr>
        <w:tabs>
          <w:tab w:val="clear" w:pos="709"/>
          <w:tab w:val="left" w:pos="147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провести исследование проблематики деятельности органов, осуществляющих оперативно-розыскную деятельность, дознание и предва</w:t>
      </w:r>
      <w:r w:rsidRPr="0016513E">
        <w:rPr>
          <w:rFonts w:ascii="Times New Roman" w:eastAsia="Times New Roman" w:hAnsi="Times New Roman" w:cs="Times New Roman"/>
          <w:color w:val="000000"/>
          <w:kern w:val="0"/>
          <w:sz w:val="28"/>
          <w:szCs w:val="28"/>
          <w:lang w:eastAsia="ru-RU" w:bidi="ru-RU"/>
        </w:rPr>
        <w:softHyphen/>
        <w:t>рительное следствие, при проверке сообщений о преступлениях экстремист</w:t>
      </w:r>
      <w:r w:rsidRPr="0016513E">
        <w:rPr>
          <w:rFonts w:ascii="Times New Roman" w:eastAsia="Times New Roman" w:hAnsi="Times New Roman" w:cs="Times New Roman"/>
          <w:color w:val="000000"/>
          <w:kern w:val="0"/>
          <w:sz w:val="28"/>
          <w:szCs w:val="28"/>
          <w:lang w:eastAsia="ru-RU" w:bidi="ru-RU"/>
        </w:rPr>
        <w:softHyphen/>
        <w:t>кой направленности;</w:t>
      </w:r>
    </w:p>
    <w:p w:rsidR="0016513E" w:rsidRPr="0016513E" w:rsidRDefault="0016513E" w:rsidP="0016513E">
      <w:pPr>
        <w:numPr>
          <w:ilvl w:val="0"/>
          <w:numId w:val="37"/>
        </w:numPr>
        <w:tabs>
          <w:tab w:val="clear" w:pos="709"/>
          <w:tab w:val="left" w:pos="1468"/>
        </w:tabs>
        <w:suppressAutoHyphens w:val="0"/>
        <w:spacing w:after="0" w:line="485" w:lineRule="exact"/>
        <w:ind w:firstLine="80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проанализировать процессуальные и иные способы собирания доказательственной информации, используемые участниками уголовного процесса в ходе досудебного производства по уголовным делом о преступле</w:t>
      </w:r>
      <w:r w:rsidRPr="0016513E">
        <w:rPr>
          <w:rFonts w:ascii="Times New Roman" w:eastAsia="Times New Roman" w:hAnsi="Times New Roman" w:cs="Times New Roman"/>
          <w:color w:val="000000"/>
          <w:kern w:val="0"/>
          <w:sz w:val="28"/>
          <w:szCs w:val="28"/>
          <w:lang w:eastAsia="ru-RU" w:bidi="ru-RU"/>
        </w:rPr>
        <w:softHyphen/>
        <w:t>ниях экстремистской направленности;</w:t>
      </w:r>
    </w:p>
    <w:p w:rsidR="0016513E" w:rsidRPr="0016513E" w:rsidRDefault="0016513E" w:rsidP="0016513E">
      <w:pPr>
        <w:numPr>
          <w:ilvl w:val="0"/>
          <w:numId w:val="37"/>
        </w:numPr>
        <w:tabs>
          <w:tab w:val="clear" w:pos="709"/>
          <w:tab w:val="left" w:pos="1468"/>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исследовать актуальные вопросы обеспечения режима законно</w:t>
      </w:r>
      <w:r w:rsidRPr="0016513E">
        <w:rPr>
          <w:rFonts w:ascii="Times New Roman" w:eastAsia="Times New Roman" w:hAnsi="Times New Roman" w:cs="Times New Roman"/>
          <w:color w:val="000000"/>
          <w:kern w:val="0"/>
          <w:sz w:val="28"/>
          <w:szCs w:val="28"/>
          <w:lang w:eastAsia="ru-RU" w:bidi="ru-RU"/>
        </w:rPr>
        <w:softHyphen/>
        <w:t>сти в ходе досудебного доказывания по уголовным делам о преступлениях экстремистской направленности;</w:t>
      </w:r>
    </w:p>
    <w:p w:rsidR="0016513E" w:rsidRPr="0016513E" w:rsidRDefault="0016513E" w:rsidP="0016513E">
      <w:pPr>
        <w:numPr>
          <w:ilvl w:val="0"/>
          <w:numId w:val="37"/>
        </w:numPr>
        <w:tabs>
          <w:tab w:val="clear" w:pos="709"/>
          <w:tab w:val="left" w:pos="1468"/>
        </w:tabs>
        <w:suppressAutoHyphens w:val="0"/>
        <w:spacing w:after="0" w:line="475" w:lineRule="exact"/>
        <w:ind w:firstLine="80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выявить проблемы в применении на практике отдельных норм и институтов уголовно-процессуального права в процессе доказывания по де</w:t>
      </w:r>
      <w:r w:rsidRPr="0016513E">
        <w:rPr>
          <w:rFonts w:ascii="Times New Roman" w:eastAsia="Times New Roman" w:hAnsi="Times New Roman" w:cs="Times New Roman"/>
          <w:color w:val="000000"/>
          <w:kern w:val="0"/>
          <w:sz w:val="28"/>
          <w:szCs w:val="28"/>
          <w:lang w:eastAsia="ru-RU" w:bidi="ru-RU"/>
        </w:rPr>
        <w:softHyphen/>
        <w:t>лам о преступлениях экстремистской направленности на досудебных стади</w:t>
      </w:r>
      <w:r w:rsidRPr="0016513E">
        <w:rPr>
          <w:rFonts w:ascii="Times New Roman" w:eastAsia="Times New Roman" w:hAnsi="Times New Roman" w:cs="Times New Roman"/>
          <w:color w:val="000000"/>
          <w:kern w:val="0"/>
          <w:sz w:val="28"/>
          <w:szCs w:val="28"/>
          <w:lang w:eastAsia="ru-RU" w:bidi="ru-RU"/>
        </w:rPr>
        <w:softHyphen/>
        <w:t>ях;</w:t>
      </w:r>
    </w:p>
    <w:p w:rsidR="0016513E" w:rsidRPr="0016513E" w:rsidRDefault="0016513E" w:rsidP="0016513E">
      <w:pPr>
        <w:numPr>
          <w:ilvl w:val="0"/>
          <w:numId w:val="37"/>
        </w:numPr>
        <w:tabs>
          <w:tab w:val="clear" w:pos="709"/>
          <w:tab w:val="left" w:pos="1468"/>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предложить меры по совершенствованию уголовно</w:t>
      </w:r>
      <w:r w:rsidRPr="0016513E">
        <w:rPr>
          <w:rFonts w:ascii="Times New Roman" w:eastAsia="Times New Roman" w:hAnsi="Times New Roman" w:cs="Times New Roman"/>
          <w:color w:val="000000"/>
          <w:kern w:val="0"/>
          <w:sz w:val="28"/>
          <w:szCs w:val="28"/>
          <w:lang w:eastAsia="ru-RU" w:bidi="ru-RU"/>
        </w:rPr>
        <w:softHyphen/>
        <w:t>процессуального законодательства в части, касающейся досудебного доказы</w:t>
      </w:r>
      <w:r w:rsidRPr="0016513E">
        <w:rPr>
          <w:rFonts w:ascii="Times New Roman" w:eastAsia="Times New Roman" w:hAnsi="Times New Roman" w:cs="Times New Roman"/>
          <w:color w:val="000000"/>
          <w:kern w:val="0"/>
          <w:sz w:val="28"/>
          <w:szCs w:val="28"/>
          <w:lang w:eastAsia="ru-RU" w:bidi="ru-RU"/>
        </w:rPr>
        <w:softHyphen/>
        <w:t>вания по уголовным делам.</w:t>
      </w:r>
    </w:p>
    <w:p w:rsidR="0016513E" w:rsidRPr="0016513E" w:rsidRDefault="0016513E" w:rsidP="0016513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Методология и методика исследования. </w:t>
      </w:r>
      <w:r w:rsidRPr="0016513E">
        <w:rPr>
          <w:rFonts w:ascii="Times New Roman" w:eastAsia="Times New Roman" w:hAnsi="Times New Roman" w:cs="Times New Roman"/>
          <w:color w:val="000000"/>
          <w:kern w:val="0"/>
          <w:sz w:val="28"/>
          <w:szCs w:val="28"/>
          <w:lang w:eastAsia="ru-RU" w:bidi="ru-RU"/>
        </w:rPr>
        <w:t>Основой исследования явля</w:t>
      </w:r>
      <w:r w:rsidRPr="0016513E">
        <w:rPr>
          <w:rFonts w:ascii="Times New Roman" w:eastAsia="Times New Roman" w:hAnsi="Times New Roman" w:cs="Times New Roman"/>
          <w:color w:val="000000"/>
          <w:kern w:val="0"/>
          <w:sz w:val="28"/>
          <w:szCs w:val="28"/>
          <w:lang w:eastAsia="ru-RU" w:bidi="ru-RU"/>
        </w:rPr>
        <w:softHyphen/>
        <w:t>ется диалектико-материалистический метод познания правовых явлений. В процессе работы использовались общенаучные методы исследования: логи</w:t>
      </w:r>
      <w:r w:rsidRPr="0016513E">
        <w:rPr>
          <w:rFonts w:ascii="Times New Roman" w:eastAsia="Times New Roman" w:hAnsi="Times New Roman" w:cs="Times New Roman"/>
          <w:color w:val="000000"/>
          <w:kern w:val="0"/>
          <w:sz w:val="28"/>
          <w:szCs w:val="28"/>
          <w:lang w:eastAsia="ru-RU" w:bidi="ru-RU"/>
        </w:rPr>
        <w:softHyphen/>
        <w:t>ко-юридический, сравнительно-правовой, анализ и синтез, индукция и де</w:t>
      </w:r>
      <w:r w:rsidRPr="0016513E">
        <w:rPr>
          <w:rFonts w:ascii="Times New Roman" w:eastAsia="Times New Roman" w:hAnsi="Times New Roman" w:cs="Times New Roman"/>
          <w:color w:val="000000"/>
          <w:kern w:val="0"/>
          <w:sz w:val="28"/>
          <w:szCs w:val="28"/>
          <w:lang w:eastAsia="ru-RU" w:bidi="ru-RU"/>
        </w:rPr>
        <w:softHyphen/>
        <w:t>дукция, а также более частные методы: статистический, анкетирование и ин</w:t>
      </w:r>
      <w:r w:rsidRPr="0016513E">
        <w:rPr>
          <w:rFonts w:ascii="Times New Roman" w:eastAsia="Times New Roman" w:hAnsi="Times New Roman" w:cs="Times New Roman"/>
          <w:color w:val="000000"/>
          <w:kern w:val="0"/>
          <w:sz w:val="28"/>
          <w:szCs w:val="28"/>
          <w:lang w:eastAsia="ru-RU" w:bidi="ru-RU"/>
        </w:rPr>
        <w:softHyphen/>
        <w:t>тервьюирование сотрудников правоохранительных органов и др.</w:t>
      </w:r>
    </w:p>
    <w:p w:rsidR="0016513E" w:rsidRPr="0016513E" w:rsidRDefault="0016513E" w:rsidP="0016513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Теоретическая и правовая основы работы. </w:t>
      </w:r>
      <w:r w:rsidRPr="0016513E">
        <w:rPr>
          <w:rFonts w:ascii="Times New Roman" w:eastAsia="Times New Roman" w:hAnsi="Times New Roman" w:cs="Times New Roman"/>
          <w:color w:val="000000"/>
          <w:kern w:val="0"/>
          <w:sz w:val="28"/>
          <w:szCs w:val="28"/>
          <w:lang w:eastAsia="ru-RU" w:bidi="ru-RU"/>
        </w:rPr>
        <w:t xml:space="preserve">В качестве </w:t>
      </w:r>
      <w:r w:rsidRPr="0016513E">
        <w:rPr>
          <w:rFonts w:ascii="Times New Roman" w:eastAsia="Times New Roman" w:hAnsi="Times New Roman" w:cs="Times New Roman"/>
          <w:i/>
          <w:iCs/>
          <w:color w:val="000000"/>
          <w:kern w:val="0"/>
          <w:sz w:val="28"/>
          <w:szCs w:val="28"/>
          <w:lang w:eastAsia="ru-RU" w:bidi="ru-RU"/>
        </w:rPr>
        <w:t>теоретиче</w:t>
      </w:r>
      <w:r w:rsidRPr="0016513E">
        <w:rPr>
          <w:rFonts w:ascii="Times New Roman" w:eastAsia="Times New Roman" w:hAnsi="Times New Roman" w:cs="Times New Roman"/>
          <w:i/>
          <w:iCs/>
          <w:color w:val="000000"/>
          <w:kern w:val="0"/>
          <w:sz w:val="28"/>
          <w:szCs w:val="28"/>
          <w:lang w:eastAsia="ru-RU" w:bidi="ru-RU"/>
        </w:rPr>
        <w:softHyphen/>
        <w:t>ской основы</w:t>
      </w:r>
      <w:r w:rsidRPr="0016513E">
        <w:rPr>
          <w:rFonts w:ascii="Times New Roman" w:eastAsia="Times New Roman" w:hAnsi="Times New Roman" w:cs="Times New Roman"/>
          <w:color w:val="000000"/>
          <w:kern w:val="0"/>
          <w:sz w:val="28"/>
          <w:szCs w:val="28"/>
          <w:lang w:eastAsia="ru-RU" w:bidi="ru-RU"/>
        </w:rPr>
        <w:t xml:space="preserve"> диссертации выступили научные труды в области уголовного процесса, криминалистики, оперативно-розыскной деятельности, философии права, социологии, политологии, психологии, криминологии и др. </w:t>
      </w:r>
      <w:r w:rsidRPr="0016513E">
        <w:rPr>
          <w:rFonts w:ascii="Times New Roman" w:eastAsia="Times New Roman" w:hAnsi="Times New Roman" w:cs="Times New Roman"/>
          <w:i/>
          <w:iCs/>
          <w:color w:val="000000"/>
          <w:kern w:val="0"/>
          <w:sz w:val="28"/>
          <w:szCs w:val="28"/>
          <w:lang w:eastAsia="ru-RU" w:bidi="ru-RU"/>
        </w:rPr>
        <w:t>Правовой основой</w:t>
      </w:r>
      <w:r w:rsidRPr="0016513E">
        <w:rPr>
          <w:rFonts w:ascii="Times New Roman" w:eastAsia="Times New Roman" w:hAnsi="Times New Roman" w:cs="Times New Roman"/>
          <w:color w:val="000000"/>
          <w:kern w:val="0"/>
          <w:sz w:val="28"/>
          <w:szCs w:val="28"/>
          <w:lang w:eastAsia="ru-RU" w:bidi="ru-RU"/>
        </w:rPr>
        <w:t xml:space="preserve"> исследования стали: Конституция Российской Федерации, междуна</w:t>
      </w:r>
      <w:r w:rsidRPr="0016513E">
        <w:rPr>
          <w:rFonts w:ascii="Times New Roman" w:eastAsia="Times New Roman" w:hAnsi="Times New Roman" w:cs="Times New Roman"/>
          <w:color w:val="000000"/>
          <w:kern w:val="0"/>
          <w:sz w:val="28"/>
          <w:szCs w:val="28"/>
          <w:lang w:eastAsia="ru-RU" w:bidi="ru-RU"/>
        </w:rPr>
        <w:softHyphen/>
        <w:t>родные правовые акты, уголовно-процессуальное и иное законодательство в той части, в которой они регулируют правоотношения в сфере противодейст</w:t>
      </w:r>
      <w:r w:rsidRPr="0016513E">
        <w:rPr>
          <w:rFonts w:ascii="Times New Roman" w:eastAsia="Times New Roman" w:hAnsi="Times New Roman" w:cs="Times New Roman"/>
          <w:color w:val="000000"/>
          <w:kern w:val="0"/>
          <w:sz w:val="28"/>
          <w:szCs w:val="28"/>
          <w:lang w:eastAsia="ru-RU" w:bidi="ru-RU"/>
        </w:rPr>
        <w:softHyphen/>
        <w:t>вия преступлениям экстремистской направленности.</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Эмпирическую основу диссертационного исследования </w:t>
      </w:r>
      <w:r w:rsidRPr="0016513E">
        <w:rPr>
          <w:rFonts w:ascii="Times New Roman" w:eastAsia="Times New Roman" w:hAnsi="Times New Roman" w:cs="Times New Roman"/>
          <w:color w:val="000000"/>
          <w:kern w:val="0"/>
          <w:sz w:val="28"/>
          <w:szCs w:val="28"/>
          <w:lang w:eastAsia="ru-RU" w:bidi="ru-RU"/>
        </w:rPr>
        <w:t>составила следственная и судебная практика по уголовным делам о преступлениях, свя</w:t>
      </w:r>
      <w:r w:rsidRPr="0016513E">
        <w:rPr>
          <w:rFonts w:ascii="Times New Roman" w:eastAsia="Times New Roman" w:hAnsi="Times New Roman" w:cs="Times New Roman"/>
          <w:color w:val="000000"/>
          <w:kern w:val="0"/>
          <w:sz w:val="28"/>
          <w:szCs w:val="28"/>
          <w:lang w:eastAsia="ru-RU" w:bidi="ru-RU"/>
        </w:rPr>
        <w:softHyphen/>
        <w:t>занных с проявлениями экстремизма, за период 2008-2014 гг. в Ленинград</w:t>
      </w:r>
      <w:r w:rsidRPr="0016513E">
        <w:rPr>
          <w:rFonts w:ascii="Times New Roman" w:eastAsia="Times New Roman" w:hAnsi="Times New Roman" w:cs="Times New Roman"/>
          <w:color w:val="000000"/>
          <w:kern w:val="0"/>
          <w:sz w:val="28"/>
          <w:szCs w:val="28"/>
          <w:lang w:eastAsia="ru-RU" w:bidi="ru-RU"/>
        </w:rPr>
        <w:softHyphen/>
        <w:t>ской, Московской и Нижегородской областях. При подготовке диссертации изучено 54 уголовных дела о такого рода преступлениях, которые находи</w:t>
      </w:r>
      <w:r w:rsidRPr="0016513E">
        <w:rPr>
          <w:rFonts w:ascii="Times New Roman" w:eastAsia="Times New Roman" w:hAnsi="Times New Roman" w:cs="Times New Roman"/>
          <w:color w:val="000000"/>
          <w:kern w:val="0"/>
          <w:sz w:val="28"/>
          <w:szCs w:val="28"/>
          <w:lang w:eastAsia="ru-RU" w:bidi="ru-RU"/>
        </w:rPr>
        <w:softHyphen/>
        <w:t>лись в производстве органов предварительного расследования. Автором ис</w:t>
      </w:r>
      <w:r w:rsidRPr="0016513E">
        <w:rPr>
          <w:rFonts w:ascii="Times New Roman" w:eastAsia="Times New Roman" w:hAnsi="Times New Roman" w:cs="Times New Roman"/>
          <w:color w:val="000000"/>
          <w:kern w:val="0"/>
          <w:sz w:val="28"/>
          <w:szCs w:val="28"/>
          <w:lang w:eastAsia="ru-RU" w:bidi="ru-RU"/>
        </w:rPr>
        <w:softHyphen/>
        <w:t>пользованы статистические сведения ГИАЦ МВД РФ, результаты анкетиро</w:t>
      </w:r>
      <w:r w:rsidRPr="0016513E">
        <w:rPr>
          <w:rFonts w:ascii="Times New Roman" w:eastAsia="Times New Roman" w:hAnsi="Times New Roman" w:cs="Times New Roman"/>
          <w:color w:val="000000"/>
          <w:kern w:val="0"/>
          <w:sz w:val="28"/>
          <w:szCs w:val="28"/>
          <w:lang w:eastAsia="ru-RU" w:bidi="ru-RU"/>
        </w:rPr>
        <w:softHyphen/>
        <w:t>вания 142 сотрудников правоохранительных органов, в том числе сотрудни</w:t>
      </w:r>
      <w:r w:rsidRPr="0016513E">
        <w:rPr>
          <w:rFonts w:ascii="Times New Roman" w:eastAsia="Times New Roman" w:hAnsi="Times New Roman" w:cs="Times New Roman"/>
          <w:color w:val="000000"/>
          <w:kern w:val="0"/>
          <w:sz w:val="28"/>
          <w:szCs w:val="28"/>
          <w:lang w:eastAsia="ru-RU" w:bidi="ru-RU"/>
        </w:rPr>
        <w:softHyphen/>
        <w:t>ков Центров по противодействию экстремизму («Э») ГУ МВД по Нижего</w:t>
      </w:r>
      <w:r w:rsidRPr="0016513E">
        <w:rPr>
          <w:rFonts w:ascii="Times New Roman" w:eastAsia="Times New Roman" w:hAnsi="Times New Roman" w:cs="Times New Roman"/>
          <w:color w:val="000000"/>
          <w:kern w:val="0"/>
          <w:sz w:val="28"/>
          <w:szCs w:val="28"/>
          <w:lang w:eastAsia="ru-RU" w:bidi="ru-RU"/>
        </w:rPr>
        <w:softHyphen/>
        <w:t>родской области и ГУ МВД по Санкт-Петербургу и Ленинградской области.</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16513E">
        <w:rPr>
          <w:rFonts w:ascii="Times New Roman" w:eastAsia="Times New Roman" w:hAnsi="Times New Roman" w:cs="Times New Roman"/>
          <w:color w:val="000000"/>
          <w:kern w:val="0"/>
          <w:sz w:val="28"/>
          <w:szCs w:val="28"/>
          <w:lang w:eastAsia="ru-RU" w:bidi="ru-RU"/>
        </w:rPr>
        <w:t>заключается в авторском научно</w:t>
      </w:r>
      <w:r w:rsidRPr="0016513E">
        <w:rPr>
          <w:rFonts w:ascii="Times New Roman" w:eastAsia="Times New Roman" w:hAnsi="Times New Roman" w:cs="Times New Roman"/>
          <w:color w:val="000000"/>
          <w:kern w:val="0"/>
          <w:sz w:val="28"/>
          <w:szCs w:val="28"/>
          <w:lang w:eastAsia="ru-RU" w:bidi="ru-RU"/>
        </w:rPr>
        <w:softHyphen/>
        <w:t>теоретическом осмыслении закономерностей досудебного уголовно</w:t>
      </w:r>
      <w:r w:rsidRPr="0016513E">
        <w:rPr>
          <w:rFonts w:ascii="Times New Roman" w:eastAsia="Times New Roman" w:hAnsi="Times New Roman" w:cs="Times New Roman"/>
          <w:color w:val="000000"/>
          <w:kern w:val="0"/>
          <w:sz w:val="28"/>
          <w:szCs w:val="28"/>
          <w:lang w:eastAsia="ru-RU" w:bidi="ru-RU"/>
        </w:rPr>
        <w:softHyphen/>
        <w:t>процессуального доказывания на материалах расследований преступлений экстремисткой направленности; в разработке с использованием полученных результатов научно обоснованных рекомендаций по совершенствованию правового регулирования доказывания на досудебных стадиях. Кроме того, разработаны предложения, направленные на оптимизацию норм, регули</w:t>
      </w:r>
      <w:r w:rsidRPr="0016513E">
        <w:rPr>
          <w:rFonts w:ascii="Times New Roman" w:eastAsia="Times New Roman" w:hAnsi="Times New Roman" w:cs="Times New Roman"/>
          <w:color w:val="000000"/>
          <w:kern w:val="0"/>
          <w:sz w:val="28"/>
          <w:szCs w:val="28"/>
          <w:lang w:eastAsia="ru-RU" w:bidi="ru-RU"/>
        </w:rPr>
        <w:softHyphen/>
        <w:t>рующих досудебное доказывание и процессуальный порядок их применения в производстве по уголовным делам.</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Результаты исследования обусловили вынесение на защиту сле</w:t>
      </w:r>
      <w:r w:rsidRPr="0016513E">
        <w:rPr>
          <w:rFonts w:ascii="Times New Roman" w:eastAsia="Times New Roman" w:hAnsi="Times New Roman" w:cs="Times New Roman"/>
          <w:b/>
          <w:bCs/>
          <w:color w:val="000000"/>
          <w:kern w:val="0"/>
          <w:sz w:val="28"/>
          <w:szCs w:val="28"/>
          <w:lang w:eastAsia="ru-RU" w:bidi="ru-RU"/>
        </w:rPr>
        <w:softHyphen/>
        <w:t>дующих основных научных положений, выводов и предложений:</w:t>
      </w:r>
    </w:p>
    <w:p w:rsidR="0016513E" w:rsidRPr="0016513E" w:rsidRDefault="0016513E" w:rsidP="0016513E">
      <w:pPr>
        <w:numPr>
          <w:ilvl w:val="0"/>
          <w:numId w:val="38"/>
        </w:numPr>
        <w:tabs>
          <w:tab w:val="clear" w:pos="709"/>
          <w:tab w:val="left" w:pos="1038"/>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Типичные проблемы, с которыми сталкиваются субъекты досудебно</w:t>
      </w:r>
      <w:r w:rsidRPr="0016513E">
        <w:rPr>
          <w:rFonts w:ascii="Times New Roman" w:eastAsia="Times New Roman" w:hAnsi="Times New Roman" w:cs="Times New Roman"/>
          <w:color w:val="000000"/>
          <w:kern w:val="0"/>
          <w:sz w:val="28"/>
          <w:szCs w:val="28"/>
          <w:lang w:eastAsia="ru-RU" w:bidi="ru-RU"/>
        </w:rPr>
        <w:softHyphen/>
        <w:t>го доказывания при расследовании уголовных дел о преступлениях экстре</w:t>
      </w:r>
      <w:r w:rsidRPr="0016513E">
        <w:rPr>
          <w:rFonts w:ascii="Times New Roman" w:eastAsia="Times New Roman" w:hAnsi="Times New Roman" w:cs="Times New Roman"/>
          <w:color w:val="000000"/>
          <w:kern w:val="0"/>
          <w:sz w:val="28"/>
          <w:szCs w:val="28"/>
          <w:lang w:eastAsia="ru-RU" w:bidi="ru-RU"/>
        </w:rPr>
        <w:softHyphen/>
        <w:t>мистской направленности, являются общими для современного досудебного доказывания по уголовным делам. Они позволяют констатировать отсталость следственных форм досудебного доказывания, унаследованных от советской эпохи, эрозию «классических» стандартов доказательств и доказывания, что приводит к выводу о необходимости перемен в доказательственном праве, равно как и в структуре уголовного процесса.</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Эти проблемы двоякого рода: первые вызваны отсталостью технологии досудебного доказывания, закрепленной в законе, от современных информа</w:t>
      </w:r>
      <w:r w:rsidRPr="0016513E">
        <w:rPr>
          <w:rFonts w:ascii="Times New Roman" w:eastAsia="Times New Roman" w:hAnsi="Times New Roman" w:cs="Times New Roman"/>
          <w:color w:val="000000"/>
          <w:kern w:val="0"/>
          <w:sz w:val="28"/>
          <w:szCs w:val="28"/>
          <w:lang w:eastAsia="ru-RU" w:bidi="ru-RU"/>
        </w:rPr>
        <w:softHyphen/>
        <w:t>ционных технологий, вторые носят структурный характер. Ко второй группе проблем можно отнести (1) дисбаланс прав субъектов досудебного доказы</w:t>
      </w:r>
      <w:r w:rsidRPr="0016513E">
        <w:rPr>
          <w:rFonts w:ascii="Times New Roman" w:eastAsia="Times New Roman" w:hAnsi="Times New Roman" w:cs="Times New Roman"/>
          <w:color w:val="000000"/>
          <w:kern w:val="0"/>
          <w:sz w:val="28"/>
          <w:szCs w:val="28"/>
          <w:lang w:eastAsia="ru-RU" w:bidi="ru-RU"/>
        </w:rPr>
        <w:softHyphen/>
        <w:t>вания со стороны обвинения и защиты, (2) нарушения баланса полномочий участников досудебного доказывания со стороны государства, что стало следствием многочисленных непродуманных изменений в стадиях возбужде</w:t>
      </w:r>
      <w:r w:rsidRPr="0016513E">
        <w:rPr>
          <w:rFonts w:ascii="Times New Roman" w:eastAsia="Times New Roman" w:hAnsi="Times New Roman" w:cs="Times New Roman"/>
          <w:color w:val="000000"/>
          <w:kern w:val="0"/>
          <w:sz w:val="28"/>
          <w:szCs w:val="28"/>
          <w:lang w:eastAsia="ru-RU" w:bidi="ru-RU"/>
        </w:rPr>
        <w:softHyphen/>
        <w:t>ния уголовного дела и предварительного расследования. Указанные пробле</w:t>
      </w:r>
      <w:r w:rsidRPr="0016513E">
        <w:rPr>
          <w:rFonts w:ascii="Times New Roman" w:eastAsia="Times New Roman" w:hAnsi="Times New Roman" w:cs="Times New Roman"/>
          <w:color w:val="000000"/>
          <w:kern w:val="0"/>
          <w:sz w:val="28"/>
          <w:szCs w:val="28"/>
          <w:lang w:eastAsia="ru-RU" w:bidi="ru-RU"/>
        </w:rPr>
        <w:softHyphen/>
        <w:t>мы снижают эффективность правового регулирования доказывания в досу</w:t>
      </w:r>
      <w:r w:rsidRPr="0016513E">
        <w:rPr>
          <w:rFonts w:ascii="Times New Roman" w:eastAsia="Times New Roman" w:hAnsi="Times New Roman" w:cs="Times New Roman"/>
          <w:color w:val="000000"/>
          <w:kern w:val="0"/>
          <w:sz w:val="28"/>
          <w:szCs w:val="28"/>
          <w:lang w:eastAsia="ru-RU" w:bidi="ru-RU"/>
        </w:rPr>
        <w:softHyphen/>
        <w:t>дебных стадиях уголовного судопроизводства, приводят к напрасной трате времени и ресурсов субъектов досудебного доказывания со стороны государ</w:t>
      </w:r>
      <w:r w:rsidRPr="0016513E">
        <w:rPr>
          <w:rFonts w:ascii="Times New Roman" w:eastAsia="Times New Roman" w:hAnsi="Times New Roman" w:cs="Times New Roman"/>
          <w:color w:val="000000"/>
          <w:kern w:val="0"/>
          <w:sz w:val="28"/>
          <w:szCs w:val="28"/>
          <w:lang w:eastAsia="ru-RU" w:bidi="ru-RU"/>
        </w:rPr>
        <w:softHyphen/>
        <w:t>ства, примитивизации уголовного преследования. Последнее проявляется в том, что правоприменители ориентируются на раскрытие наиболее простых, очевидных преступлений, «не видят» и не доказывают экстремистские моти</w:t>
      </w:r>
      <w:r w:rsidRPr="0016513E">
        <w:rPr>
          <w:rFonts w:ascii="Times New Roman" w:eastAsia="Times New Roman" w:hAnsi="Times New Roman" w:cs="Times New Roman"/>
          <w:color w:val="000000"/>
          <w:kern w:val="0"/>
          <w:sz w:val="28"/>
          <w:szCs w:val="28"/>
          <w:lang w:eastAsia="ru-RU" w:bidi="ru-RU"/>
        </w:rPr>
        <w:softHyphen/>
        <w:t>вы, в погоне за количественными показателями поверхностно доказывают обстоятельства, способствовавшие совершению преступлений экстремист</w:t>
      </w:r>
      <w:r w:rsidRPr="0016513E">
        <w:rPr>
          <w:rFonts w:ascii="Times New Roman" w:eastAsia="Times New Roman" w:hAnsi="Times New Roman" w:cs="Times New Roman"/>
          <w:color w:val="000000"/>
          <w:kern w:val="0"/>
          <w:sz w:val="28"/>
          <w:szCs w:val="28"/>
          <w:lang w:eastAsia="ru-RU" w:bidi="ru-RU"/>
        </w:rPr>
        <w:softHyphen/>
        <w:t>ской направленности.</w:t>
      </w:r>
    </w:p>
    <w:p w:rsidR="0016513E" w:rsidRPr="0016513E" w:rsidRDefault="0016513E" w:rsidP="0016513E">
      <w:pPr>
        <w:numPr>
          <w:ilvl w:val="0"/>
          <w:numId w:val="38"/>
        </w:numPr>
        <w:tabs>
          <w:tab w:val="clear" w:pos="709"/>
          <w:tab w:val="left" w:pos="1075"/>
        </w:tabs>
        <w:suppressAutoHyphens w:val="0"/>
        <w:spacing w:after="868"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Уголовные дела о преступлениях экстремистской направленности демонстрируют, что весьма большое доказательственное значение имеют ма</w:t>
      </w:r>
      <w:r w:rsidRPr="0016513E">
        <w:rPr>
          <w:rFonts w:ascii="Times New Roman" w:eastAsia="Times New Roman" w:hAnsi="Times New Roman" w:cs="Times New Roman"/>
          <w:color w:val="000000"/>
          <w:kern w:val="0"/>
          <w:sz w:val="28"/>
          <w:szCs w:val="28"/>
          <w:lang w:eastAsia="ru-RU" w:bidi="ru-RU"/>
        </w:rPr>
        <w:softHyphen/>
        <w:t>териалы, полученные в ходе оперативно-розыскной деятельности. Раскрытие преступления экстремистской направленности (впрочем, как и преступления иного вида) означает формирование такой доказательственной базы обвине</w:t>
      </w:r>
      <w:r w:rsidRPr="0016513E">
        <w:rPr>
          <w:rFonts w:ascii="Times New Roman" w:eastAsia="Times New Roman" w:hAnsi="Times New Roman" w:cs="Times New Roman"/>
          <w:color w:val="000000"/>
          <w:kern w:val="0"/>
          <w:sz w:val="28"/>
          <w:szCs w:val="28"/>
          <w:lang w:eastAsia="ru-RU" w:bidi="ru-RU"/>
        </w:rPr>
        <w:softHyphen/>
        <w:t>ния, которая позволяет эффективно поддержать государственное обвинение в суде и убедить суд в виновности подсудимого по предъявленному ему обви</w:t>
      </w:r>
      <w:r w:rsidRPr="0016513E">
        <w:rPr>
          <w:rFonts w:ascii="Times New Roman" w:eastAsia="Times New Roman" w:hAnsi="Times New Roman" w:cs="Times New Roman"/>
          <w:color w:val="000000"/>
          <w:kern w:val="0"/>
          <w:sz w:val="28"/>
          <w:szCs w:val="28"/>
          <w:lang w:eastAsia="ru-RU" w:bidi="ru-RU"/>
        </w:rPr>
        <w:softHyphen/>
        <w:t>нению. Необходимо разрешить давно назревшую проблему отмены запрета, предусмотренного ст. 89 Уголовно-процессуального кодекса Российской Фе</w:t>
      </w:r>
      <w:r w:rsidRPr="0016513E">
        <w:rPr>
          <w:rFonts w:ascii="Times New Roman" w:eastAsia="Times New Roman" w:hAnsi="Times New Roman" w:cs="Times New Roman"/>
          <w:color w:val="000000"/>
          <w:kern w:val="0"/>
          <w:sz w:val="28"/>
          <w:szCs w:val="28"/>
          <w:lang w:eastAsia="ru-RU" w:bidi="ru-RU"/>
        </w:rPr>
        <w:softHyphen/>
        <w:t>дерации</w:t>
      </w:r>
      <w:r w:rsidRPr="0016513E">
        <w:rPr>
          <w:rFonts w:ascii="Times New Roman" w:eastAsia="Times New Roman" w:hAnsi="Times New Roman" w:cs="Times New Roman"/>
          <w:color w:val="000000"/>
          <w:kern w:val="0"/>
          <w:sz w:val="28"/>
          <w:szCs w:val="28"/>
          <w:vertAlign w:val="superscript"/>
          <w:lang w:eastAsia="ru-RU" w:bidi="ru-RU"/>
        </w:rPr>
        <w:t>1</w:t>
      </w:r>
      <w:r w:rsidRPr="0016513E">
        <w:rPr>
          <w:rFonts w:ascii="Times New Roman" w:eastAsia="Times New Roman" w:hAnsi="Times New Roman" w:cs="Times New Roman"/>
          <w:color w:val="000000"/>
          <w:kern w:val="0"/>
          <w:sz w:val="28"/>
          <w:szCs w:val="28"/>
          <w:lang w:eastAsia="ru-RU" w:bidi="ru-RU"/>
        </w:rPr>
        <w:t>, и допустить получение доказательств на досудебных стадиях лю</w:t>
      </w:r>
      <w:r w:rsidRPr="0016513E">
        <w:rPr>
          <w:rFonts w:ascii="Times New Roman" w:eastAsia="Times New Roman" w:hAnsi="Times New Roman" w:cs="Times New Roman"/>
          <w:color w:val="000000"/>
          <w:kern w:val="0"/>
          <w:sz w:val="28"/>
          <w:szCs w:val="28"/>
          <w:lang w:eastAsia="ru-RU" w:bidi="ru-RU"/>
        </w:rPr>
        <w:softHyphen/>
        <w:t>быми прямо не запрещенными законом способами.</w:t>
      </w:r>
    </w:p>
    <w:p w:rsidR="0016513E" w:rsidRPr="0016513E" w:rsidRDefault="0016513E" w:rsidP="0016513E">
      <w:pPr>
        <w:tabs>
          <w:tab w:val="clear" w:pos="709"/>
        </w:tabs>
        <w:suppressAutoHyphens w:val="0"/>
        <w:spacing w:after="0" w:line="220" w:lineRule="exact"/>
        <w:ind w:left="180" w:firstLine="0"/>
        <w:jc w:val="left"/>
        <w:rPr>
          <w:rFonts w:ascii="Times New Roman" w:eastAsia="Times New Roman" w:hAnsi="Times New Roman" w:cs="Times New Roman"/>
          <w:b/>
          <w:bCs/>
          <w:color w:val="000000"/>
          <w:kern w:val="0"/>
          <w:lang w:eastAsia="ru-RU" w:bidi="ru-RU"/>
        </w:rPr>
      </w:pPr>
      <w:r w:rsidRPr="0016513E">
        <w:rPr>
          <w:rFonts w:ascii="Times New Roman" w:eastAsia="Times New Roman" w:hAnsi="Times New Roman" w:cs="Times New Roman"/>
          <w:b/>
          <w:bCs/>
          <w:color w:val="000000"/>
          <w:kern w:val="0"/>
          <w:lang w:eastAsia="ru-RU" w:bidi="ru-RU"/>
        </w:rPr>
        <w:t>Далее - УПК РФ.</w:t>
      </w:r>
    </w:p>
    <w:p w:rsidR="0016513E" w:rsidRPr="0016513E" w:rsidRDefault="0016513E" w:rsidP="0016513E">
      <w:pPr>
        <w:numPr>
          <w:ilvl w:val="1"/>
          <w:numId w:val="38"/>
        </w:numPr>
        <w:tabs>
          <w:tab w:val="clear" w:pos="709"/>
          <w:tab w:val="left" w:pos="126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Досудебное доказывание со стороны официальных субъектов дока</w:t>
      </w:r>
      <w:r w:rsidRPr="0016513E">
        <w:rPr>
          <w:rFonts w:ascii="Times New Roman" w:eastAsia="Times New Roman" w:hAnsi="Times New Roman" w:cs="Times New Roman"/>
          <w:color w:val="000000"/>
          <w:kern w:val="0"/>
          <w:sz w:val="28"/>
          <w:szCs w:val="28"/>
          <w:lang w:eastAsia="ru-RU" w:bidi="ru-RU"/>
        </w:rPr>
        <w:softHyphen/>
        <w:t>зывания, относящихся к стороне обвинения, включает в себя получение пер</w:t>
      </w:r>
      <w:r w:rsidRPr="0016513E">
        <w:rPr>
          <w:rFonts w:ascii="Times New Roman" w:eastAsia="Times New Roman" w:hAnsi="Times New Roman" w:cs="Times New Roman"/>
          <w:color w:val="000000"/>
          <w:kern w:val="0"/>
          <w:sz w:val="28"/>
          <w:szCs w:val="28"/>
          <w:lang w:eastAsia="ru-RU" w:bidi="ru-RU"/>
        </w:rPr>
        <w:softHyphen/>
        <w:t>воначальной информации о признаках преступления, ее проверку, собирание сведений, имеющих отношение к преступлению, следственным путем и иными законными способами, а также формирование на их основе досудеб</w:t>
      </w:r>
      <w:r w:rsidRPr="0016513E">
        <w:rPr>
          <w:rFonts w:ascii="Times New Roman" w:eastAsia="Times New Roman" w:hAnsi="Times New Roman" w:cs="Times New Roman"/>
          <w:color w:val="000000"/>
          <w:kern w:val="0"/>
          <w:sz w:val="28"/>
          <w:szCs w:val="28"/>
          <w:lang w:eastAsia="ru-RU" w:bidi="ru-RU"/>
        </w:rPr>
        <w:softHyphen/>
        <w:t>ных доказательств, то есть средств доказывания обвинения, и подготовку их к представлению в суде.</w:t>
      </w:r>
    </w:p>
    <w:p w:rsidR="0016513E" w:rsidRPr="0016513E" w:rsidRDefault="0016513E" w:rsidP="0016513E">
      <w:pPr>
        <w:numPr>
          <w:ilvl w:val="1"/>
          <w:numId w:val="38"/>
        </w:numPr>
        <w:tabs>
          <w:tab w:val="clear" w:pos="709"/>
          <w:tab w:val="left" w:pos="126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Имеющаяся в законе и на практике дифференциация между такими видами доказательственной деятельности, как процессуальное доказывание, предварительная проверка повода, оперативно-розыскная деятельность, ад</w:t>
      </w:r>
      <w:r w:rsidRPr="0016513E">
        <w:rPr>
          <w:rFonts w:ascii="Times New Roman" w:eastAsia="Times New Roman" w:hAnsi="Times New Roman" w:cs="Times New Roman"/>
          <w:color w:val="000000"/>
          <w:kern w:val="0"/>
          <w:sz w:val="28"/>
          <w:szCs w:val="28"/>
          <w:lang w:eastAsia="ru-RU" w:bidi="ru-RU"/>
        </w:rPr>
        <w:softHyphen/>
        <w:t>вокатское расследование, должна быть заменена дифференциацией между досудебным и судебным доказыванием. Досудебное доказывание, проводи</w:t>
      </w:r>
      <w:r w:rsidRPr="0016513E">
        <w:rPr>
          <w:rFonts w:ascii="Times New Roman" w:eastAsia="Times New Roman" w:hAnsi="Times New Roman" w:cs="Times New Roman"/>
          <w:color w:val="000000"/>
          <w:kern w:val="0"/>
          <w:sz w:val="28"/>
          <w:szCs w:val="28"/>
          <w:lang w:eastAsia="ru-RU" w:bidi="ru-RU"/>
        </w:rPr>
        <w:softHyphen/>
        <w:t>мое обеими сторонами, следует признать деятельностью по получению ис</w:t>
      </w:r>
      <w:r w:rsidRPr="0016513E">
        <w:rPr>
          <w:rFonts w:ascii="Times New Roman" w:eastAsia="Times New Roman" w:hAnsi="Times New Roman" w:cs="Times New Roman"/>
          <w:color w:val="000000"/>
          <w:kern w:val="0"/>
          <w:sz w:val="28"/>
          <w:szCs w:val="28"/>
          <w:lang w:eastAsia="ru-RU" w:bidi="ru-RU"/>
        </w:rPr>
        <w:softHyphen/>
        <w:t>точников доказательственной информации, из которой в судебном порядке могут быть сформированы доказательства - факты, используемые для обос</w:t>
      </w:r>
      <w:r w:rsidRPr="0016513E">
        <w:rPr>
          <w:rFonts w:ascii="Times New Roman" w:eastAsia="Times New Roman" w:hAnsi="Times New Roman" w:cs="Times New Roman"/>
          <w:color w:val="000000"/>
          <w:kern w:val="0"/>
          <w:sz w:val="28"/>
          <w:szCs w:val="28"/>
          <w:lang w:eastAsia="ru-RU" w:bidi="ru-RU"/>
        </w:rPr>
        <w:softHyphen/>
        <w:t>нования итогового решения по уголовному делу. Досудебное доказывание, в свою очередь, надо разделить на два вида: во-первых, процессуальное дока</w:t>
      </w:r>
      <w:r w:rsidRPr="0016513E">
        <w:rPr>
          <w:rFonts w:ascii="Times New Roman" w:eastAsia="Times New Roman" w:hAnsi="Times New Roman" w:cs="Times New Roman"/>
          <w:color w:val="000000"/>
          <w:kern w:val="0"/>
          <w:sz w:val="28"/>
          <w:szCs w:val="28"/>
          <w:lang w:eastAsia="ru-RU" w:bidi="ru-RU"/>
        </w:rPr>
        <w:softHyphen/>
        <w:t>зывание с участием суда - в форме судебного контроля, результатом которо</w:t>
      </w:r>
      <w:r w:rsidRPr="0016513E">
        <w:rPr>
          <w:rFonts w:ascii="Times New Roman" w:eastAsia="Times New Roman" w:hAnsi="Times New Roman" w:cs="Times New Roman"/>
          <w:color w:val="000000"/>
          <w:kern w:val="0"/>
          <w:sz w:val="28"/>
          <w:szCs w:val="28"/>
          <w:lang w:eastAsia="ru-RU" w:bidi="ru-RU"/>
        </w:rPr>
        <w:softHyphen/>
        <w:t>го будет получение судебных доказательств и, во-вторых, получение каждой из сторон источников фактических данных, из которых доказательства могут быть извлечены в судебных стадиях в условиях состязательного процесса. Одностороннее досудебное доказывание, означающее собирание, проверку и оценку «досудебного доказательства» субъектом доказывания с одной из сторон, может дать только предварительные фактические данные и их источ</w:t>
      </w:r>
      <w:r w:rsidRPr="0016513E">
        <w:rPr>
          <w:rFonts w:ascii="Times New Roman" w:eastAsia="Times New Roman" w:hAnsi="Times New Roman" w:cs="Times New Roman"/>
          <w:color w:val="000000"/>
          <w:kern w:val="0"/>
          <w:sz w:val="28"/>
          <w:szCs w:val="28"/>
          <w:lang w:eastAsia="ru-RU" w:bidi="ru-RU"/>
        </w:rPr>
        <w:softHyphen/>
        <w:t>ники.</w:t>
      </w:r>
    </w:p>
    <w:p w:rsidR="0016513E" w:rsidRPr="0016513E" w:rsidRDefault="0016513E" w:rsidP="0016513E">
      <w:pPr>
        <w:numPr>
          <w:ilvl w:val="1"/>
          <w:numId w:val="38"/>
        </w:numPr>
        <w:tabs>
          <w:tab w:val="clear" w:pos="709"/>
          <w:tab w:val="left" w:pos="126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Оптимальным вариантом реформы досудебного доказывания было бы разрешение в законе производства любых следственных действий для проверки повода к возбуждению уголовного дела, если при этом не ограни</w:t>
      </w:r>
      <w:r w:rsidRPr="0016513E">
        <w:rPr>
          <w:rFonts w:ascii="Times New Roman" w:eastAsia="Times New Roman" w:hAnsi="Times New Roman" w:cs="Times New Roman"/>
          <w:color w:val="000000"/>
          <w:kern w:val="0"/>
          <w:sz w:val="28"/>
          <w:szCs w:val="28"/>
          <w:lang w:eastAsia="ru-RU" w:bidi="ru-RU"/>
        </w:rPr>
        <w:softHyphen/>
        <w:t>чиваются конституционные права личности.</w:t>
      </w:r>
    </w:p>
    <w:p w:rsidR="0016513E" w:rsidRPr="0016513E" w:rsidRDefault="0016513E" w:rsidP="0016513E">
      <w:pPr>
        <w:numPr>
          <w:ilvl w:val="0"/>
          <w:numId w:val="38"/>
        </w:numPr>
        <w:tabs>
          <w:tab w:val="clear" w:pos="709"/>
          <w:tab w:val="left" w:pos="104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Высока вероятность ухудшения криминогенной ситуации в сфере противодействия экстремизму. Возможен резкий рост числа преступлений экстремистской направленности в связи с распространением экстремистских настроений в обществе, как порождаемых внутренними причинами, так и по</w:t>
      </w:r>
      <w:r w:rsidRPr="0016513E">
        <w:rPr>
          <w:rFonts w:ascii="Times New Roman" w:eastAsia="Times New Roman" w:hAnsi="Times New Roman" w:cs="Times New Roman"/>
          <w:color w:val="000000"/>
          <w:kern w:val="0"/>
          <w:sz w:val="28"/>
          <w:szCs w:val="28"/>
          <w:lang w:eastAsia="ru-RU" w:bidi="ru-RU"/>
        </w:rPr>
        <w:softHyphen/>
        <w:t>догреваемых из-за рубежа. Легко можно предвидеть и качественные измене</w:t>
      </w:r>
      <w:r w:rsidRPr="0016513E">
        <w:rPr>
          <w:rFonts w:ascii="Times New Roman" w:eastAsia="Times New Roman" w:hAnsi="Times New Roman" w:cs="Times New Roman"/>
          <w:color w:val="000000"/>
          <w:kern w:val="0"/>
          <w:sz w:val="28"/>
          <w:szCs w:val="28"/>
          <w:lang w:eastAsia="ru-RU" w:bidi="ru-RU"/>
        </w:rPr>
        <w:softHyphen/>
        <w:t>ния в способах совершения преступлений экстремистской направленности: они все больше происходят с использованием возможностей компьютерной техники и сети «Интернет». Все это заставляет совершенствовать правовые средства противодействия экстремизму и терроризму в новых условиях.</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Предпочтительным вариантом является заблаговременное совершенст</w:t>
      </w:r>
      <w:r w:rsidRPr="0016513E">
        <w:rPr>
          <w:rFonts w:ascii="Times New Roman" w:eastAsia="Times New Roman" w:hAnsi="Times New Roman" w:cs="Times New Roman"/>
          <w:color w:val="000000"/>
          <w:kern w:val="0"/>
          <w:sz w:val="28"/>
          <w:szCs w:val="28"/>
          <w:lang w:eastAsia="ru-RU" w:bidi="ru-RU"/>
        </w:rPr>
        <w:softHyphen/>
        <w:t>вование доказательственного права, а не создание чрезвычайного законода</w:t>
      </w:r>
      <w:r w:rsidRPr="0016513E">
        <w:rPr>
          <w:rFonts w:ascii="Times New Roman" w:eastAsia="Times New Roman" w:hAnsi="Times New Roman" w:cs="Times New Roman"/>
          <w:color w:val="000000"/>
          <w:kern w:val="0"/>
          <w:sz w:val="28"/>
          <w:szCs w:val="28"/>
          <w:lang w:eastAsia="ru-RU" w:bidi="ru-RU"/>
        </w:rPr>
        <w:softHyphen/>
        <w:t>тельства, которым бы допускались изъятия из общих правил досудебного до</w:t>
      </w:r>
      <w:r w:rsidRPr="0016513E">
        <w:rPr>
          <w:rFonts w:ascii="Times New Roman" w:eastAsia="Times New Roman" w:hAnsi="Times New Roman" w:cs="Times New Roman"/>
          <w:color w:val="000000"/>
          <w:kern w:val="0"/>
          <w:sz w:val="28"/>
          <w:szCs w:val="28"/>
          <w:lang w:eastAsia="ru-RU" w:bidi="ru-RU"/>
        </w:rPr>
        <w:softHyphen/>
        <w:t>казывания по делам о преступлениях экстремистской направленности. Акту</w:t>
      </w:r>
      <w:r w:rsidRPr="0016513E">
        <w:rPr>
          <w:rFonts w:ascii="Times New Roman" w:eastAsia="Times New Roman" w:hAnsi="Times New Roman" w:cs="Times New Roman"/>
          <w:color w:val="000000"/>
          <w:kern w:val="0"/>
          <w:sz w:val="28"/>
          <w:szCs w:val="28"/>
          <w:lang w:eastAsia="ru-RU" w:bidi="ru-RU"/>
        </w:rPr>
        <w:softHyphen/>
        <w:t>альным является изменение общих стандартов доказывания: максимальное внедрение информационных технологий в доказывание, замена технически</w:t>
      </w:r>
      <w:r w:rsidRPr="0016513E">
        <w:rPr>
          <w:rFonts w:ascii="Times New Roman" w:eastAsia="Times New Roman" w:hAnsi="Times New Roman" w:cs="Times New Roman"/>
          <w:color w:val="000000"/>
          <w:kern w:val="0"/>
          <w:sz w:val="28"/>
          <w:szCs w:val="28"/>
          <w:lang w:eastAsia="ru-RU" w:bidi="ru-RU"/>
        </w:rPr>
        <w:softHyphen/>
        <w:t>ми средствами существующего письменного способа фиксации доказа</w:t>
      </w:r>
      <w:r w:rsidRPr="0016513E">
        <w:rPr>
          <w:rFonts w:ascii="Times New Roman" w:eastAsia="Times New Roman" w:hAnsi="Times New Roman" w:cs="Times New Roman"/>
          <w:color w:val="000000"/>
          <w:kern w:val="0"/>
          <w:sz w:val="28"/>
          <w:szCs w:val="28"/>
          <w:lang w:eastAsia="ru-RU" w:bidi="ru-RU"/>
        </w:rPr>
        <w:softHyphen/>
        <w:t>тельств в протоколах следственных действий, проведение гласных оператив</w:t>
      </w:r>
      <w:r w:rsidRPr="0016513E">
        <w:rPr>
          <w:rFonts w:ascii="Times New Roman" w:eastAsia="Times New Roman" w:hAnsi="Times New Roman" w:cs="Times New Roman"/>
          <w:color w:val="000000"/>
          <w:kern w:val="0"/>
          <w:sz w:val="28"/>
          <w:szCs w:val="28"/>
          <w:lang w:eastAsia="ru-RU" w:bidi="ru-RU"/>
        </w:rPr>
        <w:softHyphen/>
        <w:t xml:space="preserve">но-розыскных мероприятий </w:t>
      </w:r>
      <w:r w:rsidRPr="0016513E">
        <w:rPr>
          <w:rFonts w:ascii="Times New Roman" w:eastAsia="Times New Roman" w:hAnsi="Times New Roman" w:cs="Times New Roman"/>
          <w:b/>
          <w:bCs/>
          <w:color w:val="000000"/>
          <w:kern w:val="0"/>
          <w:sz w:val="19"/>
          <w:szCs w:val="19"/>
          <w:lang w:eastAsia="ru-RU" w:bidi="ru-RU"/>
        </w:rPr>
        <w:t xml:space="preserve">И Т.П., </w:t>
      </w:r>
      <w:r w:rsidRPr="0016513E">
        <w:rPr>
          <w:rFonts w:ascii="Times New Roman" w:eastAsia="Times New Roman" w:hAnsi="Times New Roman" w:cs="Times New Roman"/>
          <w:color w:val="000000"/>
          <w:kern w:val="0"/>
          <w:sz w:val="28"/>
          <w:szCs w:val="28"/>
          <w:lang w:eastAsia="ru-RU" w:bidi="ru-RU"/>
        </w:rPr>
        <w:t>полный отказ от понятых.</w:t>
      </w:r>
    </w:p>
    <w:p w:rsidR="0016513E" w:rsidRPr="0016513E" w:rsidRDefault="0016513E" w:rsidP="0016513E">
      <w:pPr>
        <w:numPr>
          <w:ilvl w:val="0"/>
          <w:numId w:val="38"/>
        </w:numPr>
        <w:tabs>
          <w:tab w:val="clear" w:pos="709"/>
          <w:tab w:val="left" w:pos="105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Проведенное исследование позволило выявить некоторые алгоритмы досудебного доказывания по делам о преступлениях экстремистской направ</w:t>
      </w:r>
      <w:r w:rsidRPr="0016513E">
        <w:rPr>
          <w:rFonts w:ascii="Times New Roman" w:eastAsia="Times New Roman" w:hAnsi="Times New Roman" w:cs="Times New Roman"/>
          <w:color w:val="000000"/>
          <w:kern w:val="0"/>
          <w:sz w:val="28"/>
          <w:szCs w:val="28"/>
          <w:lang w:eastAsia="ru-RU" w:bidi="ru-RU"/>
        </w:rPr>
        <w:softHyphen/>
        <w:t>ленности. Определен общий алгоритм досудебного доказывания преступле</w:t>
      </w:r>
      <w:r w:rsidRPr="0016513E">
        <w:rPr>
          <w:rFonts w:ascii="Times New Roman" w:eastAsia="Times New Roman" w:hAnsi="Times New Roman" w:cs="Times New Roman"/>
          <w:color w:val="000000"/>
          <w:kern w:val="0"/>
          <w:sz w:val="28"/>
          <w:szCs w:val="28"/>
          <w:lang w:eastAsia="ru-RU" w:bidi="ru-RU"/>
        </w:rPr>
        <w:softHyphen/>
        <w:t>ний экстремистской направленности, алгоритмы для каждой из двух основ</w:t>
      </w:r>
      <w:r w:rsidRPr="0016513E">
        <w:rPr>
          <w:rFonts w:ascii="Times New Roman" w:eastAsia="Times New Roman" w:hAnsi="Times New Roman" w:cs="Times New Roman"/>
          <w:color w:val="000000"/>
          <w:kern w:val="0"/>
          <w:sz w:val="28"/>
          <w:szCs w:val="28"/>
          <w:lang w:eastAsia="ru-RU" w:bidi="ru-RU"/>
        </w:rPr>
        <w:softHyphen/>
        <w:t>ных групп преступлений экстремисткой направленности, различающихся по очевидности экстремистского мотива в механизме совершенного преступле</w:t>
      </w:r>
      <w:r w:rsidRPr="0016513E">
        <w:rPr>
          <w:rFonts w:ascii="Times New Roman" w:eastAsia="Times New Roman" w:hAnsi="Times New Roman" w:cs="Times New Roman"/>
          <w:color w:val="000000"/>
          <w:kern w:val="0"/>
          <w:sz w:val="28"/>
          <w:szCs w:val="28"/>
          <w:lang w:eastAsia="ru-RU" w:bidi="ru-RU"/>
        </w:rPr>
        <w:softHyphen/>
        <w:t>ния. Следует выделить группы очевидных и неочевидных экстремистских деяний. Специфика досудебного доказывания очевидных экстремистских деяний (уголовные дела, которые изначально возбуждаются как о преступле</w:t>
      </w:r>
      <w:r w:rsidRPr="0016513E">
        <w:rPr>
          <w:rFonts w:ascii="Times New Roman" w:eastAsia="Times New Roman" w:hAnsi="Times New Roman" w:cs="Times New Roman"/>
          <w:color w:val="000000"/>
          <w:kern w:val="0"/>
          <w:sz w:val="28"/>
          <w:szCs w:val="28"/>
          <w:lang w:eastAsia="ru-RU" w:bidi="ru-RU"/>
        </w:rPr>
        <w:softHyphen/>
        <w:t>ниях экстремисткой направленности) состоит в том, что обнаружение, фик</w:t>
      </w:r>
      <w:r w:rsidRPr="0016513E">
        <w:rPr>
          <w:rFonts w:ascii="Times New Roman" w:eastAsia="Times New Roman" w:hAnsi="Times New Roman" w:cs="Times New Roman"/>
          <w:color w:val="000000"/>
          <w:kern w:val="0"/>
          <w:sz w:val="28"/>
          <w:szCs w:val="28"/>
          <w:lang w:eastAsia="ru-RU" w:bidi="ru-RU"/>
        </w:rPr>
        <w:softHyphen/>
        <w:t>сация и изъятие следов преступлений этой группы происходит преимущест</w:t>
      </w:r>
      <w:r w:rsidRPr="0016513E">
        <w:rPr>
          <w:rFonts w:ascii="Times New Roman" w:eastAsia="Times New Roman" w:hAnsi="Times New Roman" w:cs="Times New Roman"/>
          <w:color w:val="000000"/>
          <w:kern w:val="0"/>
          <w:sz w:val="28"/>
          <w:szCs w:val="28"/>
          <w:lang w:eastAsia="ru-RU" w:bidi="ru-RU"/>
        </w:rPr>
        <w:softHyphen/>
        <w:t>венно на стадии возбуждения уголовного дела. Основным содержанием до</w:t>
      </w:r>
      <w:r w:rsidRPr="0016513E">
        <w:rPr>
          <w:rFonts w:ascii="Times New Roman" w:eastAsia="Times New Roman" w:hAnsi="Times New Roman" w:cs="Times New Roman"/>
          <w:color w:val="000000"/>
          <w:kern w:val="0"/>
          <w:sz w:val="28"/>
          <w:szCs w:val="28"/>
          <w:lang w:eastAsia="ru-RU" w:bidi="ru-RU"/>
        </w:rPr>
        <w:softHyphen/>
        <w:t>называния в ходе предварительного расследования по таким делам является процессуальное обоснование и удостоверение юридической силы сведений, полученных в ходе оперативно-розыскной деятельности, на стадии возбуж</w:t>
      </w:r>
      <w:r w:rsidRPr="0016513E">
        <w:rPr>
          <w:rFonts w:ascii="Times New Roman" w:eastAsia="Times New Roman" w:hAnsi="Times New Roman" w:cs="Times New Roman"/>
          <w:color w:val="000000"/>
          <w:kern w:val="0"/>
          <w:sz w:val="28"/>
          <w:szCs w:val="28"/>
          <w:lang w:eastAsia="ru-RU" w:bidi="ru-RU"/>
        </w:rPr>
        <w:softHyphen/>
        <w:t>дения уголовного дела, а также установление обстоятельств, способствовав</w:t>
      </w:r>
      <w:r w:rsidRPr="0016513E">
        <w:rPr>
          <w:rFonts w:ascii="Times New Roman" w:eastAsia="Times New Roman" w:hAnsi="Times New Roman" w:cs="Times New Roman"/>
          <w:color w:val="000000"/>
          <w:kern w:val="0"/>
          <w:sz w:val="28"/>
          <w:szCs w:val="28"/>
          <w:lang w:eastAsia="ru-RU" w:bidi="ru-RU"/>
        </w:rPr>
        <w:softHyphen/>
        <w:t>ших совершению преступлений. Вторую группу составляют преступные дея</w:t>
      </w:r>
      <w:r w:rsidRPr="0016513E">
        <w:rPr>
          <w:rFonts w:ascii="Times New Roman" w:eastAsia="Times New Roman" w:hAnsi="Times New Roman" w:cs="Times New Roman"/>
          <w:color w:val="000000"/>
          <w:kern w:val="0"/>
          <w:sz w:val="28"/>
          <w:szCs w:val="28"/>
          <w:lang w:eastAsia="ru-RU" w:bidi="ru-RU"/>
        </w:rPr>
        <w:softHyphen/>
        <w:t>ния, при совершении которых экстремистские мотивы были вторичны и (или) неочевидны, так что их установление происходит после возбуждения уголовного дела, в ходе предварительного расследования.</w:t>
      </w:r>
    </w:p>
    <w:p w:rsidR="0016513E" w:rsidRPr="0016513E" w:rsidRDefault="0016513E" w:rsidP="0016513E">
      <w:pPr>
        <w:numPr>
          <w:ilvl w:val="0"/>
          <w:numId w:val="38"/>
        </w:numPr>
        <w:tabs>
          <w:tab w:val="clear" w:pos="709"/>
          <w:tab w:val="left" w:pos="105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Изучение практики досудебного доказывания по уголовным делам о преступлениях экстремистской направленности позволяет сделать вывод о детерминированности нормативного предмета доказывания концепцией объ</w:t>
      </w:r>
      <w:r w:rsidRPr="0016513E">
        <w:rPr>
          <w:rFonts w:ascii="Times New Roman" w:eastAsia="Times New Roman" w:hAnsi="Times New Roman" w:cs="Times New Roman"/>
          <w:color w:val="000000"/>
          <w:kern w:val="0"/>
          <w:sz w:val="28"/>
          <w:szCs w:val="28"/>
          <w:lang w:eastAsia="ru-RU" w:bidi="ru-RU"/>
        </w:rPr>
        <w:softHyphen/>
        <w:t>ективной истины как общей цели доказывания следственно-судебных орга</w:t>
      </w:r>
      <w:r w:rsidRPr="0016513E">
        <w:rPr>
          <w:rFonts w:ascii="Times New Roman" w:eastAsia="Times New Roman" w:hAnsi="Times New Roman" w:cs="Times New Roman"/>
          <w:color w:val="000000"/>
          <w:kern w:val="0"/>
          <w:sz w:val="28"/>
          <w:szCs w:val="28"/>
          <w:lang w:eastAsia="ru-RU" w:bidi="ru-RU"/>
        </w:rPr>
        <w:softHyphen/>
        <w:t>нов, обязанных по закону проводить всестороннее, полное и объективное расследование обстоятельств дела. Отказ от концепции объективной истины ведет к отказу от нормативной модели предмета доказывания. Обстоятельст</w:t>
      </w:r>
      <w:r w:rsidRPr="0016513E">
        <w:rPr>
          <w:rFonts w:ascii="Times New Roman" w:eastAsia="Times New Roman" w:hAnsi="Times New Roman" w:cs="Times New Roman"/>
          <w:color w:val="000000"/>
          <w:kern w:val="0"/>
          <w:sz w:val="28"/>
          <w:szCs w:val="28"/>
          <w:lang w:eastAsia="ru-RU" w:bidi="ru-RU"/>
        </w:rPr>
        <w:softHyphen/>
        <w:t>ва, подлежащие доказыванию по делу, должны определяться в первую оче</w:t>
      </w:r>
      <w:r w:rsidRPr="0016513E">
        <w:rPr>
          <w:rFonts w:ascii="Times New Roman" w:eastAsia="Times New Roman" w:hAnsi="Times New Roman" w:cs="Times New Roman"/>
          <w:color w:val="000000"/>
          <w:kern w:val="0"/>
          <w:sz w:val="28"/>
          <w:szCs w:val="28"/>
          <w:lang w:eastAsia="ru-RU" w:bidi="ru-RU"/>
        </w:rPr>
        <w:softHyphen/>
        <w:t>редь составом преступления - предметом обвинения, а уже во вторую - спо</w:t>
      </w:r>
      <w:r w:rsidRPr="0016513E">
        <w:rPr>
          <w:rFonts w:ascii="Times New Roman" w:eastAsia="Times New Roman" w:hAnsi="Times New Roman" w:cs="Times New Roman"/>
          <w:color w:val="000000"/>
          <w:kern w:val="0"/>
          <w:sz w:val="28"/>
          <w:szCs w:val="28"/>
          <w:lang w:eastAsia="ru-RU" w:bidi="ru-RU"/>
        </w:rPr>
        <w:softHyphen/>
        <w:t>ром сторон.</w:t>
      </w:r>
    </w:p>
    <w:p w:rsidR="0016513E" w:rsidRPr="0016513E" w:rsidRDefault="0016513E" w:rsidP="0016513E">
      <w:pPr>
        <w:numPr>
          <w:ilvl w:val="0"/>
          <w:numId w:val="38"/>
        </w:numPr>
        <w:tabs>
          <w:tab w:val="clear" w:pos="709"/>
          <w:tab w:val="left" w:pos="105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 условиях сохранения в неизменном виде базовой правовой модели досудебного доказывания возможны частичные усовершенствования уголов</w:t>
      </w:r>
      <w:r w:rsidRPr="0016513E">
        <w:rPr>
          <w:rFonts w:ascii="Times New Roman" w:eastAsia="Times New Roman" w:hAnsi="Times New Roman" w:cs="Times New Roman"/>
          <w:color w:val="000000"/>
          <w:kern w:val="0"/>
          <w:sz w:val="28"/>
          <w:szCs w:val="28"/>
          <w:lang w:eastAsia="ru-RU" w:bidi="ru-RU"/>
        </w:rPr>
        <w:softHyphen/>
        <w:t>но-процессуального законодательства. В связи с этим предлагается:</w:t>
      </w:r>
    </w:p>
    <w:p w:rsidR="0016513E" w:rsidRPr="0016513E" w:rsidRDefault="0016513E" w:rsidP="0016513E">
      <w:pPr>
        <w:numPr>
          <w:ilvl w:val="0"/>
          <w:numId w:val="37"/>
        </w:numPr>
        <w:tabs>
          <w:tab w:val="clear" w:pos="709"/>
          <w:tab w:val="left" w:pos="101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разрешить применение любых оперативно-розыскных мероприятий для проверки сообщений о совершенных или готовящихся преступлениях экстремисткой направленности независимо от степени их общественной опасности и тяжести;</w:t>
      </w:r>
    </w:p>
    <w:p w:rsidR="0016513E" w:rsidRPr="0016513E" w:rsidRDefault="0016513E" w:rsidP="0016513E">
      <w:pPr>
        <w:numPr>
          <w:ilvl w:val="0"/>
          <w:numId w:val="37"/>
        </w:numPr>
        <w:tabs>
          <w:tab w:val="clear" w:pos="709"/>
          <w:tab w:val="left" w:pos="101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дополнить часть 2 статьи 74 УПК РФ пунктом 7, включив в перечень доказательств протоколы гласных оперативно-розыскных мероприятий и ад</w:t>
      </w:r>
      <w:r w:rsidRPr="0016513E">
        <w:rPr>
          <w:rFonts w:ascii="Times New Roman" w:eastAsia="Times New Roman" w:hAnsi="Times New Roman" w:cs="Times New Roman"/>
          <w:color w:val="000000"/>
          <w:kern w:val="0"/>
          <w:sz w:val="28"/>
          <w:szCs w:val="28"/>
          <w:lang w:eastAsia="ru-RU" w:bidi="ru-RU"/>
        </w:rPr>
        <w:softHyphen/>
        <w:t>министративных действий, если они соответствуют требованиям настоящего Кодекса;</w:t>
      </w:r>
    </w:p>
    <w:p w:rsidR="0016513E" w:rsidRPr="0016513E" w:rsidRDefault="0016513E" w:rsidP="0016513E">
      <w:pPr>
        <w:numPr>
          <w:ilvl w:val="0"/>
          <w:numId w:val="37"/>
        </w:numPr>
        <w:tabs>
          <w:tab w:val="clear" w:pos="709"/>
          <w:tab w:val="left" w:pos="101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изложить последнее предложение части 1 статьи 179 УПК РФ в сле</w:t>
      </w:r>
      <w:r w:rsidRPr="0016513E">
        <w:rPr>
          <w:rFonts w:ascii="Times New Roman" w:eastAsia="Times New Roman" w:hAnsi="Times New Roman" w:cs="Times New Roman"/>
          <w:color w:val="000000"/>
          <w:kern w:val="0"/>
          <w:sz w:val="28"/>
          <w:szCs w:val="28"/>
          <w:lang w:eastAsia="ru-RU" w:bidi="ru-RU"/>
        </w:rPr>
        <w:softHyphen/>
        <w:t>дующей редакции: «В случаях, не терпящих отлагательства, освидетельство</w:t>
      </w:r>
      <w:r w:rsidRPr="0016513E">
        <w:rPr>
          <w:rFonts w:ascii="Times New Roman" w:eastAsia="Times New Roman" w:hAnsi="Times New Roman" w:cs="Times New Roman"/>
          <w:color w:val="000000"/>
          <w:kern w:val="0"/>
          <w:sz w:val="28"/>
          <w:szCs w:val="28"/>
          <w:lang w:eastAsia="ru-RU" w:bidi="ru-RU"/>
        </w:rPr>
        <w:softHyphen/>
        <w:t>вание лица, задержанного на месте совершения преступления, либо по сооб</w:t>
      </w:r>
      <w:r w:rsidRPr="0016513E">
        <w:rPr>
          <w:rFonts w:ascii="Times New Roman" w:eastAsia="Times New Roman" w:hAnsi="Times New Roman" w:cs="Times New Roman"/>
          <w:color w:val="000000"/>
          <w:kern w:val="0"/>
          <w:sz w:val="28"/>
          <w:szCs w:val="28"/>
          <w:lang w:eastAsia="ru-RU" w:bidi="ru-RU"/>
        </w:rPr>
        <w:softHyphen/>
        <w:t>щению очевидцев причастного к его совершению, а также пострадавшего и очевидца, если это необходимо для проверки достоверности сообщенных ими сведений, может быть произведено до возбуждения уголовного дела. Освидетельствование до возбуждения уголовного дела может проводиться только при согласии на это освидетельствуемого».</w:t>
      </w:r>
    </w:p>
    <w:p w:rsidR="0016513E" w:rsidRPr="0016513E" w:rsidRDefault="0016513E" w:rsidP="0016513E">
      <w:pPr>
        <w:numPr>
          <w:ilvl w:val="0"/>
          <w:numId w:val="38"/>
        </w:numPr>
        <w:tabs>
          <w:tab w:val="clear" w:pos="709"/>
          <w:tab w:val="left" w:pos="105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Предложение о применении в ходе предварительного расследования преступлений экстремистской направленности, совершенных лицами в воз</w:t>
      </w:r>
      <w:r w:rsidRPr="0016513E">
        <w:rPr>
          <w:rFonts w:ascii="Times New Roman" w:eastAsia="Times New Roman" w:hAnsi="Times New Roman" w:cs="Times New Roman"/>
          <w:color w:val="000000"/>
          <w:kern w:val="0"/>
          <w:sz w:val="28"/>
          <w:szCs w:val="28"/>
          <w:lang w:eastAsia="ru-RU" w:bidi="ru-RU"/>
        </w:rPr>
        <w:softHyphen/>
        <w:t>расте до 21 года в составе преступного сообщества или организованной группы лиц, дополнительных процессуальных гарантий обеспечения всесто</w:t>
      </w:r>
      <w:r w:rsidRPr="0016513E">
        <w:rPr>
          <w:rFonts w:ascii="Times New Roman" w:eastAsia="Times New Roman" w:hAnsi="Times New Roman" w:cs="Times New Roman"/>
          <w:color w:val="000000"/>
          <w:kern w:val="0"/>
          <w:sz w:val="28"/>
          <w:szCs w:val="28"/>
          <w:lang w:eastAsia="ru-RU" w:bidi="ru-RU"/>
        </w:rPr>
        <w:softHyphen/>
        <w:t>ронности и полноты доказывания, в том числе:</w:t>
      </w:r>
    </w:p>
    <w:p w:rsidR="0016513E" w:rsidRPr="0016513E" w:rsidRDefault="0016513E" w:rsidP="0016513E">
      <w:pPr>
        <w:numPr>
          <w:ilvl w:val="0"/>
          <w:numId w:val="37"/>
        </w:numPr>
        <w:tabs>
          <w:tab w:val="clear" w:pos="709"/>
          <w:tab w:val="left" w:pos="101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обязательное участие педагога или психолога в допросах подозре</w:t>
      </w:r>
      <w:r w:rsidRPr="0016513E">
        <w:rPr>
          <w:rFonts w:ascii="Times New Roman" w:eastAsia="Times New Roman" w:hAnsi="Times New Roman" w:cs="Times New Roman"/>
          <w:color w:val="000000"/>
          <w:kern w:val="0"/>
          <w:sz w:val="28"/>
          <w:szCs w:val="28"/>
          <w:lang w:eastAsia="ru-RU" w:bidi="ru-RU"/>
        </w:rPr>
        <w:softHyphen/>
        <w:t>ваемых, обвиняемых в возрасте от 16 до 18 лет;</w:t>
      </w:r>
    </w:p>
    <w:p w:rsidR="0016513E" w:rsidRPr="0016513E" w:rsidRDefault="0016513E" w:rsidP="0016513E">
      <w:pPr>
        <w:numPr>
          <w:ilvl w:val="0"/>
          <w:numId w:val="37"/>
        </w:numPr>
        <w:tabs>
          <w:tab w:val="clear" w:pos="709"/>
          <w:tab w:val="left" w:pos="101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обязательное проведение судебно-психологической экспертизы по</w:t>
      </w:r>
      <w:r w:rsidRPr="0016513E">
        <w:rPr>
          <w:rFonts w:ascii="Times New Roman" w:eastAsia="Times New Roman" w:hAnsi="Times New Roman" w:cs="Times New Roman"/>
          <w:color w:val="000000"/>
          <w:kern w:val="0"/>
          <w:sz w:val="28"/>
          <w:szCs w:val="28"/>
          <w:lang w:eastAsia="ru-RU" w:bidi="ru-RU"/>
        </w:rPr>
        <w:softHyphen/>
        <w:t>дозреваемым, обвиняемым в совершении преступления экстремисткой на</w:t>
      </w:r>
      <w:r w:rsidRPr="0016513E">
        <w:rPr>
          <w:rFonts w:ascii="Times New Roman" w:eastAsia="Times New Roman" w:hAnsi="Times New Roman" w:cs="Times New Roman"/>
          <w:color w:val="000000"/>
          <w:kern w:val="0"/>
          <w:sz w:val="28"/>
          <w:szCs w:val="28"/>
          <w:lang w:eastAsia="ru-RU" w:bidi="ru-RU"/>
        </w:rPr>
        <w:softHyphen/>
        <w:t>правленности в составе экстремистского сообщества или организованной преступной группы, если они не достигли к моменту совершения преступле</w:t>
      </w:r>
      <w:r w:rsidRPr="0016513E">
        <w:rPr>
          <w:rFonts w:ascii="Times New Roman" w:eastAsia="Times New Roman" w:hAnsi="Times New Roman" w:cs="Times New Roman"/>
          <w:color w:val="000000"/>
          <w:kern w:val="0"/>
          <w:sz w:val="28"/>
          <w:szCs w:val="28"/>
          <w:lang w:eastAsia="ru-RU" w:bidi="ru-RU"/>
        </w:rPr>
        <w:softHyphen/>
        <w:t>ния 18-летнего возраста.</w:t>
      </w:r>
    </w:p>
    <w:p w:rsidR="0016513E" w:rsidRPr="0016513E" w:rsidRDefault="0016513E" w:rsidP="0016513E">
      <w:pPr>
        <w:numPr>
          <w:ilvl w:val="0"/>
          <w:numId w:val="38"/>
        </w:numPr>
        <w:tabs>
          <w:tab w:val="clear" w:pos="709"/>
          <w:tab w:val="left" w:pos="105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Вывод об обязательном доказывании по уголовным делам о преступ</w:t>
      </w:r>
      <w:r w:rsidRPr="0016513E">
        <w:rPr>
          <w:rFonts w:ascii="Times New Roman" w:eastAsia="Times New Roman" w:hAnsi="Times New Roman" w:cs="Times New Roman"/>
          <w:color w:val="000000"/>
          <w:kern w:val="0"/>
          <w:sz w:val="28"/>
          <w:szCs w:val="28"/>
          <w:lang w:eastAsia="ru-RU" w:bidi="ru-RU"/>
        </w:rPr>
        <w:softHyphen/>
        <w:t>лениях экстремистской направленности, повлекших тяжкие последствия, следующих обстоятельств:</w:t>
      </w:r>
    </w:p>
    <w:p w:rsidR="0016513E" w:rsidRPr="0016513E" w:rsidRDefault="0016513E" w:rsidP="0016513E">
      <w:pPr>
        <w:numPr>
          <w:ilvl w:val="0"/>
          <w:numId w:val="37"/>
        </w:numPr>
        <w:tabs>
          <w:tab w:val="clear" w:pos="709"/>
          <w:tab w:val="left" w:pos="101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состояние (характер) социальной среды, в условиях которой пребы</w:t>
      </w:r>
      <w:r w:rsidRPr="0016513E">
        <w:rPr>
          <w:rFonts w:ascii="Times New Roman" w:eastAsia="Times New Roman" w:hAnsi="Times New Roman" w:cs="Times New Roman"/>
          <w:color w:val="000000"/>
          <w:kern w:val="0"/>
          <w:sz w:val="28"/>
          <w:szCs w:val="28"/>
          <w:lang w:eastAsia="ru-RU" w:bidi="ru-RU"/>
        </w:rPr>
        <w:softHyphen/>
        <w:t>вал подозреваемый (обвиняемый), и ее влияние на совершение им преступ</w:t>
      </w:r>
      <w:r w:rsidRPr="0016513E">
        <w:rPr>
          <w:rFonts w:ascii="Times New Roman" w:eastAsia="Times New Roman" w:hAnsi="Times New Roman" w:cs="Times New Roman"/>
          <w:color w:val="000000"/>
          <w:kern w:val="0"/>
          <w:sz w:val="28"/>
          <w:szCs w:val="28"/>
          <w:lang w:eastAsia="ru-RU" w:bidi="ru-RU"/>
        </w:rPr>
        <w:softHyphen/>
        <w:t>ления;</w:t>
      </w:r>
    </w:p>
    <w:p w:rsidR="0016513E" w:rsidRPr="0016513E" w:rsidRDefault="0016513E" w:rsidP="0016513E">
      <w:pPr>
        <w:numPr>
          <w:ilvl w:val="0"/>
          <w:numId w:val="37"/>
        </w:numPr>
        <w:tabs>
          <w:tab w:val="clear" w:pos="709"/>
          <w:tab w:val="left" w:pos="101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действия (бездействие) органов местной власти и местного само</w:t>
      </w:r>
      <w:r w:rsidRPr="0016513E">
        <w:rPr>
          <w:rFonts w:ascii="Times New Roman" w:eastAsia="Times New Roman" w:hAnsi="Times New Roman" w:cs="Times New Roman"/>
          <w:color w:val="000000"/>
          <w:kern w:val="0"/>
          <w:sz w:val="28"/>
          <w:szCs w:val="28"/>
          <w:lang w:eastAsia="ru-RU" w:bidi="ru-RU"/>
        </w:rPr>
        <w:softHyphen/>
        <w:t>управления, а также правоохранительных органов по профилактике преступ</w:t>
      </w:r>
      <w:r w:rsidRPr="0016513E">
        <w:rPr>
          <w:rFonts w:ascii="Times New Roman" w:eastAsia="Times New Roman" w:hAnsi="Times New Roman" w:cs="Times New Roman"/>
          <w:color w:val="000000"/>
          <w:kern w:val="0"/>
          <w:sz w:val="28"/>
          <w:szCs w:val="28"/>
          <w:lang w:eastAsia="ru-RU" w:bidi="ru-RU"/>
        </w:rPr>
        <w:softHyphen/>
        <w:t>ных деяний экстремисткой направленности на подведомственной террито</w:t>
      </w:r>
      <w:r w:rsidRPr="0016513E">
        <w:rPr>
          <w:rFonts w:ascii="Times New Roman" w:eastAsia="Times New Roman" w:hAnsi="Times New Roman" w:cs="Times New Roman"/>
          <w:color w:val="000000"/>
          <w:kern w:val="0"/>
          <w:sz w:val="28"/>
          <w:szCs w:val="28"/>
          <w:lang w:eastAsia="ru-RU" w:bidi="ru-RU"/>
        </w:rPr>
        <w:softHyphen/>
        <w:t>рии.</w:t>
      </w:r>
    </w:p>
    <w:p w:rsidR="0016513E" w:rsidRPr="0016513E" w:rsidRDefault="0016513E" w:rsidP="0016513E">
      <w:pPr>
        <w:numPr>
          <w:ilvl w:val="0"/>
          <w:numId w:val="38"/>
        </w:numPr>
        <w:tabs>
          <w:tab w:val="clear" w:pos="709"/>
          <w:tab w:val="left" w:pos="116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Вывод о целесообразности расширения полномочий прокуроров, осуществляющих надзор за законностью проверки сообщений о преступле</w:t>
      </w:r>
      <w:r w:rsidRPr="0016513E">
        <w:rPr>
          <w:rFonts w:ascii="Times New Roman" w:eastAsia="Times New Roman" w:hAnsi="Times New Roman" w:cs="Times New Roman"/>
          <w:color w:val="000000"/>
          <w:kern w:val="0"/>
          <w:sz w:val="28"/>
          <w:szCs w:val="28"/>
          <w:lang w:eastAsia="ru-RU" w:bidi="ru-RU"/>
        </w:rPr>
        <w:softHyphen/>
        <w:t>ниях (в том числе о преступлениях экстремистской направленности), в части предоставления права давать органам предварительного расследования обя</w:t>
      </w:r>
      <w:r w:rsidRPr="0016513E">
        <w:rPr>
          <w:rFonts w:ascii="Times New Roman" w:eastAsia="Times New Roman" w:hAnsi="Times New Roman" w:cs="Times New Roman"/>
          <w:color w:val="000000"/>
          <w:kern w:val="0"/>
          <w:sz w:val="28"/>
          <w:szCs w:val="28"/>
          <w:lang w:eastAsia="ru-RU" w:bidi="ru-RU"/>
        </w:rPr>
        <w:softHyphen/>
        <w:t>зательные для исполнения указания о возбуждении уголовного дела, прове</w:t>
      </w:r>
      <w:r w:rsidRPr="0016513E">
        <w:rPr>
          <w:rFonts w:ascii="Times New Roman" w:eastAsia="Times New Roman" w:hAnsi="Times New Roman" w:cs="Times New Roman"/>
          <w:color w:val="000000"/>
          <w:kern w:val="0"/>
          <w:sz w:val="28"/>
          <w:szCs w:val="28"/>
          <w:lang w:eastAsia="ru-RU" w:bidi="ru-RU"/>
        </w:rPr>
        <w:softHyphen/>
        <w:t>дении процессуальных действий на основании представленных материалов проверок либо по результатам собственной проверки сообщения о преступ</w:t>
      </w:r>
      <w:r w:rsidRPr="0016513E">
        <w:rPr>
          <w:rFonts w:ascii="Times New Roman" w:eastAsia="Times New Roman" w:hAnsi="Times New Roman" w:cs="Times New Roman"/>
          <w:color w:val="000000"/>
          <w:kern w:val="0"/>
          <w:sz w:val="28"/>
          <w:szCs w:val="28"/>
          <w:lang w:eastAsia="ru-RU" w:bidi="ru-RU"/>
        </w:rPr>
        <w:softHyphen/>
        <w:t>лении.</w:t>
      </w:r>
    </w:p>
    <w:p w:rsidR="0016513E" w:rsidRPr="0016513E" w:rsidRDefault="0016513E" w:rsidP="0016513E">
      <w:pPr>
        <w:numPr>
          <w:ilvl w:val="0"/>
          <w:numId w:val="38"/>
        </w:numPr>
        <w:tabs>
          <w:tab w:val="clear" w:pos="709"/>
          <w:tab w:val="left" w:pos="120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Предложение о введении в российское уголовно-процессуальное право института депонирования личных доказательств - показаний, полу</w:t>
      </w:r>
      <w:r w:rsidRPr="0016513E">
        <w:rPr>
          <w:rFonts w:ascii="Times New Roman" w:eastAsia="Times New Roman" w:hAnsi="Times New Roman" w:cs="Times New Roman"/>
          <w:color w:val="000000"/>
          <w:kern w:val="0"/>
          <w:sz w:val="28"/>
          <w:szCs w:val="28"/>
          <w:lang w:eastAsia="ru-RU" w:bidi="ru-RU"/>
        </w:rPr>
        <w:softHyphen/>
        <w:t>ченных в ходе досудебного доказывания. Депонирование личных доказа</w:t>
      </w:r>
      <w:r w:rsidRPr="0016513E">
        <w:rPr>
          <w:rFonts w:ascii="Times New Roman" w:eastAsia="Times New Roman" w:hAnsi="Times New Roman" w:cs="Times New Roman"/>
          <w:color w:val="000000"/>
          <w:kern w:val="0"/>
          <w:sz w:val="28"/>
          <w:szCs w:val="28"/>
          <w:lang w:eastAsia="ru-RU" w:bidi="ru-RU"/>
        </w:rPr>
        <w:softHyphen/>
        <w:t>тельств - это получение во время досудебного производства по ходатайству заинтересованной стороны показаний лица путем проведения судебных до</w:t>
      </w:r>
      <w:r w:rsidRPr="0016513E">
        <w:rPr>
          <w:rFonts w:ascii="Times New Roman" w:eastAsia="Times New Roman" w:hAnsi="Times New Roman" w:cs="Times New Roman"/>
          <w:color w:val="000000"/>
          <w:kern w:val="0"/>
          <w:sz w:val="28"/>
          <w:szCs w:val="28"/>
          <w:lang w:eastAsia="ru-RU" w:bidi="ru-RU"/>
        </w:rPr>
        <w:softHyphen/>
        <w:t>просов с соблюдением процедур состязательного судопроизводства и после</w:t>
      </w:r>
      <w:r w:rsidRPr="0016513E">
        <w:rPr>
          <w:rFonts w:ascii="Times New Roman" w:eastAsia="Times New Roman" w:hAnsi="Times New Roman" w:cs="Times New Roman"/>
          <w:color w:val="000000"/>
          <w:kern w:val="0"/>
          <w:sz w:val="28"/>
          <w:szCs w:val="28"/>
          <w:lang w:eastAsia="ru-RU" w:bidi="ru-RU"/>
        </w:rPr>
        <w:softHyphen/>
        <w:t>дующей передачей документов, в которых зафиксированы ход и результаты допросов, суду на стадии судебного разбирательства.</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16513E">
        <w:rPr>
          <w:rFonts w:ascii="Times New Roman" w:eastAsia="Times New Roman" w:hAnsi="Times New Roman" w:cs="Times New Roman"/>
          <w:color w:val="000000"/>
          <w:kern w:val="0"/>
          <w:sz w:val="28"/>
          <w:szCs w:val="28"/>
          <w:lang w:eastAsia="ru-RU" w:bidi="ru-RU"/>
        </w:rPr>
        <w:t>состоит, во-первых, в вы</w:t>
      </w:r>
      <w:r w:rsidRPr="0016513E">
        <w:rPr>
          <w:rFonts w:ascii="Times New Roman" w:eastAsia="Times New Roman" w:hAnsi="Times New Roman" w:cs="Times New Roman"/>
          <w:color w:val="000000"/>
          <w:kern w:val="0"/>
          <w:sz w:val="28"/>
          <w:szCs w:val="28"/>
          <w:lang w:eastAsia="ru-RU" w:bidi="ru-RU"/>
        </w:rPr>
        <w:softHyphen/>
        <w:t>явлении общих закономерностей и проблем в доказывании по уголовным де</w:t>
      </w:r>
      <w:r w:rsidRPr="0016513E">
        <w:rPr>
          <w:rFonts w:ascii="Times New Roman" w:eastAsia="Times New Roman" w:hAnsi="Times New Roman" w:cs="Times New Roman"/>
          <w:color w:val="000000"/>
          <w:kern w:val="0"/>
          <w:sz w:val="28"/>
          <w:szCs w:val="28"/>
          <w:lang w:eastAsia="ru-RU" w:bidi="ru-RU"/>
        </w:rPr>
        <w:softHyphen/>
        <w:t>лам о преступлениях экстремистской направленности на досудебных стади</w:t>
      </w:r>
      <w:r w:rsidRPr="0016513E">
        <w:rPr>
          <w:rFonts w:ascii="Times New Roman" w:eastAsia="Times New Roman" w:hAnsi="Times New Roman" w:cs="Times New Roman"/>
          <w:color w:val="000000"/>
          <w:kern w:val="0"/>
          <w:sz w:val="28"/>
          <w:szCs w:val="28"/>
          <w:lang w:eastAsia="ru-RU" w:bidi="ru-RU"/>
        </w:rPr>
        <w:softHyphen/>
        <w:t>ях, что стало основанием для критики некоторых положений существующей доктрины теории доказательств; во-вторых, в обосновании авторской пози</w:t>
      </w:r>
      <w:r w:rsidRPr="0016513E">
        <w:rPr>
          <w:rFonts w:ascii="Times New Roman" w:eastAsia="Times New Roman" w:hAnsi="Times New Roman" w:cs="Times New Roman"/>
          <w:color w:val="000000"/>
          <w:kern w:val="0"/>
          <w:sz w:val="28"/>
          <w:szCs w:val="28"/>
          <w:lang w:eastAsia="ru-RU" w:bidi="ru-RU"/>
        </w:rPr>
        <w:softHyphen/>
        <w:t>ции относительно сущности и содержания досудебного доказывания по уго</w:t>
      </w:r>
      <w:r w:rsidRPr="0016513E">
        <w:rPr>
          <w:rFonts w:ascii="Times New Roman" w:eastAsia="Times New Roman" w:hAnsi="Times New Roman" w:cs="Times New Roman"/>
          <w:color w:val="000000"/>
          <w:kern w:val="0"/>
          <w:sz w:val="28"/>
          <w:szCs w:val="28"/>
          <w:lang w:eastAsia="ru-RU" w:bidi="ru-RU"/>
        </w:rPr>
        <w:softHyphen/>
        <w:t>ловным делам; в-третьих, в предложениях по разработке доктрины формиро</w:t>
      </w:r>
      <w:r w:rsidRPr="0016513E">
        <w:rPr>
          <w:rFonts w:ascii="Times New Roman" w:eastAsia="Times New Roman" w:hAnsi="Times New Roman" w:cs="Times New Roman"/>
          <w:color w:val="000000"/>
          <w:kern w:val="0"/>
          <w:sz w:val="28"/>
          <w:szCs w:val="28"/>
          <w:lang w:eastAsia="ru-RU" w:bidi="ru-RU"/>
        </w:rPr>
        <w:softHyphen/>
        <w:t>вания обвинительных доказательств в досудебном производстве.</w:t>
      </w:r>
    </w:p>
    <w:p w:rsidR="0016513E" w:rsidRPr="0016513E" w:rsidRDefault="0016513E" w:rsidP="0016513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16513E">
        <w:rPr>
          <w:rFonts w:ascii="Times New Roman" w:eastAsia="Times New Roman" w:hAnsi="Times New Roman" w:cs="Times New Roman"/>
          <w:color w:val="000000"/>
          <w:kern w:val="0"/>
          <w:sz w:val="28"/>
          <w:szCs w:val="28"/>
          <w:lang w:eastAsia="ru-RU" w:bidi="ru-RU"/>
        </w:rPr>
        <w:t>определяется его направ</w:t>
      </w:r>
      <w:r w:rsidRPr="0016513E">
        <w:rPr>
          <w:rFonts w:ascii="Times New Roman" w:eastAsia="Times New Roman" w:hAnsi="Times New Roman" w:cs="Times New Roman"/>
          <w:color w:val="000000"/>
          <w:kern w:val="0"/>
          <w:sz w:val="28"/>
          <w:szCs w:val="28"/>
          <w:lang w:eastAsia="ru-RU" w:bidi="ru-RU"/>
        </w:rPr>
        <w:softHyphen/>
        <w:t>ленностью на решение следующих практических задач: совершенствование уголовно-процессуальных норм, регулирующих собирание, проверку, оценку доказательств в ходе досудебного производства по уголовным делам; опти</w:t>
      </w:r>
      <w:r w:rsidRPr="0016513E">
        <w:rPr>
          <w:rFonts w:ascii="Times New Roman" w:eastAsia="Times New Roman" w:hAnsi="Times New Roman" w:cs="Times New Roman"/>
          <w:color w:val="000000"/>
          <w:kern w:val="0"/>
          <w:sz w:val="28"/>
          <w:szCs w:val="28"/>
          <w:lang w:eastAsia="ru-RU" w:bidi="ru-RU"/>
        </w:rPr>
        <w:softHyphen/>
        <w:t>мизация процедур проверки сообщений о совершенных или готовящихся преступлениях экстремистской направленности; изменение перечня обстоя</w:t>
      </w:r>
      <w:r w:rsidRPr="0016513E">
        <w:rPr>
          <w:rFonts w:ascii="Times New Roman" w:eastAsia="Times New Roman" w:hAnsi="Times New Roman" w:cs="Times New Roman"/>
          <w:color w:val="000000"/>
          <w:kern w:val="0"/>
          <w:sz w:val="28"/>
          <w:szCs w:val="28"/>
          <w:lang w:eastAsia="ru-RU" w:bidi="ru-RU"/>
        </w:rPr>
        <w:softHyphen/>
        <w:t>тельств, подлежащих обязательному доказыванию по отдельным категориям уголовных дел о преступлениях экстремистской направленности; расшире</w:t>
      </w:r>
      <w:r w:rsidRPr="0016513E">
        <w:rPr>
          <w:rFonts w:ascii="Times New Roman" w:eastAsia="Times New Roman" w:hAnsi="Times New Roman" w:cs="Times New Roman"/>
          <w:color w:val="000000"/>
          <w:kern w:val="0"/>
          <w:sz w:val="28"/>
          <w:szCs w:val="28"/>
          <w:lang w:eastAsia="ru-RU" w:bidi="ru-RU"/>
        </w:rPr>
        <w:softHyphen/>
        <w:t>ние сферы применения оперативно-розыскных мероприятий для проверки сообщений о преступлениях экстремистской направленности любой степени тяжести.</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Предложения автора по оптимизации досудебного доказывания по уго</w:t>
      </w:r>
      <w:r w:rsidRPr="0016513E">
        <w:rPr>
          <w:rFonts w:ascii="Times New Roman" w:eastAsia="Times New Roman" w:hAnsi="Times New Roman" w:cs="Times New Roman"/>
          <w:color w:val="000000"/>
          <w:kern w:val="0"/>
          <w:sz w:val="28"/>
          <w:szCs w:val="28"/>
          <w:lang w:eastAsia="ru-RU" w:bidi="ru-RU"/>
        </w:rPr>
        <w:softHyphen/>
        <w:t>ловным делам, в том числе по делам о преступлениях экстремистской на</w:t>
      </w:r>
      <w:r w:rsidRPr="0016513E">
        <w:rPr>
          <w:rFonts w:ascii="Times New Roman" w:eastAsia="Times New Roman" w:hAnsi="Times New Roman" w:cs="Times New Roman"/>
          <w:color w:val="000000"/>
          <w:kern w:val="0"/>
          <w:sz w:val="28"/>
          <w:szCs w:val="28"/>
          <w:lang w:eastAsia="ru-RU" w:bidi="ru-RU"/>
        </w:rPr>
        <w:softHyphen/>
        <w:t>правленности, могут быть использованы как в плане повышения эффектив</w:t>
      </w:r>
      <w:r w:rsidRPr="0016513E">
        <w:rPr>
          <w:rFonts w:ascii="Times New Roman" w:eastAsia="Times New Roman" w:hAnsi="Times New Roman" w:cs="Times New Roman"/>
          <w:color w:val="000000"/>
          <w:kern w:val="0"/>
          <w:sz w:val="28"/>
          <w:szCs w:val="28"/>
          <w:lang w:eastAsia="ru-RU" w:bidi="ru-RU"/>
        </w:rPr>
        <w:softHyphen/>
        <w:t>ности противодействия преступлениям экстремистской направленности, так и для совершенствования ведомственного, судебного контроля и прокурор</w:t>
      </w:r>
      <w:r w:rsidRPr="0016513E">
        <w:rPr>
          <w:rFonts w:ascii="Times New Roman" w:eastAsia="Times New Roman" w:hAnsi="Times New Roman" w:cs="Times New Roman"/>
          <w:color w:val="000000"/>
          <w:kern w:val="0"/>
          <w:sz w:val="28"/>
          <w:szCs w:val="28"/>
          <w:lang w:eastAsia="ru-RU" w:bidi="ru-RU"/>
        </w:rPr>
        <w:softHyphen/>
        <w:t>ского надзора.</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Значимость диссертационной работы определяется возможностью применения отдельных её положений для совершенствования правового ре</w:t>
      </w:r>
      <w:r w:rsidRPr="0016513E">
        <w:rPr>
          <w:rFonts w:ascii="Times New Roman" w:eastAsia="Times New Roman" w:hAnsi="Times New Roman" w:cs="Times New Roman"/>
          <w:color w:val="000000"/>
          <w:kern w:val="0"/>
          <w:sz w:val="28"/>
          <w:szCs w:val="28"/>
          <w:lang w:eastAsia="ru-RU" w:bidi="ru-RU"/>
        </w:rPr>
        <w:softHyphen/>
        <w:t>гулирования доказывания в ходе досудебного производства по уголовным делам, а также в качестве научно-методической основы для разработки учеб</w:t>
      </w:r>
      <w:r w:rsidRPr="0016513E">
        <w:rPr>
          <w:rFonts w:ascii="Times New Roman" w:eastAsia="Times New Roman" w:hAnsi="Times New Roman" w:cs="Times New Roman"/>
          <w:color w:val="000000"/>
          <w:kern w:val="0"/>
          <w:sz w:val="28"/>
          <w:szCs w:val="28"/>
          <w:lang w:eastAsia="ru-RU" w:bidi="ru-RU"/>
        </w:rPr>
        <w:softHyphen/>
        <w:t>ных пособий и рекомендаций для дознавателей, следователей, оперативных сотрудников, прокуроров и судей, участвующих в производстве по уголов</w:t>
      </w:r>
      <w:r w:rsidRPr="0016513E">
        <w:rPr>
          <w:rFonts w:ascii="Times New Roman" w:eastAsia="Times New Roman" w:hAnsi="Times New Roman" w:cs="Times New Roman"/>
          <w:color w:val="000000"/>
          <w:kern w:val="0"/>
          <w:sz w:val="28"/>
          <w:szCs w:val="28"/>
          <w:lang w:eastAsia="ru-RU" w:bidi="ru-RU"/>
        </w:rPr>
        <w:softHyphen/>
        <w:t>ным делам о преступлениях экстремистской направленности. Кроме того, ре</w:t>
      </w:r>
      <w:r w:rsidRPr="0016513E">
        <w:rPr>
          <w:rFonts w:ascii="Times New Roman" w:eastAsia="Times New Roman" w:hAnsi="Times New Roman" w:cs="Times New Roman"/>
          <w:color w:val="000000"/>
          <w:kern w:val="0"/>
          <w:sz w:val="28"/>
          <w:szCs w:val="28"/>
          <w:lang w:eastAsia="ru-RU" w:bidi="ru-RU"/>
        </w:rPr>
        <w:softHyphen/>
        <w:t>зультаты исследования целесообразно использовать в преподавании курсов уголовного процесса, предварительного следствия, дознания, прокурорского надзора, при подготовке методических материалов по данной тематике и т.п.</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Апробация результатов исследования. Диссертация подготовлена на кафедре уголовно-правовых дисциплин юридического института Московской академии экономики и права, где осуществлено ее рецензирование и обсуж</w:t>
      </w:r>
      <w:r w:rsidRPr="0016513E">
        <w:rPr>
          <w:rFonts w:ascii="Times New Roman" w:eastAsia="Times New Roman" w:hAnsi="Times New Roman" w:cs="Times New Roman"/>
          <w:color w:val="000000"/>
          <w:kern w:val="0"/>
          <w:sz w:val="28"/>
          <w:szCs w:val="28"/>
          <w:lang w:eastAsia="ru-RU" w:bidi="ru-RU"/>
        </w:rPr>
        <w:softHyphen/>
        <w:t>дение.</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Основные теоретические положения и выводы диссертации доклады</w:t>
      </w:r>
      <w:r w:rsidRPr="0016513E">
        <w:rPr>
          <w:rFonts w:ascii="Times New Roman" w:eastAsia="Times New Roman" w:hAnsi="Times New Roman" w:cs="Times New Roman"/>
          <w:color w:val="000000"/>
          <w:kern w:val="0"/>
          <w:sz w:val="28"/>
          <w:szCs w:val="28"/>
          <w:lang w:eastAsia="ru-RU" w:bidi="ru-RU"/>
        </w:rPr>
        <w:softHyphen/>
        <w:t>вались на научно-практических конференциях и семинарах, проводившихся в вузах в период с 2010 по 2014 г.г., использовались в учебном процессе Мос</w:t>
      </w:r>
      <w:r w:rsidRPr="0016513E">
        <w:rPr>
          <w:rFonts w:ascii="Times New Roman" w:eastAsia="Times New Roman" w:hAnsi="Times New Roman" w:cs="Times New Roman"/>
          <w:color w:val="000000"/>
          <w:kern w:val="0"/>
          <w:sz w:val="28"/>
          <w:szCs w:val="28"/>
          <w:lang w:eastAsia="ru-RU" w:bidi="ru-RU"/>
        </w:rPr>
        <w:softHyphen/>
        <w:t>ковской академии экономики и права, Нижегородской академии МВД Рос</w:t>
      </w:r>
      <w:r w:rsidRPr="0016513E">
        <w:rPr>
          <w:rFonts w:ascii="Times New Roman" w:eastAsia="Times New Roman" w:hAnsi="Times New Roman" w:cs="Times New Roman"/>
          <w:color w:val="000000"/>
          <w:kern w:val="0"/>
          <w:sz w:val="28"/>
          <w:szCs w:val="28"/>
          <w:lang w:eastAsia="ru-RU" w:bidi="ru-RU"/>
        </w:rPr>
        <w:softHyphen/>
        <w:t>сийской Федерации, Краснодарского университета Российской Федерации, а также в правоприменительной деятельности Главного следственного управ</w:t>
      </w:r>
      <w:r w:rsidRPr="0016513E">
        <w:rPr>
          <w:rFonts w:ascii="Times New Roman" w:eastAsia="Times New Roman" w:hAnsi="Times New Roman" w:cs="Times New Roman"/>
          <w:color w:val="000000"/>
          <w:kern w:val="0"/>
          <w:sz w:val="28"/>
          <w:szCs w:val="28"/>
          <w:lang w:eastAsia="ru-RU" w:bidi="ru-RU"/>
        </w:rPr>
        <w:softHyphen/>
        <w:t>ления ГУ МВД по Воронежской области и Приволжской транспортной про</w:t>
      </w:r>
      <w:r w:rsidRPr="0016513E">
        <w:rPr>
          <w:rFonts w:ascii="Times New Roman" w:eastAsia="Times New Roman" w:hAnsi="Times New Roman" w:cs="Times New Roman"/>
          <w:color w:val="000000"/>
          <w:kern w:val="0"/>
          <w:sz w:val="28"/>
          <w:szCs w:val="28"/>
          <w:lang w:eastAsia="ru-RU" w:bidi="ru-RU"/>
        </w:rPr>
        <w:softHyphen/>
        <w:t>куратуры. По теме исследования автором опубликовано 16 научных статей, 7 из которых - в изданиях, рекомендованных ВАК Министерства образования и науки России.</w:t>
      </w:r>
    </w:p>
    <w:p w:rsidR="003271FC" w:rsidRDefault="0016513E" w:rsidP="0016513E">
      <w:pPr>
        <w:rPr>
          <w:rFonts w:ascii="Arial Unicode MS" w:eastAsia="Arial Unicode MS" w:hAnsi="Arial Unicode MS" w:cs="Arial Unicode MS"/>
          <w:color w:val="000000"/>
          <w:kern w:val="0"/>
          <w:sz w:val="24"/>
          <w:szCs w:val="24"/>
          <w:lang w:eastAsia="ru-RU" w:bidi="ru-RU"/>
        </w:rPr>
      </w:pPr>
      <w:r w:rsidRPr="0016513E">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16513E">
        <w:rPr>
          <w:rFonts w:ascii="Arial Unicode MS" w:eastAsia="Arial Unicode MS" w:hAnsi="Arial Unicode MS" w:cs="Arial Unicode MS"/>
          <w:color w:val="000000"/>
          <w:kern w:val="0"/>
          <w:sz w:val="24"/>
          <w:szCs w:val="24"/>
          <w:lang w:eastAsia="ru-RU" w:bidi="ru-RU"/>
        </w:rPr>
        <w:t>обусловлена объектом, предметом, целью и задачами исследования. Диссертация состоит из введения, двух глав, вклю</w:t>
      </w:r>
      <w:r w:rsidRPr="0016513E">
        <w:rPr>
          <w:rFonts w:ascii="Arial Unicode MS" w:eastAsia="Arial Unicode MS" w:hAnsi="Arial Unicode MS" w:cs="Arial Unicode MS"/>
          <w:color w:val="000000"/>
          <w:kern w:val="0"/>
          <w:sz w:val="24"/>
          <w:szCs w:val="24"/>
          <w:lang w:eastAsia="ru-RU" w:bidi="ru-RU"/>
        </w:rPr>
        <w:softHyphen/>
        <w:t>чающих шесть параграфов, заключения и списка использованной литерату</w:t>
      </w:r>
      <w:r w:rsidRPr="0016513E">
        <w:rPr>
          <w:rFonts w:ascii="Arial Unicode MS" w:eastAsia="Arial Unicode MS" w:hAnsi="Arial Unicode MS" w:cs="Arial Unicode MS"/>
          <w:color w:val="000000"/>
          <w:kern w:val="0"/>
          <w:sz w:val="24"/>
          <w:szCs w:val="24"/>
          <w:lang w:eastAsia="ru-RU" w:bidi="ru-RU"/>
        </w:rPr>
        <w:softHyphen/>
        <w:t>ры</w:t>
      </w:r>
    </w:p>
    <w:p w:rsidR="0016513E" w:rsidRDefault="0016513E" w:rsidP="0016513E">
      <w:pPr>
        <w:rPr>
          <w:rFonts w:ascii="Arial Unicode MS" w:eastAsia="Arial Unicode MS" w:hAnsi="Arial Unicode MS" w:cs="Arial Unicode MS"/>
          <w:color w:val="000000"/>
          <w:kern w:val="0"/>
          <w:sz w:val="24"/>
          <w:szCs w:val="24"/>
          <w:lang w:eastAsia="ru-RU" w:bidi="ru-RU"/>
        </w:rPr>
      </w:pPr>
    </w:p>
    <w:p w:rsidR="0016513E" w:rsidRDefault="0016513E" w:rsidP="0016513E">
      <w:pPr>
        <w:rPr>
          <w:rFonts w:ascii="Arial Unicode MS" w:eastAsia="Arial Unicode MS" w:hAnsi="Arial Unicode MS" w:cs="Arial Unicode MS"/>
          <w:color w:val="000000"/>
          <w:kern w:val="0"/>
          <w:sz w:val="24"/>
          <w:szCs w:val="24"/>
          <w:lang w:eastAsia="ru-RU" w:bidi="ru-RU"/>
        </w:rPr>
      </w:pPr>
    </w:p>
    <w:p w:rsidR="0016513E" w:rsidRPr="0016513E" w:rsidRDefault="0016513E" w:rsidP="0016513E">
      <w:pPr>
        <w:keepNext/>
        <w:keepLines/>
        <w:tabs>
          <w:tab w:val="clear" w:pos="709"/>
        </w:tabs>
        <w:suppressAutoHyphens w:val="0"/>
        <w:spacing w:after="0" w:line="480" w:lineRule="exact"/>
        <w:ind w:left="20" w:firstLine="0"/>
        <w:jc w:val="center"/>
        <w:outlineLvl w:val="1"/>
        <w:rPr>
          <w:rFonts w:ascii="Times New Roman" w:eastAsia="Times New Roman" w:hAnsi="Times New Roman" w:cs="Times New Roman"/>
          <w:b/>
          <w:bCs/>
          <w:kern w:val="0"/>
          <w:sz w:val="28"/>
          <w:szCs w:val="28"/>
          <w:lang w:eastAsia="ru-RU" w:bidi="ru-RU"/>
        </w:rPr>
      </w:pPr>
      <w:bookmarkStart w:id="1" w:name="bookmark5"/>
      <w:r w:rsidRPr="0016513E">
        <w:rPr>
          <w:rFonts w:ascii="Times New Roman" w:eastAsia="Times New Roman" w:hAnsi="Times New Roman" w:cs="Times New Roman"/>
          <w:b/>
          <w:bCs/>
          <w:color w:val="000000"/>
          <w:kern w:val="0"/>
          <w:sz w:val="28"/>
          <w:szCs w:val="28"/>
          <w:lang w:eastAsia="ru-RU" w:bidi="ru-RU"/>
        </w:rPr>
        <w:t>Заключение</w:t>
      </w:r>
      <w:bookmarkEnd w:id="1"/>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Доказывание в уголовном процессе представляет собой разновидность рациональной (научной) познавательной деятельности, сочетающей в себе гносеологический и удостоверительно-обосновательный аспекты. По струк</w:t>
      </w:r>
      <w:r w:rsidRPr="0016513E">
        <w:rPr>
          <w:rFonts w:ascii="Times New Roman" w:eastAsia="Times New Roman" w:hAnsi="Times New Roman" w:cs="Times New Roman"/>
          <w:color w:val="000000"/>
          <w:kern w:val="0"/>
          <w:sz w:val="28"/>
          <w:szCs w:val="28"/>
          <w:lang w:eastAsia="ru-RU" w:bidi="ru-RU"/>
        </w:rPr>
        <w:softHyphen/>
        <w:t>туре процессуальное доказывание, кроме нормативно декларируемых эле</w:t>
      </w:r>
      <w:r w:rsidRPr="0016513E">
        <w:rPr>
          <w:rFonts w:ascii="Times New Roman" w:eastAsia="Times New Roman" w:hAnsi="Times New Roman" w:cs="Times New Roman"/>
          <w:color w:val="000000"/>
          <w:kern w:val="0"/>
          <w:sz w:val="28"/>
          <w:szCs w:val="28"/>
          <w:lang w:eastAsia="ru-RU" w:bidi="ru-RU"/>
        </w:rPr>
        <w:softHyphen/>
        <w:t>ментов — собирания, проверки и оценки доказательств, включает два допол</w:t>
      </w:r>
      <w:r w:rsidRPr="0016513E">
        <w:rPr>
          <w:rFonts w:ascii="Times New Roman" w:eastAsia="Times New Roman" w:hAnsi="Times New Roman" w:cs="Times New Roman"/>
          <w:color w:val="000000"/>
          <w:kern w:val="0"/>
          <w:sz w:val="28"/>
          <w:szCs w:val="28"/>
          <w:lang w:eastAsia="ru-RU" w:bidi="ru-RU"/>
        </w:rPr>
        <w:softHyphen/>
        <w:t>нительных элемента: обоснование и мотивирование процессуальных реше</w:t>
      </w:r>
      <w:r w:rsidRPr="0016513E">
        <w:rPr>
          <w:rFonts w:ascii="Times New Roman" w:eastAsia="Times New Roman" w:hAnsi="Times New Roman" w:cs="Times New Roman"/>
          <w:color w:val="000000"/>
          <w:kern w:val="0"/>
          <w:sz w:val="28"/>
          <w:szCs w:val="28"/>
          <w:lang w:eastAsia="ru-RU" w:bidi="ru-RU"/>
        </w:rPr>
        <w:softHyphen/>
        <w:t>ний; использование (применение) доказательств.</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Уголовно-процессуальная форма имеет гносеологическое значение в том смысле, что в определенной мере влияет на конструируемую в ходе уго</w:t>
      </w:r>
      <w:r w:rsidRPr="0016513E">
        <w:rPr>
          <w:rFonts w:ascii="Times New Roman" w:eastAsia="Times New Roman" w:hAnsi="Times New Roman" w:cs="Times New Roman"/>
          <w:color w:val="000000"/>
          <w:kern w:val="0"/>
          <w:sz w:val="28"/>
          <w:szCs w:val="28"/>
          <w:lang w:eastAsia="ru-RU" w:bidi="ru-RU"/>
        </w:rPr>
        <w:softHyphen/>
        <w:t>ловно-процессуального познания модель реальности, истину.</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Разнотипность частей уголовного процесса обусловливает дуалистич- ный подход к понятию доказательства. Имеются различия между досудеб</w:t>
      </w:r>
      <w:r w:rsidRPr="0016513E">
        <w:rPr>
          <w:rFonts w:ascii="Times New Roman" w:eastAsia="Times New Roman" w:hAnsi="Times New Roman" w:cs="Times New Roman"/>
          <w:color w:val="000000"/>
          <w:kern w:val="0"/>
          <w:sz w:val="28"/>
          <w:szCs w:val="28"/>
          <w:lang w:eastAsia="ru-RU" w:bidi="ru-RU"/>
        </w:rPr>
        <w:softHyphen/>
        <w:t>ными и судебными явлениями познания-доказывания, в том числе между до</w:t>
      </w:r>
      <w:r w:rsidRPr="0016513E">
        <w:rPr>
          <w:rFonts w:ascii="Times New Roman" w:eastAsia="Times New Roman" w:hAnsi="Times New Roman" w:cs="Times New Roman"/>
          <w:color w:val="000000"/>
          <w:kern w:val="0"/>
          <w:sz w:val="28"/>
          <w:szCs w:val="28"/>
          <w:lang w:eastAsia="ru-RU" w:bidi="ru-RU"/>
        </w:rPr>
        <w:softHyphen/>
        <w:t>судебными и судебными доказательствами. В досудебном производстве под доказательством следует понимать сведения о фактах (в онтологическом смысле), облеченных в установленную законом процессуальную форму, а в судебном производстве, доказательство есть юридический факт (в гносеоло</w:t>
      </w:r>
      <w:r w:rsidRPr="0016513E">
        <w:rPr>
          <w:rFonts w:ascii="Times New Roman" w:eastAsia="Times New Roman" w:hAnsi="Times New Roman" w:cs="Times New Roman"/>
          <w:color w:val="000000"/>
          <w:kern w:val="0"/>
          <w:sz w:val="28"/>
          <w:szCs w:val="28"/>
          <w:lang w:eastAsia="ru-RU" w:bidi="ru-RU"/>
        </w:rPr>
        <w:softHyphen/>
        <w:t>гическом смысле), установленный и проверенный судом в условиях гласного состязания сторон в судебном заседании.</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16513E" w:rsidRPr="0016513E" w:rsidSect="0016513E">
          <w:headerReference w:type="even" r:id="rId10"/>
          <w:headerReference w:type="default" r:id="rId11"/>
          <w:footerReference w:type="even" r:id="rId12"/>
          <w:footerReference w:type="default" r:id="rId13"/>
          <w:type w:val="continuous"/>
          <w:pgSz w:w="11900" w:h="16840"/>
          <w:pgMar w:top="976" w:right="745" w:bottom="1603" w:left="1531" w:header="0" w:footer="3" w:gutter="0"/>
          <w:cols w:space="720"/>
          <w:noEndnote/>
          <w:docGrid w:linePitch="360"/>
        </w:sectPr>
      </w:pPr>
      <w:r w:rsidRPr="0016513E">
        <w:rPr>
          <w:rFonts w:ascii="Times New Roman" w:eastAsia="Times New Roman" w:hAnsi="Times New Roman" w:cs="Times New Roman"/>
          <w:color w:val="000000"/>
          <w:kern w:val="0"/>
          <w:sz w:val="28"/>
          <w:szCs w:val="28"/>
          <w:lang w:eastAsia="ru-RU" w:bidi="ru-RU"/>
        </w:rPr>
        <w:t>Приоритетное значение имеет информационная ценность доказательст</w:t>
      </w:r>
      <w:r w:rsidRPr="0016513E">
        <w:rPr>
          <w:rFonts w:ascii="Times New Roman" w:eastAsia="Times New Roman" w:hAnsi="Times New Roman" w:cs="Times New Roman"/>
          <w:color w:val="000000"/>
          <w:kern w:val="0"/>
          <w:sz w:val="28"/>
          <w:szCs w:val="28"/>
          <w:lang w:eastAsia="ru-RU" w:bidi="ru-RU"/>
        </w:rPr>
        <w:softHyphen/>
        <w:t>ва, в то время как для современной доктрины характерен формализм в трак</w:t>
      </w:r>
      <w:r w:rsidRPr="0016513E">
        <w:rPr>
          <w:rFonts w:ascii="Times New Roman" w:eastAsia="Times New Roman" w:hAnsi="Times New Roman" w:cs="Times New Roman"/>
          <w:color w:val="000000"/>
          <w:kern w:val="0"/>
          <w:sz w:val="28"/>
          <w:szCs w:val="28"/>
          <w:lang w:eastAsia="ru-RU" w:bidi="ru-RU"/>
        </w:rPr>
        <w:softHyphen/>
        <w:t>товке доказательства. Существующие гарантии прав и свобод участвующих в доказывании лиц от незаконного, необоснованного или чрезмерного их огра</w:t>
      </w:r>
      <w:r w:rsidRPr="0016513E">
        <w:rPr>
          <w:rFonts w:ascii="Times New Roman" w:eastAsia="Times New Roman" w:hAnsi="Times New Roman" w:cs="Times New Roman"/>
          <w:color w:val="000000"/>
          <w:kern w:val="0"/>
          <w:sz w:val="28"/>
          <w:szCs w:val="28"/>
          <w:lang w:eastAsia="ru-RU" w:bidi="ru-RU"/>
        </w:rPr>
        <w:softHyphen/>
        <w:t>ничения органами уголовного преследования носят декларативный характер, неэффективны.</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Со вступлением в действие Федерального закона от 4 марта 2013 г. №23-ФЗ</w:t>
      </w:r>
      <w:r w:rsidRPr="0016513E">
        <w:rPr>
          <w:rFonts w:ascii="Times New Roman" w:eastAsia="Times New Roman" w:hAnsi="Times New Roman" w:cs="Times New Roman"/>
          <w:color w:val="000000"/>
          <w:kern w:val="0"/>
          <w:sz w:val="28"/>
          <w:szCs w:val="28"/>
          <w:vertAlign w:val="superscript"/>
          <w:lang w:eastAsia="ru-RU" w:bidi="ru-RU"/>
        </w:rPr>
        <w:footnoteReference w:id="4"/>
      </w:r>
      <w:r w:rsidRPr="0016513E">
        <w:rPr>
          <w:rFonts w:ascii="Times New Roman" w:eastAsia="Times New Roman" w:hAnsi="Times New Roman" w:cs="Times New Roman"/>
          <w:color w:val="000000"/>
          <w:kern w:val="0"/>
          <w:sz w:val="28"/>
          <w:szCs w:val="28"/>
          <w:lang w:eastAsia="ru-RU" w:bidi="ru-RU"/>
        </w:rPr>
        <w:t xml:space="preserve"> процессуальная форма досудебного доказывания претерпела значи</w:t>
      </w:r>
      <w:r w:rsidRPr="0016513E">
        <w:rPr>
          <w:rFonts w:ascii="Times New Roman" w:eastAsia="Times New Roman" w:hAnsi="Times New Roman" w:cs="Times New Roman"/>
          <w:color w:val="000000"/>
          <w:kern w:val="0"/>
          <w:sz w:val="28"/>
          <w:szCs w:val="28"/>
          <w:lang w:eastAsia="ru-RU" w:bidi="ru-RU"/>
        </w:rPr>
        <w:softHyphen/>
        <w:t>тельные коррективы. Законодатель не только расширил перечень процессу</w:t>
      </w:r>
      <w:r w:rsidRPr="0016513E">
        <w:rPr>
          <w:rFonts w:ascii="Times New Roman" w:eastAsia="Times New Roman" w:hAnsi="Times New Roman" w:cs="Times New Roman"/>
          <w:color w:val="000000"/>
          <w:kern w:val="0"/>
          <w:sz w:val="28"/>
          <w:szCs w:val="28"/>
          <w:lang w:eastAsia="ru-RU" w:bidi="ru-RU"/>
        </w:rPr>
        <w:softHyphen/>
        <w:t>альных (в т.ч. следственных) действий, допускаемых для проверки сообще</w:t>
      </w:r>
      <w:r w:rsidRPr="0016513E">
        <w:rPr>
          <w:rFonts w:ascii="Times New Roman" w:eastAsia="Times New Roman" w:hAnsi="Times New Roman" w:cs="Times New Roman"/>
          <w:color w:val="000000"/>
          <w:kern w:val="0"/>
          <w:sz w:val="28"/>
          <w:szCs w:val="28"/>
          <w:lang w:eastAsia="ru-RU" w:bidi="ru-RU"/>
        </w:rPr>
        <w:softHyphen/>
        <w:t>ний о преступлениях, легализовал сокращенную форму дознания и предоста</w:t>
      </w:r>
      <w:r w:rsidRPr="0016513E">
        <w:rPr>
          <w:rFonts w:ascii="Times New Roman" w:eastAsia="Times New Roman" w:hAnsi="Times New Roman" w:cs="Times New Roman"/>
          <w:color w:val="000000"/>
          <w:kern w:val="0"/>
          <w:sz w:val="28"/>
          <w:szCs w:val="28"/>
          <w:lang w:eastAsia="ru-RU" w:bidi="ru-RU"/>
        </w:rPr>
        <w:softHyphen/>
        <w:t>вил стороне обвинения право использовать материалы проверочных дейст</w:t>
      </w:r>
      <w:r w:rsidRPr="0016513E">
        <w:rPr>
          <w:rFonts w:ascii="Times New Roman" w:eastAsia="Times New Roman" w:hAnsi="Times New Roman" w:cs="Times New Roman"/>
          <w:color w:val="000000"/>
          <w:kern w:val="0"/>
          <w:sz w:val="28"/>
          <w:szCs w:val="28"/>
          <w:lang w:eastAsia="ru-RU" w:bidi="ru-RU"/>
        </w:rPr>
        <w:softHyphen/>
        <w:t>вий в качестве доказательств без дополнительной процессуальной проверки и оценки, если стороны придут к соглашению относительно их доброкачест</w:t>
      </w:r>
      <w:r w:rsidRPr="0016513E">
        <w:rPr>
          <w:rFonts w:ascii="Times New Roman" w:eastAsia="Times New Roman" w:hAnsi="Times New Roman" w:cs="Times New Roman"/>
          <w:color w:val="000000"/>
          <w:kern w:val="0"/>
          <w:sz w:val="28"/>
          <w:szCs w:val="28"/>
          <w:lang w:eastAsia="ru-RU" w:bidi="ru-RU"/>
        </w:rPr>
        <w:softHyphen/>
        <w:t>венности.</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Предмет доказывания фактически определяет направление доказатель</w:t>
      </w:r>
      <w:r w:rsidRPr="0016513E">
        <w:rPr>
          <w:rFonts w:ascii="Times New Roman" w:eastAsia="Times New Roman" w:hAnsi="Times New Roman" w:cs="Times New Roman"/>
          <w:color w:val="000000"/>
          <w:kern w:val="0"/>
          <w:sz w:val="28"/>
          <w:szCs w:val="28"/>
          <w:lang w:eastAsia="ru-RU" w:bidi="ru-RU"/>
        </w:rPr>
        <w:softHyphen/>
        <w:t>ственной деятельности участников судопроизводства и может быть интер</w:t>
      </w:r>
      <w:r w:rsidRPr="0016513E">
        <w:rPr>
          <w:rFonts w:ascii="Times New Roman" w:eastAsia="Times New Roman" w:hAnsi="Times New Roman" w:cs="Times New Roman"/>
          <w:color w:val="000000"/>
          <w:kern w:val="0"/>
          <w:sz w:val="28"/>
          <w:szCs w:val="28"/>
          <w:lang w:eastAsia="ru-RU" w:bidi="ru-RU"/>
        </w:rPr>
        <w:softHyphen/>
        <w:t>претирован в качестве цели доказывания. Всесторонний характер знания о совершенном преступлении, приобретаемый субъектами доказывания в слу</w:t>
      </w:r>
      <w:r w:rsidRPr="0016513E">
        <w:rPr>
          <w:rFonts w:ascii="Times New Roman" w:eastAsia="Times New Roman" w:hAnsi="Times New Roman" w:cs="Times New Roman"/>
          <w:color w:val="000000"/>
          <w:kern w:val="0"/>
          <w:sz w:val="28"/>
          <w:szCs w:val="28"/>
          <w:lang w:eastAsia="ru-RU" w:bidi="ru-RU"/>
        </w:rPr>
        <w:softHyphen/>
        <w:t>чае установления всех обстоятельств предмета доказывания, позволяет ут</w:t>
      </w:r>
      <w:r w:rsidRPr="0016513E">
        <w:rPr>
          <w:rFonts w:ascii="Times New Roman" w:eastAsia="Times New Roman" w:hAnsi="Times New Roman" w:cs="Times New Roman"/>
          <w:color w:val="000000"/>
          <w:kern w:val="0"/>
          <w:sz w:val="28"/>
          <w:szCs w:val="28"/>
          <w:lang w:eastAsia="ru-RU" w:bidi="ru-RU"/>
        </w:rPr>
        <w:softHyphen/>
        <w:t>верждать значение категории материальной истины как цели доказывания в досудебном производстве. С появлением в досудебном производстве формы сокращенного дознания (гл. 32.1 УПК РФ) можно утверждать о появлении «сокращенного» предмета доказывания (ст. 226.5 УПК РФ), равно как и о до</w:t>
      </w:r>
      <w:r w:rsidRPr="0016513E">
        <w:rPr>
          <w:rFonts w:ascii="Times New Roman" w:eastAsia="Times New Roman" w:hAnsi="Times New Roman" w:cs="Times New Roman"/>
          <w:color w:val="000000"/>
          <w:kern w:val="0"/>
          <w:sz w:val="28"/>
          <w:szCs w:val="28"/>
          <w:lang w:eastAsia="ru-RU" w:bidi="ru-RU"/>
        </w:rPr>
        <w:softHyphen/>
        <w:t>говорном способе установления фактов по делу, что размывает традиционное понимание предмета доказывания. Между тем проведение досудебного дока</w:t>
      </w:r>
      <w:r w:rsidRPr="0016513E">
        <w:rPr>
          <w:rFonts w:ascii="Times New Roman" w:eastAsia="Times New Roman" w:hAnsi="Times New Roman" w:cs="Times New Roman"/>
          <w:color w:val="000000"/>
          <w:kern w:val="0"/>
          <w:sz w:val="28"/>
          <w:szCs w:val="28"/>
          <w:lang w:eastAsia="ru-RU" w:bidi="ru-RU"/>
        </w:rPr>
        <w:softHyphen/>
        <w:t>зывания преступлений экстремистской направленности в форме сокращенно</w:t>
      </w:r>
      <w:r w:rsidRPr="0016513E">
        <w:rPr>
          <w:rFonts w:ascii="Times New Roman" w:eastAsia="Times New Roman" w:hAnsi="Times New Roman" w:cs="Times New Roman"/>
          <w:color w:val="000000"/>
          <w:kern w:val="0"/>
          <w:sz w:val="28"/>
          <w:szCs w:val="28"/>
          <w:lang w:eastAsia="ru-RU" w:bidi="ru-RU"/>
        </w:rPr>
        <w:softHyphen/>
        <w:t>го дознания нецелесообразно, поскольку не отвечает публичным (государст</w:t>
      </w:r>
      <w:r w:rsidRPr="0016513E">
        <w:rPr>
          <w:rFonts w:ascii="Times New Roman" w:eastAsia="Times New Roman" w:hAnsi="Times New Roman" w:cs="Times New Roman"/>
          <w:color w:val="000000"/>
          <w:kern w:val="0"/>
          <w:sz w:val="28"/>
          <w:szCs w:val="28"/>
          <w:lang w:eastAsia="ru-RU" w:bidi="ru-RU"/>
        </w:rPr>
        <w:softHyphen/>
        <w:t>венным) интересам. При сокращенном дознании и даже при расследовании в иных формах дознаватели и следователи органов внутренних дел не всегда способны к объективному и всестороннему доказыванию обстоятельств, спо</w:t>
      </w:r>
      <w:r w:rsidRPr="0016513E">
        <w:rPr>
          <w:rFonts w:ascii="Times New Roman" w:eastAsia="Times New Roman" w:hAnsi="Times New Roman" w:cs="Times New Roman"/>
          <w:color w:val="000000"/>
          <w:kern w:val="0"/>
          <w:sz w:val="28"/>
          <w:szCs w:val="28"/>
          <w:lang w:eastAsia="ru-RU" w:bidi="ru-RU"/>
        </w:rPr>
        <w:softHyphen/>
        <w:t>собствовавших совершению преступлений экстремистской направленности.</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При существующем дисбалансе возможностей сторон в досудебном доказывании предмет доказывания не только определяет направление позна</w:t>
      </w:r>
      <w:r w:rsidRPr="0016513E">
        <w:rPr>
          <w:rFonts w:ascii="Times New Roman" w:eastAsia="Times New Roman" w:hAnsi="Times New Roman" w:cs="Times New Roman"/>
          <w:color w:val="000000"/>
          <w:kern w:val="0"/>
          <w:sz w:val="28"/>
          <w:szCs w:val="28"/>
          <w:lang w:eastAsia="ru-RU" w:bidi="ru-RU"/>
        </w:rPr>
        <w:softHyphen/>
        <w:t>вательной деятельности должностных лиц стороны обвинения, но и задает пределы познания. Пределы доказывания следует понимать как границы, в которых оно осуществляется.</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Наиболее эффективными средствами выявления, раскрытия, фиксиро</w:t>
      </w:r>
      <w:r w:rsidRPr="0016513E">
        <w:rPr>
          <w:rFonts w:ascii="Times New Roman" w:eastAsia="Times New Roman" w:hAnsi="Times New Roman" w:cs="Times New Roman"/>
          <w:color w:val="000000"/>
          <w:kern w:val="0"/>
          <w:sz w:val="28"/>
          <w:szCs w:val="28"/>
          <w:lang w:eastAsia="ru-RU" w:bidi="ru-RU"/>
        </w:rPr>
        <w:softHyphen/>
        <w:t>вания преступлений экстремистской направленности и их следов, а также ла</w:t>
      </w:r>
      <w:r w:rsidRPr="0016513E">
        <w:rPr>
          <w:rFonts w:ascii="Times New Roman" w:eastAsia="Times New Roman" w:hAnsi="Times New Roman" w:cs="Times New Roman"/>
          <w:color w:val="000000"/>
          <w:kern w:val="0"/>
          <w:sz w:val="28"/>
          <w:szCs w:val="28"/>
          <w:lang w:eastAsia="ru-RU" w:bidi="ru-RU"/>
        </w:rPr>
        <w:softHyphen/>
        <w:t>тентных преступных связей между лицами, причастными к их совершению, являются оперативно-розыскные мероприятия.</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Совершению большой части тяжких и особо тяжких преступлений экс</w:t>
      </w:r>
      <w:r w:rsidRPr="0016513E">
        <w:rPr>
          <w:rFonts w:ascii="Times New Roman" w:eastAsia="Times New Roman" w:hAnsi="Times New Roman" w:cs="Times New Roman"/>
          <w:color w:val="000000"/>
          <w:kern w:val="0"/>
          <w:sz w:val="28"/>
          <w:szCs w:val="28"/>
          <w:lang w:eastAsia="ru-RU" w:bidi="ru-RU"/>
        </w:rPr>
        <w:softHyphen/>
        <w:t>тремистской направленности предшествует подготовительный, организаци</w:t>
      </w:r>
      <w:r w:rsidRPr="0016513E">
        <w:rPr>
          <w:rFonts w:ascii="Times New Roman" w:eastAsia="Times New Roman" w:hAnsi="Times New Roman" w:cs="Times New Roman"/>
          <w:color w:val="000000"/>
          <w:kern w:val="0"/>
          <w:sz w:val="28"/>
          <w:szCs w:val="28"/>
          <w:lang w:eastAsia="ru-RU" w:bidi="ru-RU"/>
        </w:rPr>
        <w:softHyphen/>
        <w:t>онный период, имеющий латентный характер. Наибольшую трудность для сотрудников правоохранительных органов, осуществляющих уголовное пре</w:t>
      </w:r>
      <w:r w:rsidRPr="0016513E">
        <w:rPr>
          <w:rFonts w:ascii="Times New Roman" w:eastAsia="Times New Roman" w:hAnsi="Times New Roman" w:cs="Times New Roman"/>
          <w:color w:val="000000"/>
          <w:kern w:val="0"/>
          <w:sz w:val="28"/>
          <w:szCs w:val="28"/>
          <w:lang w:eastAsia="ru-RU" w:bidi="ru-RU"/>
        </w:rPr>
        <w:softHyphen/>
        <w:t>следование экстремистов, представляет установление всего круга лиц, прича</w:t>
      </w:r>
      <w:r w:rsidRPr="0016513E">
        <w:rPr>
          <w:rFonts w:ascii="Times New Roman" w:eastAsia="Times New Roman" w:hAnsi="Times New Roman" w:cs="Times New Roman"/>
          <w:color w:val="000000"/>
          <w:kern w:val="0"/>
          <w:sz w:val="28"/>
          <w:szCs w:val="28"/>
          <w:lang w:eastAsia="ru-RU" w:bidi="ru-RU"/>
        </w:rPr>
        <w:softHyphen/>
        <w:t>стных к подготовке и совершению преступления. Поэтому уголовные дела, в которых бы фигурировали не только исполнители экстремистских деяний, но также организаторы и заказчики, достаточно редко встречаются в практике судопроизводства.</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Исследование нормативного порядка реализации гласных оперативно</w:t>
      </w:r>
      <w:r w:rsidRPr="0016513E">
        <w:rPr>
          <w:rFonts w:ascii="Times New Roman" w:eastAsia="Times New Roman" w:hAnsi="Times New Roman" w:cs="Times New Roman"/>
          <w:color w:val="000000"/>
          <w:kern w:val="0"/>
          <w:sz w:val="28"/>
          <w:szCs w:val="28"/>
          <w:lang w:eastAsia="ru-RU" w:bidi="ru-RU"/>
        </w:rPr>
        <w:softHyphen/>
        <w:t>розыскных мероприятий в стадии возбуждения уголовного дела позволило сделать вывод об отсутствии законных оснований ограничения конституци</w:t>
      </w:r>
      <w:r w:rsidRPr="0016513E">
        <w:rPr>
          <w:rFonts w:ascii="Times New Roman" w:eastAsia="Times New Roman" w:hAnsi="Times New Roman" w:cs="Times New Roman"/>
          <w:color w:val="000000"/>
          <w:kern w:val="0"/>
          <w:sz w:val="28"/>
          <w:szCs w:val="28"/>
          <w:lang w:eastAsia="ru-RU" w:bidi="ru-RU"/>
        </w:rPr>
        <w:softHyphen/>
        <w:t>онных прав граждан в ходе проведения гласного оперативно-розыскного ме</w:t>
      </w:r>
      <w:r w:rsidRPr="0016513E">
        <w:rPr>
          <w:rFonts w:ascii="Times New Roman" w:eastAsia="Times New Roman" w:hAnsi="Times New Roman" w:cs="Times New Roman"/>
          <w:color w:val="000000"/>
          <w:kern w:val="0"/>
          <w:sz w:val="28"/>
          <w:szCs w:val="28"/>
          <w:lang w:eastAsia="ru-RU" w:bidi="ru-RU"/>
        </w:rPr>
        <w:softHyphen/>
        <w:t>роприятия. Фиксацию порядка проведения и результатов гласных оператив</w:t>
      </w:r>
      <w:r w:rsidRPr="0016513E">
        <w:rPr>
          <w:rFonts w:ascii="Times New Roman" w:eastAsia="Times New Roman" w:hAnsi="Times New Roman" w:cs="Times New Roman"/>
          <w:color w:val="000000"/>
          <w:kern w:val="0"/>
          <w:sz w:val="28"/>
          <w:szCs w:val="28"/>
          <w:lang w:eastAsia="ru-RU" w:bidi="ru-RU"/>
        </w:rPr>
        <w:softHyphen/>
        <w:t>но-розыскных мероприятий нужно отражать в соответствующих протоколах, составление которых следует производить в соответствии с требованиями УПК РФ.</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Важнейшая доктринальная проблема состоит в придании юридической силы результатам оперативно-розыскной деятельности, проводимой до воз</w:t>
      </w:r>
      <w:r w:rsidRPr="0016513E">
        <w:rPr>
          <w:rFonts w:ascii="Times New Roman" w:eastAsia="Times New Roman" w:hAnsi="Times New Roman" w:cs="Times New Roman"/>
          <w:color w:val="000000"/>
          <w:kern w:val="0"/>
          <w:sz w:val="28"/>
          <w:szCs w:val="28"/>
          <w:lang w:eastAsia="ru-RU" w:bidi="ru-RU"/>
        </w:rPr>
        <w:softHyphen/>
        <w:t>буждения уголовного дела, и в деформализации деятельности по раскрытию преступления. Эта проблема взаимосвязана с проблемой использования ре</w:t>
      </w:r>
      <w:r w:rsidRPr="0016513E">
        <w:rPr>
          <w:rFonts w:ascii="Times New Roman" w:eastAsia="Times New Roman" w:hAnsi="Times New Roman" w:cs="Times New Roman"/>
          <w:color w:val="000000"/>
          <w:kern w:val="0"/>
          <w:sz w:val="28"/>
          <w:szCs w:val="28"/>
          <w:lang w:eastAsia="ru-RU" w:bidi="ru-RU"/>
        </w:rPr>
        <w:softHyphen/>
        <w:t>зультатов ОРД в уголовном процессе в качестве доказательств.</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Фактически легализованный законодателем подход к оценке доказа</w:t>
      </w:r>
      <w:r w:rsidRPr="0016513E">
        <w:rPr>
          <w:rFonts w:ascii="Times New Roman" w:eastAsia="Times New Roman" w:hAnsi="Times New Roman" w:cs="Times New Roman"/>
          <w:color w:val="000000"/>
          <w:kern w:val="0"/>
          <w:sz w:val="28"/>
          <w:szCs w:val="28"/>
          <w:lang w:eastAsia="ru-RU" w:bidi="ru-RU"/>
        </w:rPr>
        <w:softHyphen/>
        <w:t>тельственного значения результатов процессуальных проверочных действий стадии возбуждения уголовного дела при проведении сокращенного дозна</w:t>
      </w:r>
      <w:r w:rsidRPr="0016513E">
        <w:rPr>
          <w:rFonts w:ascii="Times New Roman" w:eastAsia="Times New Roman" w:hAnsi="Times New Roman" w:cs="Times New Roman"/>
          <w:color w:val="000000"/>
          <w:kern w:val="0"/>
          <w:sz w:val="28"/>
          <w:szCs w:val="28"/>
          <w:lang w:eastAsia="ru-RU" w:bidi="ru-RU"/>
        </w:rPr>
        <w:softHyphen/>
        <w:t>ния может быть применен и к оценке допустимости результатов гласных оперативно-розыскных мероприятий, зафиксированных в протоколах, отве</w:t>
      </w:r>
      <w:r w:rsidRPr="0016513E">
        <w:rPr>
          <w:rFonts w:ascii="Times New Roman" w:eastAsia="Times New Roman" w:hAnsi="Times New Roman" w:cs="Times New Roman"/>
          <w:color w:val="000000"/>
          <w:kern w:val="0"/>
          <w:sz w:val="28"/>
          <w:szCs w:val="28"/>
          <w:lang w:eastAsia="ru-RU" w:bidi="ru-RU"/>
        </w:rPr>
        <w:softHyphen/>
        <w:t>чающих требованиям уголовно-процессуального закона. Так, результаты гласного «обследования зданий, сооружений, участков местности и транс</w:t>
      </w:r>
      <w:r w:rsidRPr="0016513E">
        <w:rPr>
          <w:rFonts w:ascii="Times New Roman" w:eastAsia="Times New Roman" w:hAnsi="Times New Roman" w:cs="Times New Roman"/>
          <w:color w:val="000000"/>
          <w:kern w:val="0"/>
          <w:sz w:val="28"/>
          <w:szCs w:val="28"/>
          <w:lang w:eastAsia="ru-RU" w:bidi="ru-RU"/>
        </w:rPr>
        <w:softHyphen/>
        <w:t>портных средств»; «опроса», «отождествления личности», «наведения спра</w:t>
      </w:r>
      <w:r w:rsidRPr="0016513E">
        <w:rPr>
          <w:rFonts w:ascii="Times New Roman" w:eastAsia="Times New Roman" w:hAnsi="Times New Roman" w:cs="Times New Roman"/>
          <w:color w:val="000000"/>
          <w:kern w:val="0"/>
          <w:sz w:val="28"/>
          <w:szCs w:val="28"/>
          <w:lang w:eastAsia="ru-RU" w:bidi="ru-RU"/>
        </w:rPr>
        <w:softHyphen/>
        <w:t>вок» и др., оформленные в соответствующих протоколах с соблюдением тре</w:t>
      </w:r>
      <w:r w:rsidRPr="0016513E">
        <w:rPr>
          <w:rFonts w:ascii="Times New Roman" w:eastAsia="Times New Roman" w:hAnsi="Times New Roman" w:cs="Times New Roman"/>
          <w:color w:val="000000"/>
          <w:kern w:val="0"/>
          <w:sz w:val="28"/>
          <w:szCs w:val="28"/>
          <w:lang w:eastAsia="ru-RU" w:bidi="ru-RU"/>
        </w:rPr>
        <w:softHyphen/>
        <w:t>бований УПК РФ, могут приобрести доказательственное значение, если сто</w:t>
      </w:r>
      <w:r w:rsidRPr="0016513E">
        <w:rPr>
          <w:rFonts w:ascii="Times New Roman" w:eastAsia="Times New Roman" w:hAnsi="Times New Roman" w:cs="Times New Roman"/>
          <w:color w:val="000000"/>
          <w:kern w:val="0"/>
          <w:sz w:val="28"/>
          <w:szCs w:val="28"/>
          <w:lang w:eastAsia="ru-RU" w:bidi="ru-RU"/>
        </w:rPr>
        <w:softHyphen/>
        <w:t>рона защиты не обжалует законность действий оперативных сотрудников и если их содержание не вызывает сомнений в достоверности у лиц, ведущих производство по уголовному делу.</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Изучение следственно-судебной практики показывает, что успех при</w:t>
      </w:r>
      <w:r w:rsidRPr="0016513E">
        <w:rPr>
          <w:rFonts w:ascii="Times New Roman" w:eastAsia="Times New Roman" w:hAnsi="Times New Roman" w:cs="Times New Roman"/>
          <w:color w:val="000000"/>
          <w:kern w:val="0"/>
          <w:sz w:val="28"/>
          <w:szCs w:val="28"/>
          <w:lang w:eastAsia="ru-RU" w:bidi="ru-RU"/>
        </w:rPr>
        <w:softHyphen/>
        <w:t>носит применение самого широко комплекса оперативно-розыскных меро</w:t>
      </w:r>
      <w:r w:rsidRPr="0016513E">
        <w:rPr>
          <w:rFonts w:ascii="Times New Roman" w:eastAsia="Times New Roman" w:hAnsi="Times New Roman" w:cs="Times New Roman"/>
          <w:color w:val="000000"/>
          <w:kern w:val="0"/>
          <w:sz w:val="28"/>
          <w:szCs w:val="28"/>
          <w:lang w:eastAsia="ru-RU" w:bidi="ru-RU"/>
        </w:rPr>
        <w:softHyphen/>
        <w:t>приятий гласного и негласного характера, в том числе исследование предме</w:t>
      </w:r>
      <w:r w:rsidRPr="0016513E">
        <w:rPr>
          <w:rFonts w:ascii="Times New Roman" w:eastAsia="Times New Roman" w:hAnsi="Times New Roman" w:cs="Times New Roman"/>
          <w:color w:val="000000"/>
          <w:kern w:val="0"/>
          <w:sz w:val="28"/>
          <w:szCs w:val="28"/>
          <w:lang w:eastAsia="ru-RU" w:bidi="ru-RU"/>
        </w:rPr>
        <w:softHyphen/>
        <w:t>тов и документов, обследование местности, помещений, транспортных средств, наблюдение и пр., результаты которых становятся основой для фор</w:t>
      </w:r>
      <w:r w:rsidRPr="0016513E">
        <w:rPr>
          <w:rFonts w:ascii="Times New Roman" w:eastAsia="Times New Roman" w:hAnsi="Times New Roman" w:cs="Times New Roman"/>
          <w:color w:val="000000"/>
          <w:kern w:val="0"/>
          <w:sz w:val="28"/>
          <w:szCs w:val="28"/>
          <w:lang w:eastAsia="ru-RU" w:bidi="ru-RU"/>
        </w:rPr>
        <w:softHyphen/>
        <w:t>мирования системы уголовно-процессуальных доказательств по делам экс</w:t>
      </w:r>
      <w:r w:rsidRPr="0016513E">
        <w:rPr>
          <w:rFonts w:ascii="Times New Roman" w:eastAsia="Times New Roman" w:hAnsi="Times New Roman" w:cs="Times New Roman"/>
          <w:color w:val="000000"/>
          <w:kern w:val="0"/>
          <w:sz w:val="28"/>
          <w:szCs w:val="28"/>
          <w:lang w:eastAsia="ru-RU" w:bidi="ru-RU"/>
        </w:rPr>
        <w:softHyphen/>
        <w:t>тремистской направленности.</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Специфика досудебного доказывания очевидных экстремистских дея</w:t>
      </w:r>
      <w:r w:rsidRPr="0016513E">
        <w:rPr>
          <w:rFonts w:ascii="Times New Roman" w:eastAsia="Times New Roman" w:hAnsi="Times New Roman" w:cs="Times New Roman"/>
          <w:color w:val="000000"/>
          <w:kern w:val="0"/>
          <w:sz w:val="28"/>
          <w:szCs w:val="28"/>
          <w:lang w:eastAsia="ru-RU" w:bidi="ru-RU"/>
        </w:rPr>
        <w:softHyphen/>
        <w:t>ний (уголовные дела о которых изначально возбуждаются как о преступле</w:t>
      </w:r>
      <w:r w:rsidRPr="0016513E">
        <w:rPr>
          <w:rFonts w:ascii="Times New Roman" w:eastAsia="Times New Roman" w:hAnsi="Times New Roman" w:cs="Times New Roman"/>
          <w:color w:val="000000"/>
          <w:kern w:val="0"/>
          <w:sz w:val="28"/>
          <w:szCs w:val="28"/>
          <w:lang w:eastAsia="ru-RU" w:bidi="ru-RU"/>
        </w:rPr>
        <w:softHyphen/>
        <w:t>ниях экстремисткой направленности) в том, что обнаружение, фиксация и изъятие следов таких преступлений происходит преимущественно в стадии возбуждения уголовного дела. Основным содержанием доказывания в ходе предварительного расследования по таким уголовным делам является про</w:t>
      </w:r>
      <w:r w:rsidRPr="0016513E">
        <w:rPr>
          <w:rFonts w:ascii="Times New Roman" w:eastAsia="Times New Roman" w:hAnsi="Times New Roman" w:cs="Times New Roman"/>
          <w:color w:val="000000"/>
          <w:kern w:val="0"/>
          <w:sz w:val="28"/>
          <w:szCs w:val="28"/>
          <w:lang w:eastAsia="ru-RU" w:bidi="ru-RU"/>
        </w:rPr>
        <w:softHyphen/>
        <w:t>цессуальное обоснование и удостоверение юридической силы сведений, по</w:t>
      </w:r>
      <w:r w:rsidRPr="0016513E">
        <w:rPr>
          <w:rFonts w:ascii="Times New Roman" w:eastAsia="Times New Roman" w:hAnsi="Times New Roman" w:cs="Times New Roman"/>
          <w:color w:val="000000"/>
          <w:kern w:val="0"/>
          <w:sz w:val="28"/>
          <w:szCs w:val="28"/>
          <w:lang w:eastAsia="ru-RU" w:bidi="ru-RU"/>
        </w:rPr>
        <w:softHyphen/>
        <w:t>лученных в стадии возбуждения уголовного дела, а также обстоятельств, способствовавших совершению преступления. Вторую группу составляют преступные деяния, при совершении которых экстремистские мотивы не бы</w:t>
      </w:r>
      <w:r w:rsidRPr="0016513E">
        <w:rPr>
          <w:rFonts w:ascii="Times New Roman" w:eastAsia="Times New Roman" w:hAnsi="Times New Roman" w:cs="Times New Roman"/>
          <w:color w:val="000000"/>
          <w:kern w:val="0"/>
          <w:sz w:val="28"/>
          <w:szCs w:val="28"/>
          <w:lang w:eastAsia="ru-RU" w:bidi="ru-RU"/>
        </w:rPr>
        <w:softHyphen/>
        <w:t>ли очевидны и установление которых происходит после возбуждения уго</w:t>
      </w:r>
      <w:r w:rsidRPr="0016513E">
        <w:rPr>
          <w:rFonts w:ascii="Times New Roman" w:eastAsia="Times New Roman" w:hAnsi="Times New Roman" w:cs="Times New Roman"/>
          <w:color w:val="000000"/>
          <w:kern w:val="0"/>
          <w:sz w:val="28"/>
          <w:szCs w:val="28"/>
          <w:lang w:eastAsia="ru-RU" w:bidi="ru-RU"/>
        </w:rPr>
        <w:softHyphen/>
        <w:t>ловного дела и имеет факультативный (необязательный) характер.</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В современных условиях акт возбуждения уголовного дела для доказы</w:t>
      </w:r>
      <w:r w:rsidRPr="0016513E">
        <w:rPr>
          <w:rFonts w:ascii="Times New Roman" w:eastAsia="Times New Roman" w:hAnsi="Times New Roman" w:cs="Times New Roman"/>
          <w:color w:val="000000"/>
          <w:kern w:val="0"/>
          <w:sz w:val="28"/>
          <w:szCs w:val="28"/>
          <w:lang w:eastAsia="ru-RU" w:bidi="ru-RU"/>
        </w:rPr>
        <w:softHyphen/>
        <w:t>вания имеет скорее обрядовое, чем сущностное значение. Можно и должно собирать доказательства до возбуждения уголовного дела. Автор приходит к выводу о том, что назрела необходимость создания единых, унифицирован</w:t>
      </w:r>
      <w:r w:rsidRPr="0016513E">
        <w:rPr>
          <w:rFonts w:ascii="Times New Roman" w:eastAsia="Times New Roman" w:hAnsi="Times New Roman" w:cs="Times New Roman"/>
          <w:color w:val="000000"/>
          <w:kern w:val="0"/>
          <w:sz w:val="28"/>
          <w:szCs w:val="28"/>
          <w:lang w:eastAsia="ru-RU" w:bidi="ru-RU"/>
        </w:rPr>
        <w:softHyphen/>
        <w:t>ных стандартов собирания доказательств до возбуждения уголовного дела (начала официального уголовного преследования). Поскольку уголовные де</w:t>
      </w:r>
      <w:r w:rsidRPr="0016513E">
        <w:rPr>
          <w:rFonts w:ascii="Times New Roman" w:eastAsia="Times New Roman" w:hAnsi="Times New Roman" w:cs="Times New Roman"/>
          <w:color w:val="000000"/>
          <w:kern w:val="0"/>
          <w:sz w:val="28"/>
          <w:szCs w:val="28"/>
          <w:lang w:eastAsia="ru-RU" w:bidi="ru-RU"/>
        </w:rPr>
        <w:softHyphen/>
        <w:t>ла о преступлениях экстремистской направленности раскрываются главным образом путем проведения гласных и негласных оперативно-розыскных ме</w:t>
      </w:r>
      <w:r w:rsidRPr="0016513E">
        <w:rPr>
          <w:rFonts w:ascii="Times New Roman" w:eastAsia="Times New Roman" w:hAnsi="Times New Roman" w:cs="Times New Roman"/>
          <w:color w:val="000000"/>
          <w:kern w:val="0"/>
          <w:sz w:val="28"/>
          <w:szCs w:val="28"/>
          <w:lang w:eastAsia="ru-RU" w:bidi="ru-RU"/>
        </w:rPr>
        <w:softHyphen/>
        <w:t>роприятий и других проверочных действий, постольку на их примере наибо</w:t>
      </w:r>
      <w:r w:rsidRPr="0016513E">
        <w:rPr>
          <w:rFonts w:ascii="Times New Roman" w:eastAsia="Times New Roman" w:hAnsi="Times New Roman" w:cs="Times New Roman"/>
          <w:color w:val="000000"/>
          <w:kern w:val="0"/>
          <w:sz w:val="28"/>
          <w:szCs w:val="28"/>
          <w:lang w:eastAsia="ru-RU" w:bidi="ru-RU"/>
        </w:rPr>
        <w:softHyphen/>
        <w:t>лее ярко видно, насколько устарели существующие юридические регламенты получения обвинительных доказательств органами публичного уголовного преследования. Приводятся аргументы в пользу реформ предварительного производства по уголовным делам, что деформализует досудебное доказыва</w:t>
      </w:r>
      <w:r w:rsidRPr="0016513E">
        <w:rPr>
          <w:rFonts w:ascii="Times New Roman" w:eastAsia="Times New Roman" w:hAnsi="Times New Roman" w:cs="Times New Roman"/>
          <w:color w:val="000000"/>
          <w:kern w:val="0"/>
          <w:sz w:val="28"/>
          <w:szCs w:val="28"/>
          <w:lang w:eastAsia="ru-RU" w:bidi="ru-RU"/>
        </w:rPr>
        <w:softHyphen/>
        <w:t>ние, равно как и выявление, и раскрытие преступлений.</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Как показывает опыт пресечения и фиксации следов некоторых видов преступной деятельности экстремистов, задержание с поличным, досмотр и доставление дают важную доказательственную информацию, которая служит основанием для их изобличения в суде. При этом не постановление о возбу</w:t>
      </w:r>
      <w:r w:rsidRPr="0016513E">
        <w:rPr>
          <w:rFonts w:ascii="Times New Roman" w:eastAsia="Times New Roman" w:hAnsi="Times New Roman" w:cs="Times New Roman"/>
          <w:color w:val="000000"/>
          <w:kern w:val="0"/>
          <w:sz w:val="28"/>
          <w:szCs w:val="28"/>
          <w:lang w:eastAsia="ru-RU" w:bidi="ru-RU"/>
        </w:rPr>
        <w:softHyphen/>
        <w:t>ждении уголовного дела, а эффективный судебный контроль за проведением задержания является наиболее надежной гарантией от возможного произвола правоохранителей. Существующее раздвоение сущности задержания на фак</w:t>
      </w:r>
      <w:r w:rsidRPr="0016513E">
        <w:rPr>
          <w:rFonts w:ascii="Times New Roman" w:eastAsia="Times New Roman" w:hAnsi="Times New Roman" w:cs="Times New Roman"/>
          <w:color w:val="000000"/>
          <w:kern w:val="0"/>
          <w:sz w:val="28"/>
          <w:szCs w:val="28"/>
          <w:lang w:eastAsia="ru-RU" w:bidi="ru-RU"/>
        </w:rPr>
        <w:softHyphen/>
        <w:t>тическое и процессуальное порочно по своей сути. Задержание и все сопро</w:t>
      </w:r>
      <w:r w:rsidRPr="0016513E">
        <w:rPr>
          <w:rFonts w:ascii="Times New Roman" w:eastAsia="Times New Roman" w:hAnsi="Times New Roman" w:cs="Times New Roman"/>
          <w:color w:val="000000"/>
          <w:kern w:val="0"/>
          <w:sz w:val="28"/>
          <w:szCs w:val="28"/>
          <w:lang w:eastAsia="ru-RU" w:bidi="ru-RU"/>
        </w:rPr>
        <w:softHyphen/>
        <w:t>вождающие его действия по документированию надо разрешить проводить по факту обнаружения признаков преступления и необходимости его пресе</w:t>
      </w:r>
      <w:r w:rsidRPr="0016513E">
        <w:rPr>
          <w:rFonts w:ascii="Times New Roman" w:eastAsia="Times New Roman" w:hAnsi="Times New Roman" w:cs="Times New Roman"/>
          <w:color w:val="000000"/>
          <w:kern w:val="0"/>
          <w:sz w:val="28"/>
          <w:szCs w:val="28"/>
          <w:lang w:eastAsia="ru-RU" w:bidi="ru-RU"/>
        </w:rPr>
        <w:softHyphen/>
        <w:t>чения, а не связывать их основания с принятием решения о возбуждении уго</w:t>
      </w:r>
      <w:r w:rsidRPr="0016513E">
        <w:rPr>
          <w:rFonts w:ascii="Times New Roman" w:eastAsia="Times New Roman" w:hAnsi="Times New Roman" w:cs="Times New Roman"/>
          <w:color w:val="000000"/>
          <w:kern w:val="0"/>
          <w:sz w:val="28"/>
          <w:szCs w:val="28"/>
          <w:lang w:eastAsia="ru-RU" w:bidi="ru-RU"/>
        </w:rPr>
        <w:softHyphen/>
        <w:t>ловного дела.</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Мы идем по пути усиления непосредственности при исследовании до</w:t>
      </w:r>
      <w:r w:rsidRPr="0016513E">
        <w:rPr>
          <w:rFonts w:ascii="Times New Roman" w:eastAsia="Times New Roman" w:hAnsi="Times New Roman" w:cs="Times New Roman"/>
          <w:color w:val="000000"/>
          <w:kern w:val="0"/>
          <w:sz w:val="28"/>
          <w:szCs w:val="28"/>
          <w:lang w:eastAsia="ru-RU" w:bidi="ru-RU"/>
        </w:rPr>
        <w:softHyphen/>
        <w:t>казательств в суде, что ставит вопрос о внесении изменений в процедуры до</w:t>
      </w:r>
      <w:r w:rsidRPr="0016513E">
        <w:rPr>
          <w:rFonts w:ascii="Times New Roman" w:eastAsia="Times New Roman" w:hAnsi="Times New Roman" w:cs="Times New Roman"/>
          <w:color w:val="000000"/>
          <w:kern w:val="0"/>
          <w:sz w:val="28"/>
          <w:szCs w:val="28"/>
          <w:lang w:eastAsia="ru-RU" w:bidi="ru-RU"/>
        </w:rPr>
        <w:softHyphen/>
        <w:t>судебного доказывания по уголовным делам. Можно сказать, что борьба за доказательственную силу материалов дела и доказательств обвинения с на</w:t>
      </w:r>
      <w:r w:rsidRPr="0016513E">
        <w:rPr>
          <w:rFonts w:ascii="Times New Roman" w:eastAsia="Times New Roman" w:hAnsi="Times New Roman" w:cs="Times New Roman"/>
          <w:color w:val="000000"/>
          <w:kern w:val="0"/>
          <w:sz w:val="28"/>
          <w:szCs w:val="28"/>
          <w:lang w:eastAsia="ru-RU" w:bidi="ru-RU"/>
        </w:rPr>
        <w:softHyphen/>
        <w:t>правлением уголовного дела в суд не заканчивается. Следственных гарантий в виде протокола может не хватить, чтобы доказательственная информация превратилась в судебный факт. Поскольку в ходе досудебного производства «готовых», совершенных доказательств не может существовать, постольку надо готовиться к сохранению источников и процессу получения и представ</w:t>
      </w:r>
      <w:r w:rsidRPr="0016513E">
        <w:rPr>
          <w:rFonts w:ascii="Times New Roman" w:eastAsia="Times New Roman" w:hAnsi="Times New Roman" w:cs="Times New Roman"/>
          <w:color w:val="000000"/>
          <w:kern w:val="0"/>
          <w:sz w:val="28"/>
          <w:szCs w:val="28"/>
          <w:lang w:eastAsia="ru-RU" w:bidi="ru-RU"/>
        </w:rPr>
        <w:softHyphen/>
        <w:t>ления из этих источников доказательств для суда.</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Фактический материал, собранный в ходе предварительного расследования, надо, во-первых, сохранить, а, во-вторых, подготовить к представлению в суде с тем, чтобы избежать или минимизировать потери, объективно неизбежные под воздействием времени, но также и обусловленные субъективными факторами в виде попыток разрушить или ослабить доказательства процессуальным противником. Доказательства мало собрать и закрепить в материалах уголовного дела, надо еще и позаботиться о том, что они были эффективно представлены суду и там произвели надлежащий эффект, убедили участников процесса в обоснованности обвинения.</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Этапы досудебного доказывания таковы: (1) получение, проверка, оценка доказательств, (2) формирование из них оснований для процессуаль</w:t>
      </w:r>
      <w:r w:rsidRPr="0016513E">
        <w:rPr>
          <w:rFonts w:ascii="Times New Roman" w:eastAsia="Times New Roman" w:hAnsi="Times New Roman" w:cs="Times New Roman"/>
          <w:color w:val="000000"/>
          <w:kern w:val="0"/>
          <w:sz w:val="28"/>
          <w:szCs w:val="28"/>
          <w:lang w:eastAsia="ru-RU" w:bidi="ru-RU"/>
        </w:rPr>
        <w:softHyphen/>
        <w:t>ных решений по делу, которыми подтверждается виновность обвиняемого и необходимость привлечения его к уголовной ответственности, (3) подготовка к судебному доказыванию материалов уголовного дела. «Формировать дока</w:t>
      </w:r>
      <w:r w:rsidRPr="0016513E">
        <w:rPr>
          <w:rFonts w:ascii="Times New Roman" w:eastAsia="Times New Roman" w:hAnsi="Times New Roman" w:cs="Times New Roman"/>
          <w:color w:val="000000"/>
          <w:kern w:val="0"/>
          <w:sz w:val="28"/>
          <w:szCs w:val="28"/>
          <w:lang w:eastAsia="ru-RU" w:bidi="ru-RU"/>
        </w:rPr>
        <w:softHyphen/>
        <w:t>зательства» означает не только протоколировать и документировать доказа</w:t>
      </w:r>
      <w:r w:rsidRPr="0016513E">
        <w:rPr>
          <w:rFonts w:ascii="Times New Roman" w:eastAsia="Times New Roman" w:hAnsi="Times New Roman" w:cs="Times New Roman"/>
          <w:color w:val="000000"/>
          <w:kern w:val="0"/>
          <w:sz w:val="28"/>
          <w:szCs w:val="28"/>
          <w:lang w:eastAsia="ru-RU" w:bidi="ru-RU"/>
        </w:rPr>
        <w:softHyphen/>
        <w:t>тельственную информацию, но и создавать условия и предпосылки для пред</w:t>
      </w:r>
      <w:r w:rsidRPr="0016513E">
        <w:rPr>
          <w:rFonts w:ascii="Times New Roman" w:eastAsia="Times New Roman" w:hAnsi="Times New Roman" w:cs="Times New Roman"/>
          <w:color w:val="000000"/>
          <w:kern w:val="0"/>
          <w:sz w:val="28"/>
          <w:szCs w:val="28"/>
          <w:lang w:eastAsia="ru-RU" w:bidi="ru-RU"/>
        </w:rPr>
        <w:softHyphen/>
        <w:t>ставления суду источников, носителей информации, из которых суд и другие участники судебного разбирательства могли бы непосредственно получать и исследовать информацию. Можно и нужно говорить о включенности в эту подготовку того, что называется оперативным обеспечением поддержания государственного обвинения. Однако сводить подготовку доказательств об</w:t>
      </w:r>
      <w:r w:rsidRPr="0016513E">
        <w:rPr>
          <w:rFonts w:ascii="Times New Roman" w:eastAsia="Times New Roman" w:hAnsi="Times New Roman" w:cs="Times New Roman"/>
          <w:color w:val="000000"/>
          <w:kern w:val="0"/>
          <w:sz w:val="28"/>
          <w:szCs w:val="28"/>
          <w:lang w:eastAsia="ru-RU" w:bidi="ru-RU"/>
        </w:rPr>
        <w:softHyphen/>
        <w:t>винения только к оперативно-розыскному обеспечению судебного разбира</w:t>
      </w:r>
      <w:r w:rsidRPr="0016513E">
        <w:rPr>
          <w:rFonts w:ascii="Times New Roman" w:eastAsia="Times New Roman" w:hAnsi="Times New Roman" w:cs="Times New Roman"/>
          <w:color w:val="000000"/>
          <w:kern w:val="0"/>
          <w:sz w:val="28"/>
          <w:szCs w:val="28"/>
          <w:lang w:eastAsia="ru-RU" w:bidi="ru-RU"/>
        </w:rPr>
        <w:softHyphen/>
        <w:t>тельства было бы неправильным. В эту подготовительную деятельность можно включить доказывание по выделенному уголовному делу в отноше</w:t>
      </w:r>
      <w:r w:rsidRPr="0016513E">
        <w:rPr>
          <w:rFonts w:ascii="Times New Roman" w:eastAsia="Times New Roman" w:hAnsi="Times New Roman" w:cs="Times New Roman"/>
          <w:color w:val="000000"/>
          <w:kern w:val="0"/>
          <w:sz w:val="28"/>
          <w:szCs w:val="28"/>
          <w:lang w:eastAsia="ru-RU" w:bidi="ru-RU"/>
        </w:rPr>
        <w:softHyphen/>
        <w:t>нии иного соучастника преступления, в том числе и прежде всего в случае, когда с тем было заключено досудебное соглашение о сотрудничестве.</w:t>
      </w:r>
    </w:p>
    <w:p w:rsidR="0016513E" w:rsidRPr="0016513E" w:rsidRDefault="0016513E" w:rsidP="0016513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6513E">
        <w:rPr>
          <w:rFonts w:ascii="Times New Roman" w:eastAsia="Times New Roman" w:hAnsi="Times New Roman" w:cs="Times New Roman"/>
          <w:color w:val="000000"/>
          <w:kern w:val="0"/>
          <w:sz w:val="28"/>
          <w:szCs w:val="28"/>
          <w:lang w:eastAsia="ru-RU" w:bidi="ru-RU"/>
        </w:rPr>
        <w:t>Оптимальным решением проблемы сохранения личных доказательств, полученных в ходе досудебного доказывания стороной обвинения, было бы введение института депонирования. Суть этой процедуры состоит в том, что в ходе досудебного производства по ходатайству одной из сторон судьей в судебном заседании с участием обеих сторон проводятся допросы лица, чьи показания фиксируются и в последующем передаются в виде аудио-, видео</w:t>
      </w:r>
      <w:r w:rsidRPr="0016513E">
        <w:rPr>
          <w:rFonts w:ascii="Times New Roman" w:eastAsia="Times New Roman" w:hAnsi="Times New Roman" w:cs="Times New Roman"/>
          <w:color w:val="000000"/>
          <w:kern w:val="0"/>
          <w:sz w:val="28"/>
          <w:szCs w:val="28"/>
          <w:lang w:eastAsia="ru-RU" w:bidi="ru-RU"/>
        </w:rPr>
        <w:softHyphen/>
        <w:t>записи или документа как доказательства суду, который будет рассматривать дело по существу.</w:t>
      </w:r>
    </w:p>
    <w:p w:rsidR="0016513E" w:rsidRPr="0016513E" w:rsidRDefault="0016513E" w:rsidP="0016513E">
      <w:r w:rsidRPr="0016513E">
        <w:rPr>
          <w:rFonts w:ascii="Arial Unicode MS" w:eastAsia="Arial Unicode MS" w:hAnsi="Arial Unicode MS" w:cs="Arial Unicode MS"/>
          <w:color w:val="000000"/>
          <w:kern w:val="0"/>
          <w:sz w:val="24"/>
          <w:szCs w:val="24"/>
          <w:lang w:eastAsia="ru-RU" w:bidi="ru-RU"/>
        </w:rPr>
        <w:t>Главный вывод, вытекающий из проведенного исследования, состоит в необходимости проведения реформы предварительного расследования и уст</w:t>
      </w:r>
      <w:r w:rsidRPr="0016513E">
        <w:rPr>
          <w:rFonts w:ascii="Arial Unicode MS" w:eastAsia="Arial Unicode MS" w:hAnsi="Arial Unicode MS" w:cs="Arial Unicode MS"/>
          <w:color w:val="000000"/>
          <w:kern w:val="0"/>
          <w:sz w:val="24"/>
          <w:szCs w:val="24"/>
          <w:lang w:eastAsia="ru-RU" w:bidi="ru-RU"/>
        </w:rPr>
        <w:softHyphen/>
        <w:t>ранении ряда формальных ограничений при проведении досудебного дока</w:t>
      </w:r>
      <w:r w:rsidRPr="0016513E">
        <w:rPr>
          <w:rFonts w:ascii="Arial Unicode MS" w:eastAsia="Arial Unicode MS" w:hAnsi="Arial Unicode MS" w:cs="Arial Unicode MS"/>
          <w:color w:val="000000"/>
          <w:kern w:val="0"/>
          <w:sz w:val="24"/>
          <w:szCs w:val="24"/>
          <w:lang w:eastAsia="ru-RU" w:bidi="ru-RU"/>
        </w:rPr>
        <w:softHyphen/>
        <w:t>зывания. Обоснованные в работе предложения в этом направлении могли бы повысить эффективность противодействия преступлениям экстремистской направленности.</w:t>
      </w:r>
    </w:p>
    <w:sectPr w:rsidR="0016513E" w:rsidRPr="0016513E"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E" w:rsidRDefault="0080337E">
      <w:pPr>
        <w:spacing w:after="0" w:line="240" w:lineRule="auto"/>
      </w:pPr>
      <w:r>
        <w:separator/>
      </w:r>
    </w:p>
  </w:endnote>
  <w:endnote w:type="continuationSeparator" w:id="0">
    <w:p w:rsidR="0080337E" w:rsidRDefault="0080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E" w:rsidRDefault="001651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E" w:rsidRDefault="0016513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0337E" w:rsidRDefault="0080337E">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0337E" w:rsidRDefault="0080337E">
                <w:pPr>
                  <w:spacing w:line="240" w:lineRule="auto"/>
                </w:pPr>
                <w:fldSimple w:instr=" PAGE \* MERGEFORMAT ">
                  <w:r w:rsidR="0016513E" w:rsidRPr="0016513E">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E" w:rsidRDefault="0080337E"/>
    <w:p w:rsidR="0080337E" w:rsidRDefault="0080337E"/>
    <w:p w:rsidR="0080337E" w:rsidRDefault="0080337E"/>
    <w:p w:rsidR="0080337E" w:rsidRDefault="0080337E"/>
    <w:p w:rsidR="0080337E" w:rsidRDefault="0080337E"/>
    <w:p w:rsidR="0080337E" w:rsidRDefault="0080337E"/>
    <w:p w:rsidR="0080337E" w:rsidRDefault="0080337E">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0337E" w:rsidRDefault="0080337E">
                  <w:pPr>
                    <w:spacing w:line="240" w:lineRule="auto"/>
                  </w:pPr>
                  <w:fldSimple w:instr=" PAGE \* MERGEFORMAT ">
                    <w:r w:rsidR="0016513E" w:rsidRPr="0016513E">
                      <w:rPr>
                        <w:rStyle w:val="afffff9"/>
                        <w:b w:val="0"/>
                        <w:bCs w:val="0"/>
                        <w:noProof/>
                      </w:rPr>
                      <w:t>6</w:t>
                    </w:r>
                  </w:fldSimple>
                </w:p>
              </w:txbxContent>
            </v:textbox>
            <w10:wrap anchorx="page" anchory="page"/>
          </v:shape>
        </w:pict>
      </w:r>
    </w:p>
    <w:p w:rsidR="0080337E" w:rsidRDefault="0080337E"/>
    <w:p w:rsidR="0080337E" w:rsidRDefault="0080337E"/>
    <w:p w:rsidR="0080337E" w:rsidRDefault="0080337E">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0337E" w:rsidRDefault="0080337E"/>
              </w:txbxContent>
            </v:textbox>
            <w10:wrap anchorx="page" anchory="page"/>
          </v:shape>
        </w:pict>
      </w:r>
    </w:p>
    <w:p w:rsidR="0080337E" w:rsidRDefault="0080337E"/>
    <w:p w:rsidR="0080337E" w:rsidRDefault="0080337E">
      <w:pPr>
        <w:rPr>
          <w:sz w:val="2"/>
          <w:szCs w:val="2"/>
        </w:rPr>
      </w:pPr>
    </w:p>
    <w:p w:rsidR="0080337E" w:rsidRDefault="0080337E"/>
    <w:p w:rsidR="0080337E" w:rsidRDefault="0080337E">
      <w:pPr>
        <w:spacing w:after="0" w:line="240" w:lineRule="auto"/>
      </w:pPr>
    </w:p>
  </w:footnote>
  <w:footnote w:type="continuationSeparator" w:id="0">
    <w:p w:rsidR="0080337E" w:rsidRDefault="0080337E">
      <w:pPr>
        <w:spacing w:after="0" w:line="240" w:lineRule="auto"/>
      </w:pPr>
      <w:r>
        <w:continuationSeparator/>
      </w:r>
    </w:p>
  </w:footnote>
  <w:footnote w:id="1">
    <w:p w:rsidR="0016513E" w:rsidRDefault="0016513E" w:rsidP="0016513E">
      <w:pPr>
        <w:pStyle w:val="afffff7"/>
        <w:shd w:val="clear" w:color="auto" w:fill="auto"/>
        <w:tabs>
          <w:tab w:val="left" w:pos="173"/>
        </w:tabs>
      </w:pPr>
      <w:r>
        <w:rPr>
          <w:color w:val="000000"/>
          <w:vertAlign w:val="superscript"/>
          <w:lang w:bidi="ru-RU"/>
        </w:rPr>
        <w:footnoteRef/>
      </w:r>
      <w:r>
        <w:rPr>
          <w:color w:val="000000"/>
          <w:lang w:bidi="ru-RU"/>
        </w:rPr>
        <w:tab/>
        <w:t>См.: Указ Президента РФ от 12 мая 2009 г. № 537 «О стратегии национальной безопас</w:t>
      </w:r>
      <w:r>
        <w:rPr>
          <w:color w:val="000000"/>
          <w:lang w:bidi="ru-RU"/>
        </w:rPr>
        <w:softHyphen/>
        <w:t>ности Российской Федерации до 2020 года» // СЗ РФ. - 2009. - № 20. - Ст. 2444.</w:t>
      </w:r>
    </w:p>
  </w:footnote>
  <w:footnote w:id="2">
    <w:p w:rsidR="0016513E" w:rsidRDefault="0016513E" w:rsidP="0016513E">
      <w:pPr>
        <w:pStyle w:val="afffff7"/>
        <w:shd w:val="clear" w:color="auto" w:fill="auto"/>
        <w:tabs>
          <w:tab w:val="left" w:pos="168"/>
        </w:tabs>
      </w:pPr>
      <w:r>
        <w:rPr>
          <w:color w:val="000000"/>
          <w:vertAlign w:val="superscript"/>
          <w:lang w:bidi="ru-RU"/>
        </w:rPr>
        <w:footnoteRef/>
      </w:r>
      <w:r>
        <w:rPr>
          <w:color w:val="000000"/>
          <w:lang w:bidi="ru-RU"/>
        </w:rPr>
        <w:tab/>
        <w:t xml:space="preserve">См.: Официальный сайт МВД России / </w:t>
      </w:r>
      <w:r>
        <w:rPr>
          <w:color w:val="000000"/>
          <w:lang w:val="en-US" w:eastAsia="en-US" w:bidi="en-US"/>
        </w:rPr>
        <w:t>URL</w:t>
      </w:r>
      <w:r w:rsidRPr="0016513E">
        <w:rPr>
          <w:color w:val="000000"/>
          <w:lang w:eastAsia="en-US" w:bidi="en-US"/>
        </w:rPr>
        <w:t xml:space="preserve">: </w:t>
      </w:r>
      <w:hyperlink r:id="rId1" w:history="1">
        <w:r>
          <w:rPr>
            <w:rStyle w:val="a8"/>
            <w:lang w:val="en-US" w:eastAsia="en-US" w:bidi="en-US"/>
          </w:rPr>
          <w:t>http</w:t>
        </w:r>
        <w:r w:rsidRPr="0016513E">
          <w:rPr>
            <w:rStyle w:val="a8"/>
            <w:lang w:eastAsia="en-US" w:bidi="en-US"/>
          </w:rPr>
          <w:t>://</w:t>
        </w:r>
        <w:r>
          <w:rPr>
            <w:rStyle w:val="a8"/>
            <w:lang w:val="en-US" w:eastAsia="en-US" w:bidi="en-US"/>
          </w:rPr>
          <w:t>www</w:t>
        </w:r>
        <w:r w:rsidRPr="0016513E">
          <w:rPr>
            <w:rStyle w:val="a8"/>
            <w:lang w:eastAsia="en-US" w:bidi="en-US"/>
          </w:rPr>
          <w:t>.</w:t>
        </w:r>
        <w:r>
          <w:rPr>
            <w:rStyle w:val="a8"/>
            <w:lang w:val="en-US" w:eastAsia="en-US" w:bidi="en-US"/>
          </w:rPr>
          <w:t>mvdinform</w:t>
        </w:r>
        <w:r w:rsidRPr="0016513E">
          <w:rPr>
            <w:rStyle w:val="a8"/>
            <w:lang w:eastAsia="en-US" w:bidi="en-US"/>
          </w:rPr>
          <w:t>.</w:t>
        </w:r>
        <w:r>
          <w:rPr>
            <w:rStyle w:val="a8"/>
            <w:lang w:val="en-US" w:eastAsia="en-US" w:bidi="en-US"/>
          </w:rPr>
          <w:t>ru</w:t>
        </w:r>
        <w:r w:rsidRPr="0016513E">
          <w:rPr>
            <w:rStyle w:val="a8"/>
            <w:lang w:eastAsia="en-US" w:bidi="en-US"/>
          </w:rPr>
          <w:t xml:space="preserve">/ </w:t>
        </w:r>
        <w:r>
          <w:rPr>
            <w:rStyle w:val="a8"/>
            <w:lang w:bidi="ru-RU"/>
          </w:rPr>
          <w:t>(</w:t>
        </w:r>
      </w:hyperlink>
      <w:r>
        <w:rPr>
          <w:color w:val="000000"/>
          <w:lang w:bidi="ru-RU"/>
        </w:rPr>
        <w:t>дата обращения: 20.10.2014).</w:t>
      </w:r>
    </w:p>
    <w:p w:rsidR="0016513E" w:rsidRDefault="0016513E" w:rsidP="0016513E">
      <w:pPr>
        <w:pStyle w:val="afffff7"/>
        <w:shd w:val="clear" w:color="auto" w:fill="auto"/>
        <w:jc w:val="right"/>
      </w:pPr>
      <w:r>
        <w:rPr>
          <w:color w:val="000000"/>
          <w:lang w:bidi="ru-RU"/>
        </w:rPr>
        <w:t xml:space="preserve">См.: Генеральная прокуратура Российской Федерации. Портал правовой статистики [Электронный ресурс] / </w:t>
      </w:r>
      <w:r>
        <w:rPr>
          <w:color w:val="000000"/>
          <w:lang w:val="en-US" w:eastAsia="en-US" w:bidi="en-US"/>
        </w:rPr>
        <w:t>URL</w:t>
      </w:r>
      <w:r w:rsidRPr="0016513E">
        <w:rPr>
          <w:color w:val="000000"/>
          <w:lang w:eastAsia="en-US" w:bidi="en-US"/>
        </w:rPr>
        <w:t xml:space="preserve">: </w:t>
      </w:r>
      <w:hyperlink r:id="rId2" w:history="1">
        <w:r>
          <w:rPr>
            <w:rStyle w:val="a8"/>
            <w:lang w:val="en-US" w:eastAsia="en-US" w:bidi="en-US"/>
          </w:rPr>
          <w:t>http</w:t>
        </w:r>
        <w:r w:rsidRPr="0016513E">
          <w:rPr>
            <w:rStyle w:val="a8"/>
            <w:lang w:eastAsia="en-US" w:bidi="en-US"/>
          </w:rPr>
          <w:t>://</w:t>
        </w:r>
        <w:r>
          <w:rPr>
            <w:rStyle w:val="a8"/>
            <w:lang w:val="en-US" w:eastAsia="en-US" w:bidi="en-US"/>
          </w:rPr>
          <w:t>crimestat</w:t>
        </w:r>
        <w:r w:rsidRPr="0016513E">
          <w:rPr>
            <w:rStyle w:val="a8"/>
            <w:lang w:eastAsia="en-US" w:bidi="en-US"/>
          </w:rPr>
          <w:t>.</w:t>
        </w:r>
        <w:r>
          <w:rPr>
            <w:rStyle w:val="a8"/>
            <w:lang w:val="en-US" w:eastAsia="en-US" w:bidi="en-US"/>
          </w:rPr>
          <w:t>ru</w:t>
        </w:r>
        <w:r w:rsidRPr="0016513E">
          <w:rPr>
            <w:rStyle w:val="a8"/>
            <w:lang w:eastAsia="en-US" w:bidi="en-US"/>
          </w:rPr>
          <w:t>/</w:t>
        </w:r>
        <w:r>
          <w:rPr>
            <w:rStyle w:val="a8"/>
            <w:lang w:val="en-US" w:eastAsia="en-US" w:bidi="en-US"/>
          </w:rPr>
          <w:t>offenses</w:t>
        </w:r>
        <w:r w:rsidRPr="0016513E">
          <w:rPr>
            <w:rStyle w:val="a8"/>
            <w:lang w:eastAsia="en-US" w:bidi="en-US"/>
          </w:rPr>
          <w:t>_</w:t>
        </w:r>
        <w:r>
          <w:rPr>
            <w:rStyle w:val="a8"/>
            <w:lang w:val="en-US" w:eastAsia="en-US" w:bidi="en-US"/>
          </w:rPr>
          <w:t>map</w:t>
        </w:r>
        <w:r w:rsidRPr="0016513E">
          <w:rPr>
            <w:rStyle w:val="a8"/>
            <w:lang w:eastAsia="en-US" w:bidi="en-US"/>
          </w:rPr>
          <w:t xml:space="preserve"> </w:t>
        </w:r>
        <w:r>
          <w:rPr>
            <w:rStyle w:val="a8"/>
            <w:lang w:bidi="ru-RU"/>
          </w:rPr>
          <w:t>(</w:t>
        </w:r>
      </w:hyperlink>
      <w:r>
        <w:rPr>
          <w:color w:val="000000"/>
          <w:lang w:bidi="ru-RU"/>
        </w:rPr>
        <w:t>дата обращения: 20.10.2014).</w:t>
      </w:r>
    </w:p>
  </w:footnote>
  <w:footnote w:id="3">
    <w:p w:rsidR="0016513E" w:rsidRDefault="0016513E" w:rsidP="0016513E">
      <w:pPr>
        <w:pStyle w:val="afffff7"/>
        <w:shd w:val="clear" w:color="auto" w:fill="auto"/>
      </w:pPr>
      <w:r>
        <w:rPr>
          <w:color w:val="000000"/>
          <w:vertAlign w:val="superscript"/>
          <w:lang w:bidi="ru-RU"/>
        </w:rPr>
        <w:footnoteRef/>
      </w:r>
      <w:r>
        <w:rPr>
          <w:color w:val="000000"/>
          <w:lang w:bidi="ru-RU"/>
        </w:rPr>
        <w:t xml:space="preserve"> См.: Постановление Пленума Верховного Суда РФ от 28 июня 2011 г. № 11 «О судебной практике по уголовным делам о преступлениях экстремистской направленности» // Росс, газета. - 2011,4 июля.</w:t>
      </w:r>
    </w:p>
  </w:footnote>
  <w:footnote w:id="4">
    <w:p w:rsidR="0016513E" w:rsidRDefault="0016513E" w:rsidP="0016513E">
      <w:pPr>
        <w:pStyle w:val="WW8Num4z0"/>
        <w:spacing w:line="274" w:lineRule="exac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E" w:rsidRDefault="0016513E">
    <w:pPr>
      <w:rPr>
        <w:sz w:val="2"/>
        <w:szCs w:val="2"/>
      </w:rPr>
    </w:pPr>
    <w:r w:rsidRPr="00B62576">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311.2pt;margin-top:29.15pt;width:8.65pt;height:7.2pt;z-index:-251614208;mso-wrap-style:none;mso-wrap-distance-left:5pt;mso-wrap-distance-right:5pt;mso-position-horizontal-relative:page;mso-position-vertical-relative:page" wrapcoords="0 0" filled="f" stroked="f">
          <v:textbox style="mso-fit-shape-to-text:t" inset="0,0,0,0">
            <w:txbxContent>
              <w:p w:rsidR="0016513E" w:rsidRDefault="0016513E">
                <w:pPr>
                  <w:spacing w:line="240" w:lineRule="auto"/>
                </w:pPr>
                <w:fldSimple w:instr=" PAGE \* MERGEFORMAT ">
                  <w:r w:rsidRPr="009749C6">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E" w:rsidRDefault="0016513E">
    <w:pPr>
      <w:rPr>
        <w:sz w:val="2"/>
        <w:szCs w:val="2"/>
      </w:rPr>
    </w:pPr>
    <w:r w:rsidRPr="00B62576">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311.2pt;margin-top:29.15pt;width:8.65pt;height:7.2pt;z-index:-251612160;mso-wrap-style:none;mso-wrap-distance-left:5pt;mso-wrap-distance-right:5pt;mso-position-horizontal-relative:page;mso-position-vertical-relative:page" wrapcoords="0 0" filled="f" stroked="f">
          <v:textbox style="mso-fit-shape-to-text:t" inset="0,0,0,0">
            <w:txbxContent>
              <w:p w:rsidR="0016513E" w:rsidRDefault="0016513E">
                <w:pPr>
                  <w:pStyle w:val="WW8Num6z0"/>
                  <w:spacing w:line="240" w:lineRule="auto"/>
                </w:pPr>
                <w:fldSimple w:instr=" PAGE \* MERGEFORMAT ">
                  <w:r w:rsidRPr="009749C6">
                    <w:rPr>
                      <w:rStyle w:val="WW8Num2z0"/>
                      <w:noProof/>
                    </w:rPr>
                    <w:t>200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3E" w:rsidRDefault="0016513E">
    <w:pPr>
      <w:rPr>
        <w:sz w:val="2"/>
        <w:szCs w:val="2"/>
      </w:rPr>
    </w:pPr>
    <w:r w:rsidRPr="00B62576">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311.2pt;margin-top:29.15pt;width:8.65pt;height:7.2pt;z-index:-251611136;mso-wrap-style:none;mso-wrap-distance-left:5pt;mso-wrap-distance-right:5pt;mso-position-horizontal-relative:page;mso-position-vertical-relative:page" wrapcoords="0 0" filled="f" stroked="f">
          <v:textbox style="mso-fit-shape-to-text:t" inset="0,0,0,0">
            <w:txbxContent>
              <w:p w:rsidR="0016513E" w:rsidRDefault="0016513E">
                <w:pPr>
                  <w:pStyle w:val="WW8Num6z0"/>
                  <w:spacing w:line="240" w:lineRule="auto"/>
                </w:pPr>
                <w:fldSimple w:instr=" PAGE \* MERGEFORMAT ">
                  <w:r w:rsidRPr="0016513E">
                    <w:rPr>
                      <w:rStyle w:val="WW8Num2z0"/>
                      <w:noProof/>
                    </w:rPr>
                    <w:t>20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 w:rsidR="0080337E" w:rsidRDefault="0080337E">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Pr="005856C0" w:rsidRDefault="0080337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0367E"/>
    <w:multiLevelType w:val="singleLevel"/>
    <w:tmpl w:val="80DC2122"/>
    <w:lvl w:ilvl="0">
      <w:start w:val="2"/>
      <w:numFmt w:val="decimal"/>
      <w:lvlText w:val="3.%1."/>
      <w:legacy w:legacy="1" w:legacySpace="0" w:legacyIndent="513"/>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272877"/>
    <w:multiLevelType w:val="singleLevel"/>
    <w:tmpl w:val="344A56CE"/>
    <w:lvl w:ilvl="0">
      <w:start w:val="5"/>
      <w:numFmt w:val="decimal"/>
      <w:lvlText w:val="%1."/>
      <w:legacy w:legacy="1" w:legacySpace="0" w:legacyIndent="273"/>
      <w:lvlJc w:val="left"/>
      <w:rPr>
        <w:rFonts w:ascii="Times New Roman" w:hAnsi="Times New Roman" w:cs="Times New Roman"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22788"/>
    <w:multiLevelType w:val="hybridMultilevel"/>
    <w:tmpl w:val="935A9130"/>
    <w:lvl w:ilvl="0" w:tplc="414672C0">
      <w:numFmt w:val="bullet"/>
      <w:lvlText w:val=""/>
      <w:lvlJc w:val="left"/>
      <w:pPr>
        <w:ind w:left="162" w:hanging="425"/>
      </w:pPr>
      <w:rPr>
        <w:rFonts w:ascii="Symbol" w:eastAsia="Symbol" w:hAnsi="Symbol" w:cs="Symbol" w:hint="default"/>
        <w:w w:val="100"/>
        <w:sz w:val="28"/>
        <w:szCs w:val="28"/>
        <w:lang w:val="uk-UA" w:eastAsia="en-US" w:bidi="ar-SA"/>
      </w:rPr>
    </w:lvl>
    <w:lvl w:ilvl="1" w:tplc="AC56021C">
      <w:numFmt w:val="bullet"/>
      <w:lvlText w:val="•"/>
      <w:lvlJc w:val="left"/>
      <w:pPr>
        <w:ind w:left="1084" w:hanging="425"/>
      </w:pPr>
      <w:rPr>
        <w:rFonts w:hint="default"/>
        <w:lang w:val="uk-UA" w:eastAsia="en-US" w:bidi="ar-SA"/>
      </w:rPr>
    </w:lvl>
    <w:lvl w:ilvl="2" w:tplc="2AD0F91C">
      <w:numFmt w:val="bullet"/>
      <w:lvlText w:val="•"/>
      <w:lvlJc w:val="left"/>
      <w:pPr>
        <w:ind w:left="2009" w:hanging="425"/>
      </w:pPr>
      <w:rPr>
        <w:rFonts w:hint="default"/>
        <w:lang w:val="uk-UA" w:eastAsia="en-US" w:bidi="ar-SA"/>
      </w:rPr>
    </w:lvl>
    <w:lvl w:ilvl="3" w:tplc="6792D572">
      <w:numFmt w:val="bullet"/>
      <w:lvlText w:val="•"/>
      <w:lvlJc w:val="left"/>
      <w:pPr>
        <w:ind w:left="2933" w:hanging="425"/>
      </w:pPr>
      <w:rPr>
        <w:rFonts w:hint="default"/>
        <w:lang w:val="uk-UA" w:eastAsia="en-US" w:bidi="ar-SA"/>
      </w:rPr>
    </w:lvl>
    <w:lvl w:ilvl="4" w:tplc="EE4803D2">
      <w:numFmt w:val="bullet"/>
      <w:lvlText w:val="•"/>
      <w:lvlJc w:val="left"/>
      <w:pPr>
        <w:ind w:left="3858" w:hanging="425"/>
      </w:pPr>
      <w:rPr>
        <w:rFonts w:hint="default"/>
        <w:lang w:val="uk-UA" w:eastAsia="en-US" w:bidi="ar-SA"/>
      </w:rPr>
    </w:lvl>
    <w:lvl w:ilvl="5" w:tplc="F550940C">
      <w:numFmt w:val="bullet"/>
      <w:lvlText w:val="•"/>
      <w:lvlJc w:val="left"/>
      <w:pPr>
        <w:ind w:left="4783" w:hanging="425"/>
      </w:pPr>
      <w:rPr>
        <w:rFonts w:hint="default"/>
        <w:lang w:val="uk-UA" w:eastAsia="en-US" w:bidi="ar-SA"/>
      </w:rPr>
    </w:lvl>
    <w:lvl w:ilvl="6" w:tplc="35BE37CA">
      <w:numFmt w:val="bullet"/>
      <w:lvlText w:val="•"/>
      <w:lvlJc w:val="left"/>
      <w:pPr>
        <w:ind w:left="5707" w:hanging="425"/>
      </w:pPr>
      <w:rPr>
        <w:rFonts w:hint="default"/>
        <w:lang w:val="uk-UA" w:eastAsia="en-US" w:bidi="ar-SA"/>
      </w:rPr>
    </w:lvl>
    <w:lvl w:ilvl="7" w:tplc="96F600E0">
      <w:numFmt w:val="bullet"/>
      <w:lvlText w:val="•"/>
      <w:lvlJc w:val="left"/>
      <w:pPr>
        <w:ind w:left="6632" w:hanging="425"/>
      </w:pPr>
      <w:rPr>
        <w:rFonts w:hint="default"/>
        <w:lang w:val="uk-UA" w:eastAsia="en-US" w:bidi="ar-SA"/>
      </w:rPr>
    </w:lvl>
    <w:lvl w:ilvl="8" w:tplc="E5B602B8">
      <w:numFmt w:val="bullet"/>
      <w:lvlText w:val="•"/>
      <w:lvlJc w:val="left"/>
      <w:pPr>
        <w:ind w:left="7557" w:hanging="425"/>
      </w:pPr>
      <w:rPr>
        <w:rFonts w:hint="default"/>
        <w:lang w:val="uk-UA" w:eastAsia="en-US" w:bidi="ar-SA"/>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A237D"/>
    <w:multiLevelType w:val="singleLevel"/>
    <w:tmpl w:val="5C12AE88"/>
    <w:lvl w:ilvl="0">
      <w:start w:val="1"/>
      <w:numFmt w:val="decimal"/>
      <w:lvlText w:val="%1."/>
      <w:legacy w:legacy="1" w:legacySpace="0" w:legacyIndent="288"/>
      <w:lvlJc w:val="left"/>
      <w:rPr>
        <w:rFonts w:ascii="Times New Roman" w:hAnsi="Times New Roman" w:cs="Times New Roman" w:hint="default"/>
      </w:rPr>
    </w:lvl>
  </w:abstractNum>
  <w:abstractNum w:abstractNumId="79">
    <w:nsid w:val="0A9A5C7C"/>
    <w:multiLevelType w:val="hybridMultilevel"/>
    <w:tmpl w:val="B0EAA034"/>
    <w:lvl w:ilvl="0" w:tplc="84CE57BE">
      <w:start w:val="1"/>
      <w:numFmt w:val="bullet"/>
      <w:lvlText w:val=""/>
      <w:lvlJc w:val="left"/>
      <w:pPr>
        <w:tabs>
          <w:tab w:val="num" w:pos="2000"/>
        </w:tabs>
        <w:ind w:left="200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D83DE7"/>
    <w:multiLevelType w:val="multilevel"/>
    <w:tmpl w:val="F3DA7CD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51219DD"/>
    <w:multiLevelType w:val="multilevel"/>
    <w:tmpl w:val="ECAC4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DC755B"/>
    <w:multiLevelType w:val="singleLevel"/>
    <w:tmpl w:val="FCC4B152"/>
    <w:lvl w:ilvl="0">
      <w:start w:val="1"/>
      <w:numFmt w:val="decimal"/>
      <w:lvlText w:val="%1."/>
      <w:legacy w:legacy="1" w:legacySpace="0" w:legacyIndent="273"/>
      <w:lvlJc w:val="left"/>
      <w:rPr>
        <w:rFonts w:ascii="Times New Roman" w:hAnsi="Times New Roman" w:cs="Times New Roman" w:hint="default"/>
      </w:rPr>
    </w:lvl>
  </w:abstractNum>
  <w:abstractNum w:abstractNumId="88">
    <w:nsid w:val="1EFD7EE7"/>
    <w:multiLevelType w:val="singleLevel"/>
    <w:tmpl w:val="5F08369E"/>
    <w:lvl w:ilvl="0">
      <w:start w:val="5"/>
      <w:numFmt w:val="decimal"/>
      <w:lvlText w:val="2.4.%1."/>
      <w:legacy w:legacy="1" w:legacySpace="0" w:legacyIndent="715"/>
      <w:lvlJc w:val="left"/>
      <w:rPr>
        <w:rFonts w:ascii="Times New Roman" w:hAnsi="Times New Roman" w:cs="Times New Roman"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C69677A"/>
    <w:multiLevelType w:val="singleLevel"/>
    <w:tmpl w:val="06EE337E"/>
    <w:lvl w:ilvl="0">
      <w:start w:val="9"/>
      <w:numFmt w:val="decimal"/>
      <w:lvlText w:val="%1."/>
      <w:legacy w:legacy="1" w:legacySpace="0" w:legacyIndent="393"/>
      <w:lvlJc w:val="left"/>
      <w:rPr>
        <w:rFonts w:ascii="Times New Roman" w:hAnsi="Times New Roman" w:cs="Times New Roman" w:hint="default"/>
      </w:rPr>
    </w:lvl>
  </w:abstractNum>
  <w:abstractNum w:abstractNumId="91">
    <w:nsid w:val="2E2E4A93"/>
    <w:multiLevelType w:val="singleLevel"/>
    <w:tmpl w:val="7CA42E62"/>
    <w:lvl w:ilvl="0">
      <w:start w:val="4"/>
      <w:numFmt w:val="decimal"/>
      <w:lvlText w:val="%1."/>
      <w:legacy w:legacy="1" w:legacySpace="0" w:legacyIndent="369"/>
      <w:lvlJc w:val="left"/>
      <w:rPr>
        <w:rFonts w:ascii="Times New Roman" w:hAnsi="Times New Roman" w:cs="Times New Roman" w:hint="default"/>
      </w:rPr>
    </w:lvl>
  </w:abstractNum>
  <w:abstractNum w:abstractNumId="92">
    <w:nsid w:val="30B308A9"/>
    <w:multiLevelType w:val="multilevel"/>
    <w:tmpl w:val="E5EE5EA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2A2D37"/>
    <w:multiLevelType w:val="multilevel"/>
    <w:tmpl w:val="B7F4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CA1261"/>
    <w:multiLevelType w:val="hybridMultilevel"/>
    <w:tmpl w:val="82AA564C"/>
    <w:lvl w:ilvl="0" w:tplc="84CE57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95">
    <w:nsid w:val="34916725"/>
    <w:multiLevelType w:val="multilevel"/>
    <w:tmpl w:val="71C29210"/>
    <w:lvl w:ilvl="0">
      <w:start w:val="2"/>
      <w:numFmt w:val="decimal"/>
      <w:lvlText w:val="%1"/>
      <w:lvlJc w:val="left"/>
      <w:pPr>
        <w:ind w:left="382" w:hanging="420"/>
      </w:pPr>
      <w:rPr>
        <w:rFonts w:hint="default"/>
        <w:lang w:val="uk-UA" w:eastAsia="en-US" w:bidi="ar-SA"/>
      </w:rPr>
    </w:lvl>
    <w:lvl w:ilvl="1">
      <w:start w:val="1"/>
      <w:numFmt w:val="decimal"/>
      <w:lvlText w:val="%1.%2"/>
      <w:lvlJc w:val="left"/>
      <w:pPr>
        <w:ind w:left="382" w:hanging="4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0"/>
      </w:pPr>
      <w:rPr>
        <w:rFonts w:hint="default"/>
        <w:lang w:val="uk-UA" w:eastAsia="en-US" w:bidi="ar-SA"/>
      </w:rPr>
    </w:lvl>
    <w:lvl w:ilvl="3">
      <w:numFmt w:val="bullet"/>
      <w:lvlText w:val="•"/>
      <w:lvlJc w:val="left"/>
      <w:pPr>
        <w:ind w:left="3087" w:hanging="420"/>
      </w:pPr>
      <w:rPr>
        <w:rFonts w:hint="default"/>
        <w:lang w:val="uk-UA" w:eastAsia="en-US" w:bidi="ar-SA"/>
      </w:rPr>
    </w:lvl>
    <w:lvl w:ilvl="4">
      <w:numFmt w:val="bullet"/>
      <w:lvlText w:val="•"/>
      <w:lvlJc w:val="left"/>
      <w:pPr>
        <w:ind w:left="3990" w:hanging="420"/>
      </w:pPr>
      <w:rPr>
        <w:rFonts w:hint="default"/>
        <w:lang w:val="uk-UA" w:eastAsia="en-US" w:bidi="ar-SA"/>
      </w:rPr>
    </w:lvl>
    <w:lvl w:ilvl="5">
      <w:numFmt w:val="bullet"/>
      <w:lvlText w:val="•"/>
      <w:lvlJc w:val="left"/>
      <w:pPr>
        <w:ind w:left="4893" w:hanging="420"/>
      </w:pPr>
      <w:rPr>
        <w:rFonts w:hint="default"/>
        <w:lang w:val="uk-UA" w:eastAsia="en-US" w:bidi="ar-SA"/>
      </w:rPr>
    </w:lvl>
    <w:lvl w:ilvl="6">
      <w:numFmt w:val="bullet"/>
      <w:lvlText w:val="•"/>
      <w:lvlJc w:val="left"/>
      <w:pPr>
        <w:ind w:left="5795" w:hanging="420"/>
      </w:pPr>
      <w:rPr>
        <w:rFonts w:hint="default"/>
        <w:lang w:val="uk-UA" w:eastAsia="en-US" w:bidi="ar-SA"/>
      </w:rPr>
    </w:lvl>
    <w:lvl w:ilvl="7">
      <w:numFmt w:val="bullet"/>
      <w:lvlText w:val="•"/>
      <w:lvlJc w:val="left"/>
      <w:pPr>
        <w:ind w:left="6698" w:hanging="420"/>
      </w:pPr>
      <w:rPr>
        <w:rFonts w:hint="default"/>
        <w:lang w:val="uk-UA" w:eastAsia="en-US" w:bidi="ar-SA"/>
      </w:rPr>
    </w:lvl>
    <w:lvl w:ilvl="8">
      <w:numFmt w:val="bullet"/>
      <w:lvlText w:val="•"/>
      <w:lvlJc w:val="left"/>
      <w:pPr>
        <w:ind w:left="7601" w:hanging="420"/>
      </w:pPr>
      <w:rPr>
        <w:rFonts w:hint="default"/>
        <w:lang w:val="uk-UA" w:eastAsia="en-US" w:bidi="ar-SA"/>
      </w:rPr>
    </w:lvl>
  </w:abstractNum>
  <w:abstractNum w:abstractNumId="96">
    <w:nsid w:val="3739539B"/>
    <w:multiLevelType w:val="singleLevel"/>
    <w:tmpl w:val="4CC48316"/>
    <w:lvl w:ilvl="0">
      <w:start w:val="7"/>
      <w:numFmt w:val="decimal"/>
      <w:lvlText w:val="%1."/>
      <w:legacy w:legacy="1" w:legacySpace="0" w:legacyIndent="278"/>
      <w:lvlJc w:val="left"/>
      <w:rPr>
        <w:rFonts w:ascii="Times New Roman" w:hAnsi="Times New Roman" w:cs="Times New Roman" w:hint="default"/>
      </w:rPr>
    </w:lvl>
  </w:abstractNum>
  <w:abstractNum w:abstractNumId="9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8">
    <w:nsid w:val="3D1639A9"/>
    <w:multiLevelType w:val="singleLevel"/>
    <w:tmpl w:val="955697DC"/>
    <w:lvl w:ilvl="0">
      <w:start w:val="1"/>
      <w:numFmt w:val="decimal"/>
      <w:lvlText w:val="%1."/>
      <w:legacy w:legacy="1" w:legacySpace="0" w:legacyIndent="389"/>
      <w:lvlJc w:val="left"/>
      <w:rPr>
        <w:rFonts w:ascii="Times New Roman" w:hAnsi="Times New Roman" w:cs="Times New Roman" w:hint="default"/>
      </w:rPr>
    </w:lvl>
  </w:abstractNum>
  <w:abstractNum w:abstractNumId="99">
    <w:nsid w:val="41FD39A8"/>
    <w:multiLevelType w:val="multilevel"/>
    <w:tmpl w:val="644AD7A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D55A9C"/>
    <w:multiLevelType w:val="multilevel"/>
    <w:tmpl w:val="0B808D8C"/>
    <w:lvl w:ilvl="0">
      <w:start w:val="3"/>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abstractNum w:abstractNumId="101">
    <w:nsid w:val="45410B80"/>
    <w:multiLevelType w:val="multilevel"/>
    <w:tmpl w:val="D3D2C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C17971"/>
    <w:multiLevelType w:val="singleLevel"/>
    <w:tmpl w:val="7A348760"/>
    <w:lvl w:ilvl="0">
      <w:start w:val="3"/>
      <w:numFmt w:val="decimal"/>
      <w:lvlText w:val="3.%1."/>
      <w:legacy w:legacy="1" w:legacySpace="0" w:legacyIndent="508"/>
      <w:lvlJc w:val="left"/>
      <w:rPr>
        <w:rFonts w:ascii="Times New Roman" w:hAnsi="Times New Roman" w:cs="Times New Roman" w:hint="default"/>
      </w:rPr>
    </w:lvl>
  </w:abstractNum>
  <w:abstractNum w:abstractNumId="103">
    <w:nsid w:val="559212A0"/>
    <w:multiLevelType w:val="multilevel"/>
    <w:tmpl w:val="4C6C5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497D7A"/>
    <w:multiLevelType w:val="singleLevel"/>
    <w:tmpl w:val="08CCFB22"/>
    <w:lvl w:ilvl="0">
      <w:start w:val="1"/>
      <w:numFmt w:val="decimal"/>
      <w:lvlText w:val="3.1.%1."/>
      <w:legacy w:legacy="1" w:legacySpace="0" w:legacyIndent="720"/>
      <w:lvlJc w:val="left"/>
      <w:rPr>
        <w:rFonts w:ascii="Times New Roman" w:hAnsi="Times New Roman" w:cs="Times New Roman" w:hint="default"/>
      </w:rPr>
    </w:lvl>
  </w:abstractNum>
  <w:abstractNum w:abstractNumId="105">
    <w:nsid w:val="5BDD6B8B"/>
    <w:multiLevelType w:val="multilevel"/>
    <w:tmpl w:val="232CA8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3417F1E"/>
    <w:multiLevelType w:val="multilevel"/>
    <w:tmpl w:val="0B586A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982963"/>
    <w:multiLevelType w:val="singleLevel"/>
    <w:tmpl w:val="052A635C"/>
    <w:lvl w:ilvl="0">
      <w:start w:val="1"/>
      <w:numFmt w:val="decimal"/>
      <w:lvlText w:val="%1)"/>
      <w:legacy w:legacy="1" w:legacySpace="0" w:legacyIndent="322"/>
      <w:lvlJc w:val="left"/>
      <w:rPr>
        <w:rFonts w:ascii="Times New Roman" w:hAnsi="Times New Roman" w:cs="Times New Roman" w:hint="default"/>
      </w:rPr>
    </w:lvl>
  </w:abstractNum>
  <w:abstractNum w:abstractNumId="108">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9">
    <w:nsid w:val="6E43613E"/>
    <w:multiLevelType w:val="singleLevel"/>
    <w:tmpl w:val="9CAE6A00"/>
    <w:lvl w:ilvl="0">
      <w:start w:val="12"/>
      <w:numFmt w:val="decimal"/>
      <w:lvlText w:val="%1."/>
      <w:legacy w:legacy="1" w:legacySpace="0" w:legacyIndent="431"/>
      <w:lvlJc w:val="left"/>
      <w:rPr>
        <w:rFonts w:ascii="Times New Roman" w:hAnsi="Times New Roman" w:cs="Times New Roman" w:hint="default"/>
      </w:rPr>
    </w:lvl>
  </w:abstractNum>
  <w:abstractNum w:abstractNumId="110">
    <w:nsid w:val="7037366C"/>
    <w:multiLevelType w:val="hybridMultilevel"/>
    <w:tmpl w:val="168EB32A"/>
    <w:lvl w:ilvl="0" w:tplc="E07C882C">
      <w:numFmt w:val="bullet"/>
      <w:lvlText w:val=""/>
      <w:lvlJc w:val="left"/>
      <w:pPr>
        <w:ind w:left="1182" w:hanging="425"/>
      </w:pPr>
      <w:rPr>
        <w:rFonts w:ascii="Symbol" w:eastAsia="Symbol" w:hAnsi="Symbol" w:cs="Symbol" w:hint="default"/>
        <w:w w:val="100"/>
        <w:sz w:val="28"/>
        <w:szCs w:val="28"/>
        <w:lang w:val="uk-UA" w:eastAsia="en-US" w:bidi="ar-SA"/>
      </w:rPr>
    </w:lvl>
    <w:lvl w:ilvl="1" w:tplc="9946C1CE">
      <w:numFmt w:val="bullet"/>
      <w:lvlText w:val="•"/>
      <w:lvlJc w:val="left"/>
      <w:pPr>
        <w:ind w:left="1280" w:hanging="425"/>
      </w:pPr>
      <w:rPr>
        <w:rFonts w:hint="default"/>
        <w:lang w:val="uk-UA" w:eastAsia="en-US" w:bidi="ar-SA"/>
      </w:rPr>
    </w:lvl>
    <w:lvl w:ilvl="2" w:tplc="8A044854">
      <w:numFmt w:val="bullet"/>
      <w:lvlText w:val="•"/>
      <w:lvlJc w:val="left"/>
      <w:pPr>
        <w:ind w:left="1381" w:hanging="425"/>
      </w:pPr>
      <w:rPr>
        <w:rFonts w:hint="default"/>
        <w:lang w:val="uk-UA" w:eastAsia="en-US" w:bidi="ar-SA"/>
      </w:rPr>
    </w:lvl>
    <w:lvl w:ilvl="3" w:tplc="445E51DC">
      <w:numFmt w:val="bullet"/>
      <w:lvlText w:val="•"/>
      <w:lvlJc w:val="left"/>
      <w:pPr>
        <w:ind w:left="1482" w:hanging="425"/>
      </w:pPr>
      <w:rPr>
        <w:rFonts w:hint="default"/>
        <w:lang w:val="uk-UA" w:eastAsia="en-US" w:bidi="ar-SA"/>
      </w:rPr>
    </w:lvl>
    <w:lvl w:ilvl="4" w:tplc="D9AE7142">
      <w:numFmt w:val="bullet"/>
      <w:lvlText w:val="•"/>
      <w:lvlJc w:val="left"/>
      <w:pPr>
        <w:ind w:left="1583" w:hanging="425"/>
      </w:pPr>
      <w:rPr>
        <w:rFonts w:hint="default"/>
        <w:lang w:val="uk-UA" w:eastAsia="en-US" w:bidi="ar-SA"/>
      </w:rPr>
    </w:lvl>
    <w:lvl w:ilvl="5" w:tplc="74E638D4">
      <w:numFmt w:val="bullet"/>
      <w:lvlText w:val="•"/>
      <w:lvlJc w:val="left"/>
      <w:pPr>
        <w:ind w:left="1684" w:hanging="425"/>
      </w:pPr>
      <w:rPr>
        <w:rFonts w:hint="default"/>
        <w:lang w:val="uk-UA" w:eastAsia="en-US" w:bidi="ar-SA"/>
      </w:rPr>
    </w:lvl>
    <w:lvl w:ilvl="6" w:tplc="AB8816C4">
      <w:numFmt w:val="bullet"/>
      <w:lvlText w:val="•"/>
      <w:lvlJc w:val="left"/>
      <w:pPr>
        <w:ind w:left="1784" w:hanging="425"/>
      </w:pPr>
      <w:rPr>
        <w:rFonts w:hint="default"/>
        <w:lang w:val="uk-UA" w:eastAsia="en-US" w:bidi="ar-SA"/>
      </w:rPr>
    </w:lvl>
    <w:lvl w:ilvl="7" w:tplc="C1FA3920">
      <w:numFmt w:val="bullet"/>
      <w:lvlText w:val="•"/>
      <w:lvlJc w:val="left"/>
      <w:pPr>
        <w:ind w:left="1885" w:hanging="425"/>
      </w:pPr>
      <w:rPr>
        <w:rFonts w:hint="default"/>
        <w:lang w:val="uk-UA" w:eastAsia="en-US" w:bidi="ar-SA"/>
      </w:rPr>
    </w:lvl>
    <w:lvl w:ilvl="8" w:tplc="049C3E0E">
      <w:numFmt w:val="bullet"/>
      <w:lvlText w:val="•"/>
      <w:lvlJc w:val="left"/>
      <w:pPr>
        <w:ind w:left="1986" w:hanging="425"/>
      </w:pPr>
      <w:rPr>
        <w:rFonts w:hint="default"/>
        <w:lang w:val="uk-UA" w:eastAsia="en-US" w:bidi="ar-SA"/>
      </w:rPr>
    </w:lvl>
  </w:abstractNum>
  <w:abstractNum w:abstractNumId="111">
    <w:nsid w:val="7B390EF4"/>
    <w:multiLevelType w:val="multilevel"/>
    <w:tmpl w:val="D4D6D42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06F41"/>
    <w:multiLevelType w:val="hybridMultilevel"/>
    <w:tmpl w:val="AC76B548"/>
    <w:lvl w:ilvl="0" w:tplc="84CE57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13">
    <w:nsid w:val="7F3567EE"/>
    <w:multiLevelType w:val="hybridMultilevel"/>
    <w:tmpl w:val="B34622DE"/>
    <w:lvl w:ilvl="0" w:tplc="FA1C98A0">
      <w:start w:val="1"/>
      <w:numFmt w:val="decimal"/>
      <w:lvlText w:val="%1."/>
      <w:lvlJc w:val="left"/>
      <w:pPr>
        <w:ind w:left="162" w:hanging="281"/>
      </w:pPr>
      <w:rPr>
        <w:rFonts w:ascii="Times New Roman" w:eastAsia="Times New Roman" w:hAnsi="Times New Roman" w:cs="Times New Roman" w:hint="default"/>
        <w:spacing w:val="0"/>
        <w:w w:val="100"/>
        <w:sz w:val="28"/>
        <w:szCs w:val="28"/>
        <w:lang w:val="uk-UA" w:eastAsia="en-US" w:bidi="ar-SA"/>
      </w:rPr>
    </w:lvl>
    <w:lvl w:ilvl="1" w:tplc="B74C56F6">
      <w:numFmt w:val="bullet"/>
      <w:lvlText w:val="•"/>
      <w:lvlJc w:val="left"/>
      <w:pPr>
        <w:ind w:left="1084" w:hanging="281"/>
      </w:pPr>
      <w:rPr>
        <w:rFonts w:hint="default"/>
        <w:lang w:val="uk-UA" w:eastAsia="en-US" w:bidi="ar-SA"/>
      </w:rPr>
    </w:lvl>
    <w:lvl w:ilvl="2" w:tplc="B7060B5A">
      <w:numFmt w:val="bullet"/>
      <w:lvlText w:val="•"/>
      <w:lvlJc w:val="left"/>
      <w:pPr>
        <w:ind w:left="2009" w:hanging="281"/>
      </w:pPr>
      <w:rPr>
        <w:rFonts w:hint="default"/>
        <w:lang w:val="uk-UA" w:eastAsia="en-US" w:bidi="ar-SA"/>
      </w:rPr>
    </w:lvl>
    <w:lvl w:ilvl="3" w:tplc="DB1E8C90">
      <w:numFmt w:val="bullet"/>
      <w:lvlText w:val="•"/>
      <w:lvlJc w:val="left"/>
      <w:pPr>
        <w:ind w:left="2933" w:hanging="281"/>
      </w:pPr>
      <w:rPr>
        <w:rFonts w:hint="default"/>
        <w:lang w:val="uk-UA" w:eastAsia="en-US" w:bidi="ar-SA"/>
      </w:rPr>
    </w:lvl>
    <w:lvl w:ilvl="4" w:tplc="DB7000F2">
      <w:numFmt w:val="bullet"/>
      <w:lvlText w:val="•"/>
      <w:lvlJc w:val="left"/>
      <w:pPr>
        <w:ind w:left="3858" w:hanging="281"/>
      </w:pPr>
      <w:rPr>
        <w:rFonts w:hint="default"/>
        <w:lang w:val="uk-UA" w:eastAsia="en-US" w:bidi="ar-SA"/>
      </w:rPr>
    </w:lvl>
    <w:lvl w:ilvl="5" w:tplc="AF1C3E40">
      <w:numFmt w:val="bullet"/>
      <w:lvlText w:val="•"/>
      <w:lvlJc w:val="left"/>
      <w:pPr>
        <w:ind w:left="4783" w:hanging="281"/>
      </w:pPr>
      <w:rPr>
        <w:rFonts w:hint="default"/>
        <w:lang w:val="uk-UA" w:eastAsia="en-US" w:bidi="ar-SA"/>
      </w:rPr>
    </w:lvl>
    <w:lvl w:ilvl="6" w:tplc="8C44B948">
      <w:numFmt w:val="bullet"/>
      <w:lvlText w:val="•"/>
      <w:lvlJc w:val="left"/>
      <w:pPr>
        <w:ind w:left="5707" w:hanging="281"/>
      </w:pPr>
      <w:rPr>
        <w:rFonts w:hint="default"/>
        <w:lang w:val="uk-UA" w:eastAsia="en-US" w:bidi="ar-SA"/>
      </w:rPr>
    </w:lvl>
    <w:lvl w:ilvl="7" w:tplc="91109BA8">
      <w:numFmt w:val="bullet"/>
      <w:lvlText w:val="•"/>
      <w:lvlJc w:val="left"/>
      <w:pPr>
        <w:ind w:left="6632" w:hanging="281"/>
      </w:pPr>
      <w:rPr>
        <w:rFonts w:hint="default"/>
        <w:lang w:val="uk-UA" w:eastAsia="en-US" w:bidi="ar-SA"/>
      </w:rPr>
    </w:lvl>
    <w:lvl w:ilvl="8" w:tplc="21CACBB0">
      <w:numFmt w:val="bullet"/>
      <w:lvlText w:val="•"/>
      <w:lvlJc w:val="left"/>
      <w:pPr>
        <w:ind w:left="7557" w:hanging="281"/>
      </w:pPr>
      <w:rPr>
        <w:rFonts w:hint="default"/>
        <w:lang w:val="uk-UA" w:eastAsia="en-US" w:bidi="ar-SA"/>
      </w:rPr>
    </w:lvl>
  </w:abstractNum>
  <w:abstractNum w:abstractNumId="114">
    <w:nsid w:val="7F5B2BC6"/>
    <w:multiLevelType w:val="multilevel"/>
    <w:tmpl w:val="799E15D6"/>
    <w:lvl w:ilvl="0">
      <w:start w:val="1"/>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10"/>
  </w:num>
  <w:num w:numId="8">
    <w:abstractNumId w:val="76"/>
  </w:num>
  <w:num w:numId="9">
    <w:abstractNumId w:val="100"/>
  </w:num>
  <w:num w:numId="10">
    <w:abstractNumId w:val="95"/>
  </w:num>
  <w:num w:numId="11">
    <w:abstractNumId w:val="114"/>
  </w:num>
  <w:num w:numId="12">
    <w:abstractNumId w:val="78"/>
  </w:num>
  <w:num w:numId="13">
    <w:abstractNumId w:val="88"/>
  </w:num>
  <w:num w:numId="14">
    <w:abstractNumId w:val="104"/>
  </w:num>
  <w:num w:numId="15">
    <w:abstractNumId w:val="72"/>
  </w:num>
  <w:num w:numId="16">
    <w:abstractNumId w:val="102"/>
  </w:num>
  <w:num w:numId="17">
    <w:abstractNumId w:val="91"/>
  </w:num>
  <w:num w:numId="18">
    <w:abstractNumId w:val="107"/>
  </w:num>
  <w:num w:numId="19">
    <w:abstractNumId w:val="107"/>
    <w:lvlOverride w:ilvl="0">
      <w:lvl w:ilvl="0">
        <w:start w:val="1"/>
        <w:numFmt w:val="decimal"/>
        <w:lvlText w:val="%1)"/>
        <w:legacy w:legacy="1" w:legacySpace="0" w:legacyIndent="321"/>
        <w:lvlJc w:val="left"/>
        <w:rPr>
          <w:rFonts w:ascii="Times New Roman" w:hAnsi="Times New Roman" w:cs="Times New Roman" w:hint="default"/>
        </w:rPr>
      </w:lvl>
    </w:lvlOverride>
  </w:num>
  <w:num w:numId="20">
    <w:abstractNumId w:val="87"/>
  </w:num>
  <w:num w:numId="21">
    <w:abstractNumId w:val="74"/>
  </w:num>
  <w:num w:numId="22">
    <w:abstractNumId w:val="96"/>
  </w:num>
  <w:num w:numId="23">
    <w:abstractNumId w:val="98"/>
  </w:num>
  <w:num w:numId="24">
    <w:abstractNumId w:val="90"/>
  </w:num>
  <w:num w:numId="25">
    <w:abstractNumId w:val="109"/>
  </w:num>
  <w:num w:numId="26">
    <w:abstractNumId w:val="79"/>
  </w:num>
  <w:num w:numId="27">
    <w:abstractNumId w:val="94"/>
  </w:num>
  <w:num w:numId="28">
    <w:abstractNumId w:val="112"/>
  </w:num>
  <w:num w:numId="29">
    <w:abstractNumId w:val="111"/>
  </w:num>
  <w:num w:numId="30">
    <w:abstractNumId w:val="99"/>
  </w:num>
  <w:num w:numId="31">
    <w:abstractNumId w:val="92"/>
  </w:num>
  <w:num w:numId="32">
    <w:abstractNumId w:val="86"/>
  </w:num>
  <w:num w:numId="33">
    <w:abstractNumId w:val="106"/>
  </w:num>
  <w:num w:numId="34">
    <w:abstractNumId w:val="101"/>
  </w:num>
  <w:num w:numId="35">
    <w:abstractNumId w:val="83"/>
  </w:num>
  <w:num w:numId="36">
    <w:abstractNumId w:val="105"/>
  </w:num>
  <w:num w:numId="37">
    <w:abstractNumId w:val="103"/>
  </w:num>
  <w:num w:numId="38">
    <w:abstractNumId w:val="9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1"/>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crimestat.ru/offenses_map" TargetMode="External"/><Relationship Id="rId1" Type="http://schemas.openxmlformats.org/officeDocument/2006/relationships/hyperlink" Target="http://www.mvdinform.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79292-4056-479E-B99A-55789EC6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27</Pages>
  <Words>6073</Words>
  <Characters>34620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2021-05-09T08:44:00Z</dcterms:created>
  <dcterms:modified xsi:type="dcterms:W3CDTF">2021-05-09T19:40:00Z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