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FEAE" w14:textId="7ADC6DDF" w:rsidR="003678A3" w:rsidRDefault="00305262" w:rsidP="00305262">
      <w:pPr>
        <w:rPr>
          <w:rFonts w:ascii="Verdana" w:hAnsi="Verdana"/>
          <w:b/>
          <w:bCs/>
          <w:color w:val="000000"/>
          <w:shd w:val="clear" w:color="auto" w:fill="FFFFFF"/>
        </w:rPr>
      </w:pPr>
      <w:r>
        <w:rPr>
          <w:rFonts w:ascii="Verdana" w:hAnsi="Verdana"/>
          <w:b/>
          <w:bCs/>
          <w:color w:val="000000"/>
          <w:shd w:val="clear" w:color="auto" w:fill="FFFFFF"/>
        </w:rPr>
        <w:t>Коскіна Юлія Олексіївна. Фрахтування суден при транспортно-експедиторському обслуговуванні масових вантажів : Дис... канд. наук: 05.22.01 - 2009.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05262" w:rsidRPr="00305262" w14:paraId="5092A28E" w14:textId="77777777" w:rsidTr="003052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5262" w:rsidRPr="00305262" w14:paraId="0BD3166D" w14:textId="77777777">
              <w:trPr>
                <w:tblCellSpacing w:w="0" w:type="dxa"/>
              </w:trPr>
              <w:tc>
                <w:tcPr>
                  <w:tcW w:w="0" w:type="auto"/>
                  <w:vAlign w:val="center"/>
                  <w:hideMark/>
                </w:tcPr>
                <w:p w14:paraId="2FF5FDAC" w14:textId="77777777" w:rsidR="00305262" w:rsidRPr="00305262" w:rsidRDefault="00305262" w:rsidP="003052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262">
                    <w:rPr>
                      <w:rFonts w:ascii="Times New Roman" w:eastAsia="Times New Roman" w:hAnsi="Times New Roman" w:cs="Times New Roman"/>
                      <w:b/>
                      <w:bCs/>
                      <w:sz w:val="24"/>
                      <w:szCs w:val="24"/>
                    </w:rPr>
                    <w:t>Коскіна Ю.О. Фрахтування суден при транспортно-експедиторському обслуговуванні масових вантажів. – Рукопис.</w:t>
                  </w:r>
                </w:p>
                <w:p w14:paraId="0B117924" w14:textId="77777777" w:rsidR="00305262" w:rsidRPr="00305262" w:rsidRDefault="00305262" w:rsidP="003052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26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05.22.01 – транспортні системи. – Одеський національний морський університет. – Одеса, 2008.</w:t>
                  </w:r>
                </w:p>
                <w:p w14:paraId="386122C2" w14:textId="77777777" w:rsidR="00305262" w:rsidRPr="00305262" w:rsidRDefault="00305262" w:rsidP="003052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262">
                    <w:rPr>
                      <w:rFonts w:ascii="Times New Roman" w:eastAsia="Times New Roman" w:hAnsi="Times New Roman" w:cs="Times New Roman"/>
                      <w:sz w:val="24"/>
                      <w:szCs w:val="24"/>
                    </w:rPr>
                    <w:t>Дисертаційне дослідження присвячено розробці теоретичних основ та методичних положень з фрахтування трампових суден для перевезень вантажів.</w:t>
                  </w:r>
                </w:p>
                <w:p w14:paraId="017F4DAA" w14:textId="77777777" w:rsidR="00305262" w:rsidRPr="00305262" w:rsidRDefault="00305262" w:rsidP="003052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262">
                    <w:rPr>
                      <w:rFonts w:ascii="Times New Roman" w:eastAsia="Times New Roman" w:hAnsi="Times New Roman" w:cs="Times New Roman"/>
                      <w:sz w:val="24"/>
                      <w:szCs w:val="24"/>
                    </w:rPr>
                    <w:t>У роботі визначено роль та місце експедиторських компаній, визначено основні види їх діяльності. Розроблено модель організації перевезення вантажів, яка урахувує виробничі можливості елементів транспортних систем та дозволяє ухвалювати обгрунтовані рішення щодо вибору базисів поставки товару. Запропоновано алгоритм оцінки відповідності судна, яке фрахтується, особливостям виконання перевезення. Систематизовано фактори, що визначають рівень морських фрахтів. Запропоновано методику визначення рівня питомих витрат на перевезення та модель їх коригування залежно від умов чартера.</w:t>
                  </w:r>
                </w:p>
              </w:tc>
            </w:tr>
          </w:tbl>
          <w:p w14:paraId="3C1018C2" w14:textId="77777777" w:rsidR="00305262" w:rsidRPr="00305262" w:rsidRDefault="00305262" w:rsidP="00305262">
            <w:pPr>
              <w:spacing w:after="0" w:line="240" w:lineRule="auto"/>
              <w:rPr>
                <w:rFonts w:ascii="Times New Roman" w:eastAsia="Times New Roman" w:hAnsi="Times New Roman" w:cs="Times New Roman"/>
                <w:sz w:val="24"/>
                <w:szCs w:val="24"/>
              </w:rPr>
            </w:pPr>
          </w:p>
        </w:tc>
      </w:tr>
      <w:tr w:rsidR="00305262" w:rsidRPr="00305262" w14:paraId="6F1B4415" w14:textId="77777777" w:rsidTr="003052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5262" w:rsidRPr="00305262" w14:paraId="254ED4DC" w14:textId="77777777">
              <w:trPr>
                <w:tblCellSpacing w:w="0" w:type="dxa"/>
              </w:trPr>
              <w:tc>
                <w:tcPr>
                  <w:tcW w:w="0" w:type="auto"/>
                  <w:vAlign w:val="center"/>
                  <w:hideMark/>
                </w:tcPr>
                <w:p w14:paraId="2472FC1A" w14:textId="77777777" w:rsidR="00305262" w:rsidRPr="00305262" w:rsidRDefault="00305262" w:rsidP="003052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262">
                    <w:rPr>
                      <w:rFonts w:ascii="Times New Roman" w:eastAsia="Times New Roman" w:hAnsi="Times New Roman" w:cs="Times New Roman"/>
                      <w:sz w:val="24"/>
                      <w:szCs w:val="24"/>
                    </w:rPr>
                    <w:t>Основна задача, яку вирішено у дисертаційному дослідженні, полягає у розробці теоретичних і методичних положень з організації залучення трампових суден для перевезення вантажів морем.</w:t>
                  </w:r>
                </w:p>
                <w:p w14:paraId="6A3E351A" w14:textId="77777777" w:rsidR="00305262" w:rsidRPr="00305262" w:rsidRDefault="00305262" w:rsidP="003052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262">
                    <w:rPr>
                      <w:rFonts w:ascii="Times New Roman" w:eastAsia="Times New Roman" w:hAnsi="Times New Roman" w:cs="Times New Roman"/>
                      <w:sz w:val="24"/>
                      <w:szCs w:val="24"/>
                    </w:rPr>
                    <w:t>Найбільш важливими результатами, отриманими у ході дисертаційного дослідження, є:</w:t>
                  </w:r>
                </w:p>
                <w:p w14:paraId="6F882778" w14:textId="77777777" w:rsidR="00305262" w:rsidRPr="00305262" w:rsidRDefault="00305262" w:rsidP="003052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262">
                    <w:rPr>
                      <w:rFonts w:ascii="Times New Roman" w:eastAsia="Times New Roman" w:hAnsi="Times New Roman" w:cs="Times New Roman"/>
                      <w:sz w:val="24"/>
                      <w:szCs w:val="24"/>
                    </w:rPr>
                    <w:t>1. Положення з організації діяльності транспортно-експедиторської компанії як представника-посередника при фрахтуванні трампових суден;</w:t>
                  </w:r>
                </w:p>
                <w:p w14:paraId="555F1E8E" w14:textId="77777777" w:rsidR="00305262" w:rsidRPr="00305262" w:rsidRDefault="00305262" w:rsidP="003052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262">
                    <w:rPr>
                      <w:rFonts w:ascii="Times New Roman" w:eastAsia="Times New Roman" w:hAnsi="Times New Roman" w:cs="Times New Roman"/>
                      <w:sz w:val="24"/>
                      <w:szCs w:val="24"/>
                    </w:rPr>
                    <w:t>2. Формалізація процесу вибора варіанта доставки зовнішньоторговельних товарів з урахуванням виробничих можливостей елементів транспортної системи та вибором комерційно ефективного базиса його поставки;</w:t>
                  </w:r>
                </w:p>
                <w:p w14:paraId="3D240015" w14:textId="77777777" w:rsidR="00305262" w:rsidRPr="00305262" w:rsidRDefault="00305262" w:rsidP="003052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262">
                    <w:rPr>
                      <w:rFonts w:ascii="Times New Roman" w:eastAsia="Times New Roman" w:hAnsi="Times New Roman" w:cs="Times New Roman"/>
                      <w:sz w:val="24"/>
                      <w:szCs w:val="24"/>
                    </w:rPr>
                    <w:t>3. Методичні положення з організації залучення трампових суден для здійснення перевезення вантажів морем;</w:t>
                  </w:r>
                </w:p>
                <w:p w14:paraId="2923FEF2" w14:textId="77777777" w:rsidR="00305262" w:rsidRPr="00305262" w:rsidRDefault="00305262" w:rsidP="003052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262">
                    <w:rPr>
                      <w:rFonts w:ascii="Times New Roman" w:eastAsia="Times New Roman" w:hAnsi="Times New Roman" w:cs="Times New Roman"/>
                      <w:sz w:val="24"/>
                      <w:szCs w:val="24"/>
                    </w:rPr>
                    <w:t>4. Методичні основи урахування постійних та змінних умов фрахтової угоди при обґрунтуванні вартості доставки товарів морем трамповим тоннажем, зафрахтованим на рейсових умовах.</w:t>
                  </w:r>
                </w:p>
                <w:p w14:paraId="64F8512B" w14:textId="77777777" w:rsidR="00305262" w:rsidRPr="00305262" w:rsidRDefault="00305262" w:rsidP="003052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262">
                    <w:rPr>
                      <w:rFonts w:ascii="Times New Roman" w:eastAsia="Times New Roman" w:hAnsi="Times New Roman" w:cs="Times New Roman"/>
                      <w:sz w:val="24"/>
                      <w:szCs w:val="24"/>
                    </w:rPr>
                    <w:t>Проведені експериментальні розрахунки підтвердили адекватність запропонованих у роботі та доведених до практичної реалізації положень та економіко-математичних моделей відповідному обєкту дослідження.</w:t>
                  </w:r>
                </w:p>
              </w:tc>
            </w:tr>
          </w:tbl>
          <w:p w14:paraId="5C48C786" w14:textId="77777777" w:rsidR="00305262" w:rsidRPr="00305262" w:rsidRDefault="00305262" w:rsidP="00305262">
            <w:pPr>
              <w:spacing w:after="0" w:line="240" w:lineRule="auto"/>
              <w:rPr>
                <w:rFonts w:ascii="Times New Roman" w:eastAsia="Times New Roman" w:hAnsi="Times New Roman" w:cs="Times New Roman"/>
                <w:sz w:val="24"/>
                <w:szCs w:val="24"/>
              </w:rPr>
            </w:pPr>
          </w:p>
        </w:tc>
      </w:tr>
    </w:tbl>
    <w:p w14:paraId="75700E67" w14:textId="77777777" w:rsidR="00305262" w:rsidRPr="00305262" w:rsidRDefault="00305262" w:rsidP="00305262"/>
    <w:sectPr w:rsidR="00305262" w:rsidRPr="0030526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6BC9" w14:textId="77777777" w:rsidR="001E6CF2" w:rsidRDefault="001E6CF2">
      <w:pPr>
        <w:spacing w:after="0" w:line="240" w:lineRule="auto"/>
      </w:pPr>
      <w:r>
        <w:separator/>
      </w:r>
    </w:p>
  </w:endnote>
  <w:endnote w:type="continuationSeparator" w:id="0">
    <w:p w14:paraId="3BE4195C" w14:textId="77777777" w:rsidR="001E6CF2" w:rsidRDefault="001E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9559" w14:textId="77777777" w:rsidR="001E6CF2" w:rsidRDefault="001E6CF2">
      <w:pPr>
        <w:spacing w:after="0" w:line="240" w:lineRule="auto"/>
      </w:pPr>
      <w:r>
        <w:separator/>
      </w:r>
    </w:p>
  </w:footnote>
  <w:footnote w:type="continuationSeparator" w:id="0">
    <w:p w14:paraId="604E5A47" w14:textId="77777777" w:rsidR="001E6CF2" w:rsidRDefault="001E6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E6CF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CF2"/>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103540</TotalTime>
  <Pages>1</Pages>
  <Words>335</Words>
  <Characters>1915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985</cp:revision>
  <dcterms:created xsi:type="dcterms:W3CDTF">2024-06-20T08:51:00Z</dcterms:created>
  <dcterms:modified xsi:type="dcterms:W3CDTF">2024-12-23T12:29:00Z</dcterms:modified>
  <cp:category/>
</cp:coreProperties>
</file>