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EBE7" w14:textId="6ACC93A7" w:rsidR="00674615" w:rsidRDefault="004A01E5" w:rsidP="004A01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Пронський Дмитро Володимирович. Обґрунтування параметрів тампонажу зон розущільнення породного масиву в'язкопластичними розчинами : Дис... канд. наук: 05.15.09 - 2006.</w:t>
      </w:r>
    </w:p>
    <w:p w14:paraId="36B2B037" w14:textId="77777777" w:rsidR="004A01E5" w:rsidRPr="004A01E5" w:rsidRDefault="004A01E5" w:rsidP="004A0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1E5">
        <w:rPr>
          <w:rFonts w:ascii="Times New Roman" w:eastAsia="Times New Roman" w:hAnsi="Times New Roman" w:cs="Times New Roman"/>
          <w:color w:val="000000"/>
          <w:sz w:val="27"/>
          <w:szCs w:val="27"/>
        </w:rPr>
        <w:t>Пронський Д.В. «Обґрунтування параметрів тампонажу зон розущільнення породного масиву в’язкопластичними розчинами». – Рукопис.</w:t>
      </w:r>
    </w:p>
    <w:p w14:paraId="001F086C" w14:textId="77777777" w:rsidR="004A01E5" w:rsidRPr="004A01E5" w:rsidRDefault="004A01E5" w:rsidP="004A0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1E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05.15.09 – «Механіка ґрунтів та гірських порід». Національний гірничий університет, Дніпропетровськ, 2006 р.</w:t>
      </w:r>
    </w:p>
    <w:p w14:paraId="4192D3ED" w14:textId="77777777" w:rsidR="004A01E5" w:rsidRPr="004A01E5" w:rsidRDefault="004A01E5" w:rsidP="004A0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1E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ліквідації в дисперсних піщано-глинистих ґрунтах розущільнених зон неглибокого залягання, утворення й розвиток яких переважно пов’язані з експлуатацією об'єктів гідротехнічного будівництва, а також інтенсивної розробки корисних копалин. На основі комплексного методу тампонажу гірських порід запропоновано новий підхід до ліквідації таких локальних структур, який полягає у поінтервальному ін’єктуванні в’язкопластичного розчину в зону розущільнення з утворенням у ній каналів гідророзчленування й консолідацією скелету ґрунту під дією тиску розчину в цих каналах. На підставі теоретичних й експериментальних досліджень обґрунтовані технологічні параметри тампонажу зон розущільнення породного масиву в’язкопластичними розчинами, що забезпечать надійність та екологічну безпеку інженерних об’єктів.</w:t>
      </w:r>
    </w:p>
    <w:p w14:paraId="38D909E2" w14:textId="77777777" w:rsidR="004A01E5" w:rsidRPr="004A01E5" w:rsidRDefault="004A01E5" w:rsidP="004A0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1E5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дисертаційної роботи дозволили розробити нову методику проектування технологічних параметрів тампонажу зон розущільнення породного масиву в’язкопластичними розчинами. Методика проектування успішно впроваджена при розробці проекту тампонажу зон розущільнення глинисто-гіпсової шапки рудника №2 Стебницького ДГХП «Полімінерал».</w:t>
      </w:r>
    </w:p>
    <w:p w14:paraId="45495751" w14:textId="77777777" w:rsidR="004A01E5" w:rsidRPr="004A01E5" w:rsidRDefault="004A01E5" w:rsidP="004A01E5"/>
    <w:sectPr w:rsidR="004A01E5" w:rsidRPr="004A01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3330" w14:textId="77777777" w:rsidR="00B9258F" w:rsidRDefault="00B9258F">
      <w:pPr>
        <w:spacing w:after="0" w:line="240" w:lineRule="auto"/>
      </w:pPr>
      <w:r>
        <w:separator/>
      </w:r>
    </w:p>
  </w:endnote>
  <w:endnote w:type="continuationSeparator" w:id="0">
    <w:p w14:paraId="708B7415" w14:textId="77777777" w:rsidR="00B9258F" w:rsidRDefault="00B9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8DB8" w14:textId="77777777" w:rsidR="00B9258F" w:rsidRDefault="00B9258F">
      <w:pPr>
        <w:spacing w:after="0" w:line="240" w:lineRule="auto"/>
      </w:pPr>
      <w:r>
        <w:separator/>
      </w:r>
    </w:p>
  </w:footnote>
  <w:footnote w:type="continuationSeparator" w:id="0">
    <w:p w14:paraId="29F0A30C" w14:textId="77777777" w:rsidR="00B9258F" w:rsidRDefault="00B9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5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8F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3870</cp:revision>
  <dcterms:created xsi:type="dcterms:W3CDTF">2024-06-20T08:51:00Z</dcterms:created>
  <dcterms:modified xsi:type="dcterms:W3CDTF">2024-11-27T16:53:00Z</dcterms:modified>
  <cp:category/>
</cp:coreProperties>
</file>