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B900C" w14:textId="77777777" w:rsidR="003E6343" w:rsidRDefault="003E6343" w:rsidP="003E6343">
      <w:pPr>
        <w:pStyle w:val="210"/>
        <w:shd w:val="clear" w:color="auto" w:fill="auto"/>
        <w:ind w:left="140"/>
      </w:pPr>
      <w:r>
        <w:rPr>
          <w:rStyle w:val="21"/>
          <w:color w:val="000000"/>
        </w:rPr>
        <w:t>МОСКОВСКИЙ ГОСУДАРСТВЕННЫЙ УНИВЕРСИТЕТ</w:t>
      </w:r>
      <w:r>
        <w:rPr>
          <w:rStyle w:val="21"/>
          <w:color w:val="000000"/>
        </w:rPr>
        <w:br/>
        <w:t>имени М.В. ЛОМОНОСОВА</w:t>
      </w:r>
      <w:r>
        <w:rPr>
          <w:rStyle w:val="21"/>
          <w:color w:val="000000"/>
        </w:rPr>
        <w:br/>
        <w:t>ЮРИДИЧЕСКИЙ ФАКУЛЬТЕТ</w:t>
      </w:r>
    </w:p>
    <w:p w14:paraId="2B21F8E6" w14:textId="77777777" w:rsidR="003E6343" w:rsidRDefault="003E6343" w:rsidP="003E6343">
      <w:pPr>
        <w:pStyle w:val="30"/>
        <w:shd w:val="clear" w:color="auto" w:fill="auto"/>
        <w:spacing w:after="337" w:line="280" w:lineRule="exact"/>
      </w:pPr>
      <w:r>
        <w:rPr>
          <w:rStyle w:val="3"/>
          <w:i/>
          <w:iCs/>
          <w:color w:val="000000"/>
        </w:rPr>
        <w:t>На правах рукописи</w:t>
      </w:r>
    </w:p>
    <w:p w14:paraId="51564F8B" w14:textId="77777777" w:rsidR="003E6343" w:rsidRDefault="003E6343" w:rsidP="003E6343">
      <w:pPr>
        <w:pStyle w:val="42"/>
        <w:shd w:val="clear" w:color="auto" w:fill="auto"/>
        <w:spacing w:after="1057" w:line="280" w:lineRule="exact"/>
        <w:ind w:left="140"/>
      </w:pPr>
      <w:r>
        <w:rPr>
          <w:rStyle w:val="41"/>
          <w:b/>
          <w:bCs/>
          <w:color w:val="000000"/>
        </w:rPr>
        <w:t>Долова Мария Олеговна</w:t>
      </w:r>
    </w:p>
    <w:p w14:paraId="773665FA" w14:textId="77777777" w:rsidR="003E6343" w:rsidRDefault="003E6343" w:rsidP="003E6343">
      <w:pPr>
        <w:pStyle w:val="42"/>
        <w:shd w:val="clear" w:color="auto" w:fill="auto"/>
        <w:spacing w:after="152" w:line="280" w:lineRule="exact"/>
        <w:jc w:val="left"/>
      </w:pPr>
      <w:r>
        <w:rPr>
          <w:rStyle w:val="41"/>
          <w:b/>
          <w:bCs/>
          <w:color w:val="000000"/>
        </w:rPr>
        <w:t>РАЗВИТИЕ НАУКИ ГРАЖДАНСКОГО ПРОЦЕССУАЛЬНОГО</w:t>
      </w:r>
    </w:p>
    <w:p w14:paraId="7CF329E4" w14:textId="77777777" w:rsidR="003E6343" w:rsidRDefault="003E6343" w:rsidP="003E6343">
      <w:pPr>
        <w:pStyle w:val="42"/>
        <w:shd w:val="clear" w:color="auto" w:fill="auto"/>
        <w:spacing w:after="1052" w:line="280" w:lineRule="exact"/>
        <w:ind w:left="2860"/>
        <w:jc w:val="left"/>
      </w:pPr>
      <w:r>
        <w:rPr>
          <w:rStyle w:val="41"/>
          <w:b/>
          <w:bCs/>
          <w:color w:val="000000"/>
        </w:rPr>
        <w:t>ПРАВА РОССИИ</w:t>
      </w:r>
    </w:p>
    <w:p w14:paraId="179B1C9F" w14:textId="77777777" w:rsidR="003E6343" w:rsidRDefault="003E6343" w:rsidP="003E6343">
      <w:pPr>
        <w:pStyle w:val="210"/>
        <w:shd w:val="clear" w:color="auto" w:fill="auto"/>
        <w:spacing w:after="856" w:line="280" w:lineRule="exact"/>
        <w:jc w:val="left"/>
      </w:pPr>
      <w:r>
        <w:rPr>
          <w:rStyle w:val="21"/>
          <w:color w:val="000000"/>
        </w:rPr>
        <w:t>Специальность 12.00.15 - гражданский процесс, арбитражный процесс</w:t>
      </w:r>
    </w:p>
    <w:p w14:paraId="34A5BEED" w14:textId="77777777" w:rsidR="003E6343" w:rsidRDefault="003E6343" w:rsidP="003E6343">
      <w:pPr>
        <w:pStyle w:val="210"/>
        <w:shd w:val="clear" w:color="auto" w:fill="auto"/>
        <w:spacing w:line="518" w:lineRule="exact"/>
        <w:ind w:left="140"/>
      </w:pPr>
      <w:r>
        <w:rPr>
          <w:rStyle w:val="21"/>
          <w:color w:val="000000"/>
        </w:rPr>
        <w:t>Диссертация</w:t>
      </w:r>
    </w:p>
    <w:p w14:paraId="559A68A8" w14:textId="77777777" w:rsidR="003E6343" w:rsidRDefault="003E6343" w:rsidP="003E6343">
      <w:pPr>
        <w:pStyle w:val="210"/>
        <w:shd w:val="clear" w:color="auto" w:fill="auto"/>
        <w:spacing w:after="1186" w:line="518" w:lineRule="exact"/>
        <w:ind w:left="140"/>
      </w:pPr>
      <w:r>
        <w:rPr>
          <w:rStyle w:val="21"/>
          <w:color w:val="000000"/>
        </w:rPr>
        <w:t>на соискание ученой степени</w:t>
      </w:r>
      <w:r>
        <w:rPr>
          <w:rStyle w:val="21"/>
          <w:color w:val="000000"/>
        </w:rPr>
        <w:br/>
        <w:t>кандидата юридических наук</w:t>
      </w:r>
    </w:p>
    <w:p w14:paraId="1FADD7B7" w14:textId="77777777" w:rsidR="003E6343" w:rsidRDefault="003E6343" w:rsidP="003E6343">
      <w:pPr>
        <w:pStyle w:val="42"/>
        <w:shd w:val="clear" w:color="auto" w:fill="auto"/>
        <w:spacing w:after="0" w:line="686" w:lineRule="exact"/>
        <w:jc w:val="right"/>
      </w:pPr>
      <w:r>
        <w:rPr>
          <w:rStyle w:val="41"/>
          <w:b/>
          <w:bCs/>
          <w:color w:val="000000"/>
        </w:rPr>
        <w:t>Научный руководитель:</w:t>
      </w:r>
    </w:p>
    <w:p w14:paraId="6B39436C" w14:textId="77777777" w:rsidR="003E6343" w:rsidRDefault="003E6343" w:rsidP="003E6343">
      <w:pPr>
        <w:pStyle w:val="210"/>
        <w:shd w:val="clear" w:color="auto" w:fill="auto"/>
        <w:spacing w:after="1645" w:line="686" w:lineRule="exact"/>
        <w:ind w:left="4160"/>
        <w:jc w:val="right"/>
      </w:pPr>
      <w:r>
        <w:rPr>
          <w:rStyle w:val="21"/>
          <w:color w:val="000000"/>
        </w:rPr>
        <w:t xml:space="preserve">доктор юридических наук, профессор </w:t>
      </w:r>
      <w:r>
        <w:rPr>
          <w:rStyle w:val="22"/>
          <w:color w:val="000000"/>
        </w:rPr>
        <w:t>Борисова Елена Александровна</w:t>
      </w:r>
    </w:p>
    <w:p w14:paraId="0EDC6C11" w14:textId="77777777" w:rsidR="003E6343" w:rsidRDefault="003E6343" w:rsidP="003E6343">
      <w:pPr>
        <w:pStyle w:val="210"/>
        <w:shd w:val="clear" w:color="auto" w:fill="auto"/>
        <w:spacing w:line="280" w:lineRule="exact"/>
        <w:ind w:left="140"/>
        <w:sectPr w:rsidR="003E6343">
          <w:headerReference w:type="even" r:id="rId7"/>
          <w:headerReference w:type="default" r:id="rId8"/>
          <w:footerReference w:type="even" r:id="rId9"/>
          <w:footnotePr>
            <w:numRestart w:val="eachPage"/>
          </w:footnotePr>
          <w:pgSz w:w="11900" w:h="16840"/>
          <w:pgMar w:top="1100" w:right="835" w:bottom="1100" w:left="2383" w:header="0" w:footer="3" w:gutter="0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lastRenderedPageBreak/>
        <w:t>Москва - 2017</w:t>
      </w:r>
    </w:p>
    <w:p w14:paraId="392A75F5" w14:textId="77777777" w:rsidR="003E6343" w:rsidRDefault="003E6343" w:rsidP="003E6343">
      <w:pPr>
        <w:pStyle w:val="17"/>
        <w:tabs>
          <w:tab w:val="left" w:leader="dot" w:pos="9108"/>
        </w:tabs>
        <w:spacing w:after="176" w:line="280" w:lineRule="exact"/>
        <w:ind w:left="620"/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19"/>
          <w:color w:val="000000"/>
        </w:rPr>
        <w:t>Введение</w:t>
      </w:r>
      <w:r>
        <w:rPr>
          <w:rStyle w:val="19"/>
          <w:color w:val="000000"/>
        </w:rPr>
        <w:tab/>
        <w:t>3</w:t>
      </w:r>
    </w:p>
    <w:p w14:paraId="2CFC112C" w14:textId="77777777" w:rsidR="003E6343" w:rsidRDefault="003E6343" w:rsidP="003E6343">
      <w:pPr>
        <w:pStyle w:val="24"/>
        <w:shd w:val="clear" w:color="auto" w:fill="auto"/>
        <w:tabs>
          <w:tab w:val="left" w:pos="2252"/>
        </w:tabs>
        <w:ind w:left="620"/>
      </w:pPr>
      <w:r>
        <w:rPr>
          <w:rStyle w:val="23"/>
          <w:b/>
          <w:bCs/>
          <w:color w:val="000000"/>
        </w:rPr>
        <w:t>Глава I.</w:t>
      </w:r>
      <w:r>
        <w:rPr>
          <w:rStyle w:val="23"/>
          <w:b/>
          <w:bCs/>
          <w:color w:val="000000"/>
        </w:rPr>
        <w:tab/>
        <w:t>Наука гражданского процессуального права -</w:t>
      </w:r>
    </w:p>
    <w:p w14:paraId="5D2B7E4E" w14:textId="77777777" w:rsidR="003E6343" w:rsidRDefault="003E6343" w:rsidP="003E6343">
      <w:pPr>
        <w:pStyle w:val="24"/>
        <w:shd w:val="clear" w:color="auto" w:fill="auto"/>
        <w:spacing w:after="336"/>
      </w:pPr>
      <w:r>
        <w:rPr>
          <w:rStyle w:val="23"/>
          <w:b/>
          <w:bCs/>
          <w:color w:val="000000"/>
        </w:rPr>
        <w:t>общетеоретические положения</w:t>
      </w:r>
    </w:p>
    <w:p w14:paraId="68994E73" w14:textId="77777777" w:rsidR="003E6343" w:rsidRDefault="003E6343" w:rsidP="003E6343">
      <w:pPr>
        <w:pStyle w:val="17"/>
        <w:tabs>
          <w:tab w:val="left" w:pos="6802"/>
        </w:tabs>
        <w:spacing w:after="97" w:line="280" w:lineRule="exact"/>
        <w:ind w:left="620"/>
      </w:pPr>
      <w:r>
        <w:rPr>
          <w:rStyle w:val="19"/>
          <w:color w:val="000000"/>
        </w:rPr>
        <w:t>§1. Наука в общефилософском смысле:</w:t>
      </w:r>
      <w:r>
        <w:rPr>
          <w:rStyle w:val="19"/>
          <w:color w:val="000000"/>
        </w:rPr>
        <w:tab/>
        <w:t>понятие, признаки,</w:t>
      </w:r>
    </w:p>
    <w:p w14:paraId="5C6382FE" w14:textId="77777777" w:rsidR="003E6343" w:rsidRDefault="003E6343" w:rsidP="003E6343">
      <w:pPr>
        <w:pStyle w:val="17"/>
        <w:tabs>
          <w:tab w:val="left" w:leader="dot" w:pos="9014"/>
        </w:tabs>
        <w:spacing w:after="185" w:line="280" w:lineRule="exact"/>
      </w:pPr>
      <w:r>
        <w:rPr>
          <w:rStyle w:val="19"/>
          <w:color w:val="000000"/>
        </w:rPr>
        <w:t>классификация</w:t>
      </w:r>
      <w:r>
        <w:rPr>
          <w:rStyle w:val="19"/>
          <w:color w:val="000000"/>
        </w:rPr>
        <w:tab/>
        <w:t>13</w:t>
      </w:r>
    </w:p>
    <w:p w14:paraId="70A535B8" w14:textId="77777777" w:rsidR="003E6343" w:rsidRDefault="003E6343" w:rsidP="003E6343">
      <w:pPr>
        <w:pStyle w:val="17"/>
        <w:tabs>
          <w:tab w:val="right" w:leader="dot" w:pos="9309"/>
        </w:tabs>
        <w:spacing w:after="332" w:line="470" w:lineRule="exact"/>
        <w:ind w:firstLine="620"/>
      </w:pPr>
      <w:hyperlink w:anchor="bookmark6" w:tooltip="Current Document" w:history="1">
        <w:r>
          <w:rPr>
            <w:rStyle w:val="19"/>
            <w:color w:val="000000"/>
          </w:rPr>
          <w:t>§2. Наука гражданского процессуального права России: предмет и основные периоды развития</w:t>
        </w:r>
        <w:r>
          <w:rPr>
            <w:rStyle w:val="19"/>
            <w:color w:val="000000"/>
          </w:rPr>
          <w:tab/>
          <w:t>36</w:t>
        </w:r>
      </w:hyperlink>
    </w:p>
    <w:p w14:paraId="0D0ABFD2" w14:textId="77777777" w:rsidR="003E6343" w:rsidRDefault="003E6343" w:rsidP="003E6343">
      <w:pPr>
        <w:pStyle w:val="24"/>
        <w:shd w:val="clear" w:color="auto" w:fill="auto"/>
        <w:spacing w:after="82" w:line="280" w:lineRule="exact"/>
        <w:ind w:left="620"/>
      </w:pPr>
      <w:r>
        <w:rPr>
          <w:rStyle w:val="23"/>
          <w:b/>
          <w:bCs/>
          <w:color w:val="000000"/>
        </w:rPr>
        <w:t>Глава II. Наука российского гражданского процессуального права:</w:t>
      </w:r>
    </w:p>
    <w:p w14:paraId="706D8506" w14:textId="77777777" w:rsidR="003E6343" w:rsidRDefault="003E6343" w:rsidP="003E6343">
      <w:pPr>
        <w:pStyle w:val="24"/>
        <w:shd w:val="clear" w:color="auto" w:fill="auto"/>
        <w:spacing w:after="337" w:line="280" w:lineRule="exact"/>
      </w:pPr>
      <w:r>
        <w:rPr>
          <w:rStyle w:val="23"/>
          <w:b/>
          <w:bCs/>
          <w:color w:val="000000"/>
        </w:rPr>
        <w:t>дореволюционный период</w:t>
      </w:r>
    </w:p>
    <w:p w14:paraId="349517B0" w14:textId="77777777" w:rsidR="003E6343" w:rsidRDefault="003E6343" w:rsidP="003E6343">
      <w:pPr>
        <w:pStyle w:val="17"/>
        <w:tabs>
          <w:tab w:val="left" w:leader="dot" w:pos="9108"/>
        </w:tabs>
        <w:spacing w:after="185" w:line="280" w:lineRule="exact"/>
        <w:ind w:left="620"/>
      </w:pPr>
      <w:hyperlink w:anchor="bookmark8" w:tooltip="Current Document" w:history="1">
        <w:r>
          <w:rPr>
            <w:rStyle w:val="19"/>
            <w:color w:val="000000"/>
          </w:rPr>
          <w:t>§1. Возникновение науки гражданского процессуального права</w:t>
        </w:r>
        <w:r>
          <w:rPr>
            <w:rStyle w:val="19"/>
            <w:color w:val="000000"/>
          </w:rPr>
          <w:tab/>
          <w:t>62</w:t>
        </w:r>
      </w:hyperlink>
    </w:p>
    <w:p w14:paraId="56BA92FA" w14:textId="77777777" w:rsidR="003E6343" w:rsidRDefault="003E6343" w:rsidP="003E6343">
      <w:pPr>
        <w:pStyle w:val="17"/>
        <w:tabs>
          <w:tab w:val="left" w:pos="8646"/>
        </w:tabs>
        <w:spacing w:after="0" w:line="470" w:lineRule="exact"/>
        <w:ind w:left="620"/>
      </w:pPr>
      <w:r>
        <w:rPr>
          <w:rStyle w:val="19"/>
          <w:color w:val="000000"/>
        </w:rPr>
        <w:t>§2. Развитие науки гражданского процессуального</w:t>
      </w:r>
      <w:r>
        <w:rPr>
          <w:rStyle w:val="19"/>
          <w:color w:val="000000"/>
        </w:rPr>
        <w:tab/>
        <w:t>права</w:t>
      </w:r>
    </w:p>
    <w:p w14:paraId="4EA56B11" w14:textId="77777777" w:rsidR="003E6343" w:rsidRDefault="003E6343" w:rsidP="003E6343">
      <w:pPr>
        <w:pStyle w:val="17"/>
        <w:tabs>
          <w:tab w:val="left" w:leader="dot" w:pos="9014"/>
        </w:tabs>
        <w:spacing w:after="180" w:line="470" w:lineRule="exact"/>
      </w:pPr>
      <w:r>
        <w:rPr>
          <w:rStyle w:val="19"/>
          <w:color w:val="000000"/>
        </w:rPr>
        <w:t>(60-е гг. XIX в. - начало XX в.)</w:t>
      </w:r>
      <w:r>
        <w:rPr>
          <w:rStyle w:val="19"/>
          <w:color w:val="000000"/>
        </w:rPr>
        <w:tab/>
        <w:t>81</w:t>
      </w:r>
    </w:p>
    <w:p w14:paraId="3B095ABF" w14:textId="77777777" w:rsidR="003E6343" w:rsidRDefault="003E6343" w:rsidP="003E6343">
      <w:pPr>
        <w:pStyle w:val="24"/>
        <w:shd w:val="clear" w:color="auto" w:fill="auto"/>
        <w:spacing w:after="176" w:line="470" w:lineRule="exact"/>
        <w:ind w:firstLine="620"/>
        <w:jc w:val="left"/>
      </w:pPr>
      <w:r>
        <w:rPr>
          <w:rStyle w:val="23"/>
          <w:b/>
          <w:bCs/>
          <w:color w:val="000000"/>
        </w:rPr>
        <w:t xml:space="preserve">Глава </w:t>
      </w:r>
      <w:r>
        <w:rPr>
          <w:rStyle w:val="23"/>
          <w:b/>
          <w:bCs/>
          <w:color w:val="000000"/>
          <w:lang w:val="en-US" w:eastAsia="en-US"/>
        </w:rPr>
        <w:t>III</w:t>
      </w:r>
      <w:r w:rsidRPr="003E6343">
        <w:rPr>
          <w:rStyle w:val="23"/>
          <w:b/>
          <w:bCs/>
          <w:color w:val="000000"/>
          <w:lang w:eastAsia="en-US"/>
        </w:rPr>
        <w:t xml:space="preserve">. </w:t>
      </w:r>
      <w:r>
        <w:rPr>
          <w:rStyle w:val="23"/>
          <w:b/>
          <w:bCs/>
          <w:color w:val="000000"/>
        </w:rPr>
        <w:t>Наука российского гражданского процессуального права: советский период</w:t>
      </w:r>
    </w:p>
    <w:p w14:paraId="70EB169E" w14:textId="77777777" w:rsidR="003E6343" w:rsidRDefault="003E6343" w:rsidP="003E6343">
      <w:pPr>
        <w:pStyle w:val="17"/>
        <w:tabs>
          <w:tab w:val="right" w:leader="dot" w:pos="9309"/>
        </w:tabs>
        <w:spacing w:after="180" w:line="475" w:lineRule="exact"/>
        <w:ind w:firstLine="620"/>
      </w:pPr>
      <w:hyperlink w:anchor="bookmark9" w:tooltip="Current Document" w:history="1">
        <w:r>
          <w:rPr>
            <w:rStyle w:val="19"/>
            <w:color w:val="000000"/>
          </w:rPr>
          <w:t>§1. Становление науки гражданского процессуального права (1917 г. - 40-е гг. XX в.)</w:t>
        </w:r>
        <w:r>
          <w:rPr>
            <w:rStyle w:val="19"/>
            <w:color w:val="000000"/>
          </w:rPr>
          <w:tab/>
          <w:t>108</w:t>
        </w:r>
      </w:hyperlink>
    </w:p>
    <w:p w14:paraId="05CFA550" w14:textId="77777777" w:rsidR="003E6343" w:rsidRDefault="003E6343" w:rsidP="003E6343">
      <w:pPr>
        <w:pStyle w:val="17"/>
        <w:tabs>
          <w:tab w:val="right" w:leader="dot" w:pos="9309"/>
        </w:tabs>
        <w:spacing w:after="184" w:line="475" w:lineRule="exact"/>
        <w:ind w:firstLine="620"/>
      </w:pPr>
      <w:hyperlink w:anchor="bookmark12" w:tooltip="Current Document" w:history="1">
        <w:r>
          <w:rPr>
            <w:rStyle w:val="19"/>
            <w:color w:val="000000"/>
          </w:rPr>
          <w:t>§2. Эволюция науки гражданского процессуального права (50-е - 80-е гг. XX в.)</w:t>
        </w:r>
        <w:r>
          <w:rPr>
            <w:rStyle w:val="19"/>
            <w:color w:val="000000"/>
          </w:rPr>
          <w:tab/>
          <w:t>145</w:t>
        </w:r>
      </w:hyperlink>
    </w:p>
    <w:p w14:paraId="0A058F8F" w14:textId="77777777" w:rsidR="003E6343" w:rsidRDefault="003E6343" w:rsidP="003E6343">
      <w:pPr>
        <w:pStyle w:val="24"/>
        <w:shd w:val="clear" w:color="auto" w:fill="auto"/>
        <w:tabs>
          <w:tab w:val="right" w:leader="dot" w:pos="9309"/>
        </w:tabs>
        <w:spacing w:after="332" w:line="470" w:lineRule="exact"/>
        <w:ind w:firstLine="620"/>
        <w:jc w:val="left"/>
      </w:pPr>
      <w:hyperlink w:anchor="bookmark13" w:tooltip="Current Document" w:history="1">
        <w:r>
          <w:rPr>
            <w:rStyle w:val="23"/>
            <w:b/>
            <w:bCs/>
            <w:color w:val="000000"/>
          </w:rPr>
          <w:t>IV. Наука гражданского процессуального права России в конце ХХ - начале XXI вв</w:t>
        </w:r>
        <w:r>
          <w:rPr>
            <w:rStyle w:val="2f5"/>
            <w:b/>
            <w:bCs/>
            <w:color w:val="000000"/>
          </w:rPr>
          <w:tab/>
          <w:t>175</w:t>
        </w:r>
      </w:hyperlink>
    </w:p>
    <w:p w14:paraId="12611BD9" w14:textId="77777777" w:rsidR="003E6343" w:rsidRDefault="003E6343" w:rsidP="003E6343">
      <w:pPr>
        <w:pStyle w:val="17"/>
        <w:tabs>
          <w:tab w:val="center" w:leader="dot" w:pos="9121"/>
        </w:tabs>
        <w:spacing w:after="337" w:line="280" w:lineRule="exact"/>
        <w:ind w:left="620"/>
      </w:pPr>
      <w:hyperlink w:anchor="bookmark14" w:tooltip="Current Document" w:history="1">
        <w:r>
          <w:rPr>
            <w:rStyle w:val="19"/>
            <w:color w:val="000000"/>
          </w:rPr>
          <w:t>Заключение</w:t>
        </w:r>
        <w:r>
          <w:rPr>
            <w:rStyle w:val="19"/>
            <w:color w:val="000000"/>
          </w:rPr>
          <w:tab/>
          <w:t>215</w:t>
        </w:r>
      </w:hyperlink>
    </w:p>
    <w:p w14:paraId="3275FE78" w14:textId="77777777" w:rsidR="003E6343" w:rsidRDefault="003E6343" w:rsidP="003E6343">
      <w:pPr>
        <w:pStyle w:val="17"/>
        <w:tabs>
          <w:tab w:val="center" w:leader="dot" w:pos="9121"/>
        </w:tabs>
        <w:spacing w:after="0" w:line="280" w:lineRule="exact"/>
        <w:ind w:left="620"/>
        <w:sectPr w:rsidR="003E6343">
          <w:pgSz w:w="11900" w:h="16840"/>
          <w:pgMar w:top="1839" w:right="819" w:bottom="1839" w:left="1663" w:header="0" w:footer="3" w:gutter="0"/>
          <w:cols w:space="720"/>
          <w:noEndnote/>
          <w:docGrid w:linePitch="360"/>
        </w:sectPr>
      </w:pPr>
      <w:hyperlink w:anchor="bookmark15" w:tooltip="Current Document" w:history="1">
        <w:r>
          <w:rPr>
            <w:rStyle w:val="19"/>
            <w:color w:val="000000"/>
          </w:rPr>
          <w:t>Библиография</w:t>
        </w:r>
        <w:r>
          <w:rPr>
            <w:rStyle w:val="19"/>
            <w:color w:val="000000"/>
          </w:rPr>
          <w:tab/>
          <w:t>225</w:t>
        </w:r>
      </w:hyperlink>
    </w:p>
    <w:p w14:paraId="6E2BC49F" w14:textId="692C4F72" w:rsidR="003E6343" w:rsidRDefault="003E6343" w:rsidP="003E6343">
      <w:r>
        <w:lastRenderedPageBreak/>
        <w:fldChar w:fldCharType="end"/>
      </w:r>
    </w:p>
    <w:p w14:paraId="63F0A639" w14:textId="053878C9" w:rsidR="003E6343" w:rsidRDefault="003E6343" w:rsidP="003E6343"/>
    <w:p w14:paraId="1989D66F" w14:textId="77777777" w:rsidR="003E6343" w:rsidRDefault="003E6343" w:rsidP="003E6343">
      <w:pPr>
        <w:pStyle w:val="125"/>
        <w:keepNext/>
        <w:keepLines/>
        <w:shd w:val="clear" w:color="auto" w:fill="auto"/>
        <w:spacing w:after="172" w:line="280" w:lineRule="exact"/>
      </w:pPr>
      <w:bookmarkStart w:id="0" w:name="bookmark14"/>
      <w:r>
        <w:rPr>
          <w:rStyle w:val="124"/>
          <w:color w:val="000000"/>
        </w:rPr>
        <w:t>Заключение</w:t>
      </w:r>
      <w:bookmarkEnd w:id="0"/>
    </w:p>
    <w:p w14:paraId="57F411A0" w14:textId="77777777" w:rsidR="003E6343" w:rsidRDefault="003E6343" w:rsidP="003E6343">
      <w:pPr>
        <w:pStyle w:val="210"/>
        <w:shd w:val="clear" w:color="auto" w:fill="auto"/>
        <w:spacing w:after="180" w:line="480" w:lineRule="exact"/>
        <w:ind w:firstLine="600"/>
        <w:jc w:val="both"/>
      </w:pPr>
      <w:r>
        <w:rPr>
          <w:rStyle w:val="21"/>
          <w:color w:val="000000"/>
        </w:rPr>
        <w:t>Не будет преувеличением констатировать, что все достижения человечества связаны с развитием науки и обусловлены научными открытиями. В связи со столь высоким значением науки для эволюции человека требуется не только теоретическое осмысление фактов, но и анализ самого способа их получения, размышления об общих путях поиска нового</w:t>
      </w:r>
      <w:r>
        <w:rPr>
          <w:rStyle w:val="21"/>
          <w:color w:val="000000"/>
          <w:vertAlign w:val="superscript"/>
        </w:rPr>
        <w:t>1</w:t>
      </w:r>
      <w:r>
        <w:rPr>
          <w:rStyle w:val="21"/>
          <w:color w:val="000000"/>
        </w:rPr>
        <w:t>. И если в общей теории права такие исследования проводятся - по тематике методологии, истории и развития юриспруденции создано немало монографических работ, то на отраслевом уровне предпочтение отдается анализу права, отдельных правовых институтов, а не анализу системы имеющихся знаний о них. Такой подход понятен - наука в юриспруденции выполняет все же по преимущество прикладные функции</w:t>
      </w:r>
      <w:r>
        <w:rPr>
          <w:rStyle w:val="21"/>
          <w:color w:val="000000"/>
          <w:vertAlign w:val="superscript"/>
        </w:rPr>
        <w:footnoteReference w:id="1"/>
      </w:r>
      <w:r>
        <w:rPr>
          <w:rStyle w:val="21"/>
          <w:color w:val="000000"/>
          <w:vertAlign w:val="superscript"/>
        </w:rPr>
        <w:t xml:space="preserve"> </w:t>
      </w:r>
      <w:r>
        <w:rPr>
          <w:rStyle w:val="21"/>
          <w:color w:val="000000"/>
          <w:vertAlign w:val="superscript"/>
        </w:rPr>
        <w:footnoteReference w:id="2"/>
      </w:r>
      <w:r>
        <w:rPr>
          <w:rStyle w:val="21"/>
          <w:color w:val="000000"/>
        </w:rPr>
        <w:t>, и внимание ученых, как истинных искателей совершенства, привлекают наиболее насущные проблемы, имеющие место на практике и требующие скорейшего разрешения.</w:t>
      </w:r>
    </w:p>
    <w:p w14:paraId="495514E5" w14:textId="77777777" w:rsidR="003E6343" w:rsidRDefault="003E6343" w:rsidP="003E6343">
      <w:pPr>
        <w:pStyle w:val="210"/>
        <w:shd w:val="clear" w:color="auto" w:fill="auto"/>
        <w:spacing w:after="172" w:line="480" w:lineRule="exact"/>
        <w:ind w:firstLine="600"/>
        <w:jc w:val="both"/>
      </w:pPr>
      <w:r>
        <w:rPr>
          <w:rStyle w:val="21"/>
          <w:color w:val="000000"/>
        </w:rPr>
        <w:t xml:space="preserve">В то же время уровень развития научных теорий в области гражданского процесса, их большое значение для современного общества и, как следствие, ответственность за результаты научного познания обязывает обратить внимание на саму науку, на тот путь, который был пройден. В связи с этим в рамках проведенного диссертационного исследования было сформировано представление о развитии науки гражданского процессуального права России. В </w:t>
      </w:r>
      <w:r>
        <w:rPr>
          <w:rStyle w:val="21"/>
          <w:color w:val="000000"/>
        </w:rPr>
        <w:lastRenderedPageBreak/>
        <w:t>процессе достижения указанной цели автор пришел к следующим выводам, корреспондирующим поставленным задачам исследования.</w:t>
      </w:r>
    </w:p>
    <w:p w14:paraId="600F7300" w14:textId="77777777" w:rsidR="003E6343" w:rsidRDefault="003E6343" w:rsidP="003E6343">
      <w:pPr>
        <w:pStyle w:val="210"/>
        <w:shd w:val="clear" w:color="auto" w:fill="auto"/>
        <w:spacing w:after="188" w:line="490" w:lineRule="exact"/>
        <w:ind w:firstLine="600"/>
        <w:jc w:val="both"/>
      </w:pPr>
      <w:r>
        <w:rPr>
          <w:rStyle w:val="21"/>
          <w:color w:val="000000"/>
        </w:rPr>
        <w:t xml:space="preserve">Наука - сложное, системное явление, поэтому для формирования верных представлений о закономерностях ее развития следует опираться на многоаспектное понятие науки, предполагающее субъект, объект (и предмет), деятельность (научное познание) и результат (научное знание). Только когда каждый из указанных элементов наполняется определённым содержанием, отвечает необходимым признакам, возникает самостоятельная наука. К примеру, субъект науки представляет собой не просто группу людей, а научное сообщество, члены которого объединены </w:t>
      </w:r>
      <w:r w:rsidRPr="003E6343">
        <w:rPr>
          <w:rStyle w:val="244"/>
          <w:color w:val="000000"/>
          <w:lang w:val="ru-RU"/>
        </w:rPr>
        <w:t xml:space="preserve">совокупностью научных достижений, методов </w:t>
      </w:r>
      <w:r>
        <w:rPr>
          <w:rStyle w:val="21"/>
          <w:color w:val="000000"/>
        </w:rPr>
        <w:t xml:space="preserve">научного исследования, </w:t>
      </w:r>
      <w:r w:rsidRPr="003E6343">
        <w:rPr>
          <w:rStyle w:val="244"/>
          <w:color w:val="000000"/>
          <w:lang w:val="ru-RU"/>
        </w:rPr>
        <w:t xml:space="preserve">традиций и ценностей, а также способов коммуникации в целях формирования научного дискурса </w:t>
      </w:r>
      <w:r>
        <w:rPr>
          <w:rStyle w:val="21"/>
          <w:color w:val="000000"/>
        </w:rPr>
        <w:t>(парадигма). Научное познание возможно лишь при наличии специальной методологии, которая предлагает набор средств, позволяющих эффективно разрешать проблемы науки и претендовать на статус истинного и объективного знания, стремиться к чистоте и точности научного языка. Научные знания характеризуются понятийной формой их выражения, их эмпирической и теоретической обоснованностью, их доступностью для критики, их ориентацией на истинность и объективность, их тенденцией к системной связности и непротиворечивости.</w:t>
      </w:r>
    </w:p>
    <w:p w14:paraId="4BBBB0B9" w14:textId="77777777" w:rsidR="003E6343" w:rsidRDefault="003E6343" w:rsidP="003E6343">
      <w:pPr>
        <w:pStyle w:val="210"/>
        <w:shd w:val="clear" w:color="auto" w:fill="auto"/>
        <w:spacing w:after="180" w:line="480" w:lineRule="exact"/>
        <w:ind w:firstLine="600"/>
        <w:jc w:val="both"/>
      </w:pPr>
      <w:r>
        <w:rPr>
          <w:rStyle w:val="21"/>
          <w:color w:val="000000"/>
        </w:rPr>
        <w:t xml:space="preserve">Исходя из изложенного, науку следует рассматривать как социальный институт, представляющий собой определенную систему взаимосвязей между научными организациями, членами научного сообщества, систему норм и ценностей; как элемент культуры, погруженный в определённый исторический </w:t>
      </w:r>
      <w:r>
        <w:rPr>
          <w:rStyle w:val="21"/>
          <w:color w:val="000000"/>
        </w:rPr>
        <w:lastRenderedPageBreak/>
        <w:t>контекст и взаимодействующий с политикой, экономикой и другими сферами; как деятельность по получению новых знаний - научное познание с использованием научной методологии, а также как ее результат - систему научных знаний.</w:t>
      </w:r>
    </w:p>
    <w:p w14:paraId="7A778E5B" w14:textId="77777777" w:rsidR="003E6343" w:rsidRDefault="003E6343" w:rsidP="003E6343">
      <w:pPr>
        <w:pStyle w:val="210"/>
        <w:shd w:val="clear" w:color="auto" w:fill="auto"/>
        <w:spacing w:after="180" w:line="480" w:lineRule="exact"/>
        <w:ind w:firstLine="600"/>
        <w:jc w:val="both"/>
      </w:pPr>
      <w:r>
        <w:rPr>
          <w:rStyle w:val="21"/>
          <w:color w:val="000000"/>
        </w:rPr>
        <w:t>Для определения места науки гражданского процессуального права автором была проведена классификация наук на социально-гуманитарные и естественно-технические, первые в свою очередь разделены на социальные и гуманитарные науки, которые отличаются объектом (предметом) познания, методами и целями познания. В то же время социальные и гуманитарные науки имеют много общего, так как, несмотря на свойственные социальным наукам систематизацию и формулирование законов, на стадии отбора фактов необходим метод соотнесения эмпирически данного с ценностями и идеалами - метод, используемый в гуманитарных науках. Наука гражданского процессуального права, как одна из цивилистических отраслевых юридических наук, относится к социальным наукам. Следовательно, познание в области гражданского процессуального права не свободно от аксиологической составляющей, но это не означает, что ученые- процессуалисты не должны стремиться к истинности и объективности знаний. Ценностный подход может претендовать на положительную значимость, только если он не противоречит научной объективности, становится важнейшим ее условием, выступает средством прогресса общества и личности.</w:t>
      </w:r>
    </w:p>
    <w:p w14:paraId="579D4180" w14:textId="77777777" w:rsidR="003E6343" w:rsidRDefault="003E6343" w:rsidP="003E6343">
      <w:pPr>
        <w:pStyle w:val="210"/>
        <w:shd w:val="clear" w:color="auto" w:fill="auto"/>
        <w:spacing w:after="180" w:line="480" w:lineRule="exact"/>
        <w:ind w:firstLine="600"/>
        <w:jc w:val="both"/>
      </w:pPr>
      <w:r>
        <w:rPr>
          <w:rStyle w:val="21"/>
          <w:color w:val="000000"/>
        </w:rPr>
        <w:t xml:space="preserve">В предмет науки гражданского процессуального права следует включать статический (нормативный), динамический, научный компоненты, а также неюридические явления, оказывающие влияние на процессуальное право и деятельность по осуществлению правосудия. Необходимость включения в </w:t>
      </w:r>
      <w:r>
        <w:rPr>
          <w:rStyle w:val="21"/>
          <w:color w:val="000000"/>
        </w:rPr>
        <w:lastRenderedPageBreak/>
        <w:t>предмет указанной науки неюридических явлений является дискуссионной. Представляется, что если господствующие представления о праве строятся на фундаменте юридического позитивизма, то и любые исследования, выходящие за сферу позитивного права, будут рассматриваться как «неюридические». Если же право рассматривается как сложный социокультурный феномен, то сфера исследовании, признаваемых юридическими, начинает расширяться. В последнем случае, видимо, точнее говорить не о расширении предмета науки, а о системном характере научного познания гражданского процессуального права.</w:t>
      </w:r>
    </w:p>
    <w:p w14:paraId="46E6C2DC" w14:textId="77777777" w:rsidR="003E6343" w:rsidRDefault="003E6343" w:rsidP="003E6343">
      <w:pPr>
        <w:pStyle w:val="210"/>
        <w:shd w:val="clear" w:color="auto" w:fill="auto"/>
        <w:tabs>
          <w:tab w:val="left" w:pos="7099"/>
        </w:tabs>
        <w:spacing w:after="180" w:line="480" w:lineRule="exact"/>
        <w:ind w:firstLine="600"/>
        <w:jc w:val="both"/>
      </w:pPr>
      <w:r>
        <w:rPr>
          <w:rStyle w:val="21"/>
          <w:color w:val="000000"/>
        </w:rPr>
        <w:t>Переходя к вопросу о развитии гражданской процессуальной науки, автор анализирует современные методологические концепции, которые можно разделить на два крайних подхода:</w:t>
      </w:r>
      <w:r>
        <w:rPr>
          <w:rStyle w:val="21"/>
          <w:color w:val="000000"/>
        </w:rPr>
        <w:tab/>
        <w:t>кумулятивизм и антикумулятивизм. В рамках первого развитие науки рассматривается как эволюционный процесс накопления и усовершенствования знания, которое представляется как логически взаимосвязанная и непротиворечивая система. В рамках второго, напротив, развитие науки рассматривается как череда революционных смен систем знания, между которыми нет преемственности.</w:t>
      </w:r>
    </w:p>
    <w:p w14:paraId="1DCE5953" w14:textId="77777777" w:rsidR="003E6343" w:rsidRDefault="003E6343" w:rsidP="003E6343">
      <w:pPr>
        <w:pStyle w:val="210"/>
        <w:shd w:val="clear" w:color="auto" w:fill="auto"/>
        <w:spacing w:after="180" w:line="480" w:lineRule="exact"/>
        <w:ind w:firstLine="600"/>
        <w:jc w:val="both"/>
      </w:pPr>
      <w:r>
        <w:rPr>
          <w:rStyle w:val="21"/>
          <w:color w:val="000000"/>
        </w:rPr>
        <w:t xml:space="preserve">В целях отражения реальной динамики науки гражданского процессуального права, формулирования закономерностей ее развития следует исходить из синтеза различных объяснительных схем и опираться на закон перехода количества в качество, руководствоваться такими философскими категориями как количество, качество, мера, скачок. При таком подходе развитие науки гражданского процессуального права предстает как процесс, состоящий из циклично сменяющих друг друга этапов: эволюционный этап - относительно постепенных большей частью количественных изменений, и революционный - </w:t>
      </w:r>
      <w:r>
        <w:rPr>
          <w:rStyle w:val="21"/>
          <w:color w:val="000000"/>
        </w:rPr>
        <w:lastRenderedPageBreak/>
        <w:t>относительно быстрых, но глубоких и кардинальных качественных изменений в самих основаниях научного знания, а также сочетания этих этапов в виде революционно</w:t>
      </w:r>
      <w:r>
        <w:rPr>
          <w:rStyle w:val="21"/>
          <w:color w:val="000000"/>
        </w:rPr>
        <w:softHyphen/>
        <w:t>эволюционного развития. Последнее обусловлено тем, что момент новизны в развитии научного знания тесно связан с моментом преемственности: прежние теоретические конструкции, разумеется, те, которые не противоречат «твердому ядру» новой фундаментальной теории, ее важнейшим концептуальным положениям, удерживаются и воспринимаются, приобретают новые свойства на более высоком витке развития науки.</w:t>
      </w:r>
    </w:p>
    <w:p w14:paraId="1045921B" w14:textId="77777777" w:rsidR="003E6343" w:rsidRDefault="003E6343" w:rsidP="003E6343">
      <w:pPr>
        <w:pStyle w:val="210"/>
        <w:shd w:val="clear" w:color="auto" w:fill="auto"/>
        <w:spacing w:after="180" w:line="480" w:lineRule="exact"/>
        <w:ind w:firstLine="600"/>
        <w:jc w:val="both"/>
      </w:pPr>
      <w:r>
        <w:rPr>
          <w:rStyle w:val="21"/>
          <w:color w:val="000000"/>
        </w:rPr>
        <w:t>Каждый из этапов развития гражданской процессуальной науки характеризуется специфическими признаками, обусловленными внешними (экстерналистскими) и внутренними (интерналистскими) факторами. К внешним относятся содержание соответствующей отрасли права, характер регулируемых общественных отношений и сложившейся судебной практики; влияние неюридических явлений (политических, экономических, социальных и др.) на нормативное регулирование, деятельность по осуществлению правосудия и гражданские процессуальные правоотношения. К внутренним - общее развитие научного познания в виде научных понятий, теорий, концепций и развитие методологии научных исследований (саморазвитие науки).</w:t>
      </w:r>
    </w:p>
    <w:p w14:paraId="5802DE30" w14:textId="77777777" w:rsidR="003E6343" w:rsidRDefault="003E6343" w:rsidP="003E6343">
      <w:pPr>
        <w:pStyle w:val="210"/>
        <w:shd w:val="clear" w:color="auto" w:fill="auto"/>
        <w:spacing w:after="188" w:line="480" w:lineRule="exact"/>
        <w:ind w:firstLine="600"/>
        <w:jc w:val="both"/>
      </w:pPr>
      <w:r>
        <w:rPr>
          <w:rStyle w:val="21"/>
          <w:color w:val="000000"/>
        </w:rPr>
        <w:t xml:space="preserve">Для социальных наук, и для науки гражданского процессуального права в частности, экстерналистские факторы являются более влиятельными, что обусловлено 1) наличием субъективного компонента, проявляющегося в том, что учёный-процессуалист - это всегда представитель конкретной эпохи, разделяющий, как правило, идеологические ценности современного ему общества; 2) ориентацией научных исследовании” на потребности </w:t>
      </w:r>
      <w:r>
        <w:rPr>
          <w:rStyle w:val="21"/>
          <w:color w:val="000000"/>
        </w:rPr>
        <w:lastRenderedPageBreak/>
        <w:t>законодательной и судебной практики; 3) взаимозависимостью науки и гражданского процессуального права как отрасли права, ее правовых источников.</w:t>
      </w:r>
    </w:p>
    <w:p w14:paraId="0112C31D" w14:textId="77777777" w:rsidR="003E6343" w:rsidRDefault="003E6343" w:rsidP="003E6343">
      <w:pPr>
        <w:pStyle w:val="210"/>
        <w:shd w:val="clear" w:color="auto" w:fill="auto"/>
        <w:spacing w:after="176" w:line="470" w:lineRule="exact"/>
        <w:ind w:firstLine="600"/>
        <w:jc w:val="both"/>
      </w:pPr>
      <w:r>
        <w:rPr>
          <w:rStyle w:val="21"/>
          <w:color w:val="000000"/>
        </w:rPr>
        <w:t>Исходя из изложенного, автор предлагает следующую периодизацию развития науки:</w:t>
      </w:r>
    </w:p>
    <w:p w14:paraId="47D3E3AF" w14:textId="77777777" w:rsidR="003E6343" w:rsidRDefault="003E6343" w:rsidP="004C1CAD">
      <w:pPr>
        <w:pStyle w:val="210"/>
        <w:numPr>
          <w:ilvl w:val="0"/>
          <w:numId w:val="1"/>
        </w:numPr>
        <w:shd w:val="clear" w:color="auto" w:fill="auto"/>
        <w:tabs>
          <w:tab w:val="left" w:pos="1066"/>
        </w:tabs>
        <w:spacing w:before="0" w:after="180" w:line="475" w:lineRule="exact"/>
        <w:ind w:firstLine="740"/>
        <w:jc w:val="left"/>
      </w:pPr>
      <w:r>
        <w:rPr>
          <w:rStyle w:val="21"/>
          <w:color w:val="000000"/>
        </w:rPr>
        <w:t>дореволюционная наука гражданского процессуального права (1861 - 1917 гг.) - революционно-эволюционный этап;</w:t>
      </w:r>
    </w:p>
    <w:p w14:paraId="26D29A9A" w14:textId="77777777" w:rsidR="003E6343" w:rsidRDefault="003E6343" w:rsidP="004C1CAD">
      <w:pPr>
        <w:pStyle w:val="210"/>
        <w:numPr>
          <w:ilvl w:val="0"/>
          <w:numId w:val="1"/>
        </w:numPr>
        <w:shd w:val="clear" w:color="auto" w:fill="auto"/>
        <w:tabs>
          <w:tab w:val="left" w:pos="1062"/>
        </w:tabs>
        <w:spacing w:before="0" w:after="176" w:line="475" w:lineRule="exact"/>
        <w:ind w:firstLine="740"/>
        <w:jc w:val="left"/>
      </w:pPr>
      <w:r>
        <w:rPr>
          <w:rStyle w:val="21"/>
          <w:color w:val="000000"/>
        </w:rPr>
        <w:t>наука советского гражданского процессуального права: 1917 г. - 40-е гг. XX в. - революционный этап; 50-е - 80-е гг. XX в. - эволюционный этап;</w:t>
      </w:r>
    </w:p>
    <w:p w14:paraId="7881C5B5" w14:textId="77777777" w:rsidR="003E6343" w:rsidRDefault="003E6343" w:rsidP="004C1CAD">
      <w:pPr>
        <w:pStyle w:val="210"/>
        <w:numPr>
          <w:ilvl w:val="0"/>
          <w:numId w:val="1"/>
        </w:numPr>
        <w:shd w:val="clear" w:color="auto" w:fill="auto"/>
        <w:tabs>
          <w:tab w:val="left" w:pos="1066"/>
        </w:tabs>
        <w:spacing w:before="0" w:after="180" w:line="480" w:lineRule="exact"/>
        <w:ind w:firstLine="740"/>
        <w:jc w:val="left"/>
      </w:pPr>
      <w:r>
        <w:rPr>
          <w:rStyle w:val="21"/>
          <w:color w:val="000000"/>
        </w:rPr>
        <w:t>современная наука гражданского процессуального права: 1991 г. - начало XXI в. - революционно-эволюционный этап.</w:t>
      </w:r>
    </w:p>
    <w:p w14:paraId="258AA0B3" w14:textId="77777777" w:rsidR="003E6343" w:rsidRDefault="003E6343" w:rsidP="003E6343">
      <w:pPr>
        <w:pStyle w:val="210"/>
        <w:shd w:val="clear" w:color="auto" w:fill="auto"/>
        <w:spacing w:after="180" w:line="480" w:lineRule="exact"/>
        <w:ind w:firstLine="600"/>
        <w:jc w:val="both"/>
      </w:pPr>
      <w:r>
        <w:rPr>
          <w:rStyle w:val="21"/>
          <w:color w:val="000000"/>
        </w:rPr>
        <w:t xml:space="preserve">Период, предшествующий возникновению российской науки гражданского процессуального права, характеризуется отсутствием фундаментальных научных теорий и эффективной научной методологии (парадигмы), причиной чему выступило отсутствие систематизированного процессуального законодательства, объединенного едиными принципами и доступного для научного анализа и критики, единой судебной практики и информации о ней, а также ужесточение цензуры и установление запрета на рассуждения о потребностях и средствах к улучшению какой-либо отрасли государственного управления. Критический обзор трудов в области гражданского судопроизводства, созданных до середины XIX в., позволяет прийти к выводу, что, хотя исследователи данной области были учеными, чистый результат их деятельности не в полной мере можно назвать системой научных знаний о </w:t>
      </w:r>
      <w:r>
        <w:rPr>
          <w:rStyle w:val="21"/>
          <w:color w:val="000000"/>
        </w:rPr>
        <w:lastRenderedPageBreak/>
        <w:t>гражданском процессе. В то же время постепенное количественное накопление работ по гражданскому процессу, созданных в духе естественного права, а также практических руководств, систематизированных сводов действующего права послужило основой для гражданской процессуальной науки.</w:t>
      </w:r>
    </w:p>
    <w:p w14:paraId="5243B4E3" w14:textId="77777777" w:rsidR="003E6343" w:rsidRDefault="003E6343" w:rsidP="003E6343">
      <w:pPr>
        <w:pStyle w:val="210"/>
        <w:shd w:val="clear" w:color="auto" w:fill="auto"/>
        <w:spacing w:after="180" w:line="480" w:lineRule="exact"/>
        <w:ind w:firstLine="600"/>
        <w:jc w:val="both"/>
      </w:pPr>
      <w:r>
        <w:rPr>
          <w:rStyle w:val="21"/>
          <w:color w:val="000000"/>
        </w:rPr>
        <w:t>Изменение политического курса, отмена крепостного права, проведение судебной реформы привели к возникновению и дальнейшему развитию самостоятельной науки гражданского процессуального права. Высочайшим повелением 1861 г., а затем 1862 г. на Государственную канцелярию и прикомандированных к ней юристов была возложена обязанность выработать основные начала гражданского судопроизводства, которые будут положены в основу грядущей судебной реформы. В то же время необходимость выработки основных начал застали юридическую литературу врасплох: осознаваемый недостаток теоретических и исторических знаний, практики применения законодательства привел ученых-процессуалистов к необходимости начать кропотливую работу над положительным правом на основе научных методов познания. Начался революционно-эволюционный этап развития гражданской процессуальной науки (1861 - 1917 гг.), для которого была характерна ориентация на запросы судебной практики; множественность методов познания и наличие научных дискуссий; глубокий анализ зарубежного права и доктрины. В этот период были созданы фундаментальные авторские труды, анализ которых свидетельствует об окончательном дисциплинарном построении гражданской процессуальной науки, о ее «самоосознанности» и наличии «взгляда сверху» в виде постановки и различных вариантов разрешения таких проблем, как задачи науки, предмет научного познания, методология научных исследований.</w:t>
      </w:r>
    </w:p>
    <w:p w14:paraId="0A7F5BB5" w14:textId="77777777" w:rsidR="003E6343" w:rsidRDefault="003E6343" w:rsidP="003E6343">
      <w:pPr>
        <w:pStyle w:val="210"/>
        <w:shd w:val="clear" w:color="auto" w:fill="auto"/>
        <w:spacing w:after="120" w:line="480" w:lineRule="exact"/>
        <w:ind w:firstLine="600"/>
        <w:jc w:val="both"/>
      </w:pPr>
      <w:r>
        <w:rPr>
          <w:rStyle w:val="21"/>
          <w:color w:val="000000"/>
        </w:rPr>
        <w:lastRenderedPageBreak/>
        <w:t>В 20-ые гг. XX в. произошел переход от эволюционного процесса развития науки гражданского процессуального права к другому, столь же эволюционному и детерминированному, посредством прохождения через состояние неустойчивости - революционного этапа. Толчком к научной революции и формированию новой фундаментальной теории стала Октябрьской революции 1917 г., в результате которой политическая, экономическая, социальная и культурная сферы жизни общества были подвергнуты коренным изменениям.</w:t>
      </w:r>
    </w:p>
    <w:p w14:paraId="52EDF02A" w14:textId="77777777" w:rsidR="003E6343" w:rsidRDefault="003E6343" w:rsidP="003E6343">
      <w:pPr>
        <w:pStyle w:val="210"/>
        <w:shd w:val="clear" w:color="auto" w:fill="auto"/>
        <w:spacing w:after="120" w:line="480" w:lineRule="exact"/>
        <w:ind w:firstLine="600"/>
        <w:jc w:val="both"/>
      </w:pPr>
      <w:r>
        <w:rPr>
          <w:rStyle w:val="21"/>
          <w:color w:val="000000"/>
        </w:rPr>
        <w:t>В целях оптимизации судопроизводства, приближения его к массам и использования процессуального законодательства в качестве эффективного инструмента классовой борьбы в советской юридической литературе доминировали призывы к упрощению гражданской процессуальной формы. В основу идей упрощения и ускорения был положен принцип «простоты и скорости» прохождения дел в суде. Вместо необходимости укрепления права проповедовалось его постепенное отмирание по мере успехов в строительстве социализма, право должно было уступить место организационно-техническим нормам регулирования общественных отношений.</w:t>
      </w:r>
    </w:p>
    <w:p w14:paraId="0D236B0E" w14:textId="77777777" w:rsidR="003E6343" w:rsidRDefault="003E6343" w:rsidP="003E6343">
      <w:pPr>
        <w:pStyle w:val="210"/>
        <w:shd w:val="clear" w:color="auto" w:fill="auto"/>
        <w:spacing w:line="480" w:lineRule="exact"/>
        <w:ind w:firstLine="600"/>
        <w:jc w:val="both"/>
      </w:pPr>
      <w:r>
        <w:rPr>
          <w:rStyle w:val="21"/>
          <w:color w:val="000000"/>
        </w:rPr>
        <w:t>С конца 30-х - 40-х гг. XX в. наука гражданского процессуального права преодолела влияние теории упрощенчества, что повлекло необходимость устранения процессуального нигилизма и усиления теоретического обоснования порядка рассмотрения и разрешения гражданских дел. Конституция СССР 1936 г., Закон о судоустройстве СССР, союзных и автономных республик 1938 г. сформировали правовую основу для развития науки гражданского процессуального права.</w:t>
      </w:r>
    </w:p>
    <w:p w14:paraId="22CEABDD" w14:textId="77777777" w:rsidR="003E6343" w:rsidRDefault="003E6343" w:rsidP="003E6343">
      <w:pPr>
        <w:pStyle w:val="210"/>
        <w:shd w:val="clear" w:color="auto" w:fill="auto"/>
        <w:tabs>
          <w:tab w:val="left" w:pos="816"/>
        </w:tabs>
        <w:spacing w:line="480" w:lineRule="exact"/>
        <w:ind w:firstLine="600"/>
        <w:jc w:val="both"/>
      </w:pPr>
      <w:r>
        <w:rPr>
          <w:rStyle w:val="21"/>
          <w:color w:val="000000"/>
        </w:rPr>
        <w:lastRenderedPageBreak/>
        <w:t>Огромное значение для научной жизни имело первое Всесоюзное совещание по вопросам науки Советского государства и права (16 -18 июля 1938</w:t>
      </w:r>
      <w:r>
        <w:rPr>
          <w:rStyle w:val="21"/>
          <w:color w:val="000000"/>
        </w:rPr>
        <w:tab/>
        <w:t>г.). Положительными итогами совещания для развития науки</w:t>
      </w:r>
    </w:p>
    <w:p w14:paraId="6DA40477" w14:textId="77777777" w:rsidR="003E6343" w:rsidRDefault="003E6343" w:rsidP="003E6343">
      <w:pPr>
        <w:pStyle w:val="210"/>
        <w:shd w:val="clear" w:color="auto" w:fill="auto"/>
        <w:spacing w:line="480" w:lineRule="exact"/>
        <w:jc w:val="both"/>
      </w:pPr>
      <w:r>
        <w:rPr>
          <w:rStyle w:val="21"/>
          <w:color w:val="000000"/>
        </w:rPr>
        <w:t>гражданского процессуального права следует считать: окончательный отказ от правового нигилизма; принятие определения права; разработка основных принципов социалистического права; постановка задач научной работы в области как общей теории государства и права, так и отдельных отраслей юридической науки. В то же время провозглашение официальной идеологии привело к идеологизации научных работ, распространению критического отношения к дореволюционному и зарубежному гражданскому процессуальному праву и доктрине, одной из задач науки была социалистическая пропаганда. В этот период было создано небольшое количество монографических исследовании, явный приоритет отдавался подготовке популярных, практически ориентированных изданий, сборников законодательства и комментариев.</w:t>
      </w:r>
    </w:p>
    <w:p w14:paraId="484C3880" w14:textId="77777777" w:rsidR="003E6343" w:rsidRDefault="003E6343" w:rsidP="003E6343">
      <w:pPr>
        <w:pStyle w:val="210"/>
        <w:shd w:val="clear" w:color="auto" w:fill="auto"/>
        <w:tabs>
          <w:tab w:val="left" w:pos="7517"/>
        </w:tabs>
        <w:spacing w:line="480" w:lineRule="exact"/>
        <w:ind w:firstLine="600"/>
        <w:jc w:val="both"/>
      </w:pPr>
      <w:r>
        <w:rPr>
          <w:rStyle w:val="21"/>
          <w:color w:val="000000"/>
        </w:rPr>
        <w:t>В 50-е - 80-е гг. XX в. специфические черты науки советского гражданского процессуального права сохранились:</w:t>
      </w:r>
      <w:r>
        <w:rPr>
          <w:rStyle w:val="21"/>
          <w:color w:val="000000"/>
        </w:rPr>
        <w:tab/>
        <w:t>идеологизация,</w:t>
      </w:r>
    </w:p>
    <w:p w14:paraId="2F20564D" w14:textId="77777777" w:rsidR="003E6343" w:rsidRDefault="003E6343" w:rsidP="003E6343">
      <w:pPr>
        <w:pStyle w:val="210"/>
        <w:shd w:val="clear" w:color="auto" w:fill="auto"/>
        <w:spacing w:line="480" w:lineRule="exact"/>
        <w:jc w:val="both"/>
      </w:pPr>
      <w:r>
        <w:rPr>
          <w:rStyle w:val="21"/>
          <w:color w:val="000000"/>
        </w:rPr>
        <w:t xml:space="preserve">отсутствие социальной автономности, плановость и координированность научных исследований, принятие в качестве методологической основы диалектического материализма, критика буржуазных доктрины и права, практическая ориентированность и др. В то же время подготовка и принятие Основ гражданского судопроизводства СССР 1961 г., ГПК РСФСР 1964 г. стали основой внутреннего эволюционного </w:t>
      </w:r>
      <w:r>
        <w:rPr>
          <w:rStyle w:val="21"/>
          <w:color w:val="000000"/>
        </w:rPr>
        <w:lastRenderedPageBreak/>
        <w:t>саморазвития науки, ее расцвета.</w:t>
      </w:r>
    </w:p>
    <w:p w14:paraId="069B8C9C" w14:textId="77777777" w:rsidR="003E6343" w:rsidRDefault="003E6343" w:rsidP="003E6343">
      <w:pPr>
        <w:pStyle w:val="210"/>
        <w:shd w:val="clear" w:color="auto" w:fill="auto"/>
        <w:tabs>
          <w:tab w:val="left" w:pos="5981"/>
          <w:tab w:val="left" w:pos="7930"/>
        </w:tabs>
        <w:spacing w:line="480" w:lineRule="exact"/>
        <w:ind w:firstLine="600"/>
        <w:jc w:val="both"/>
      </w:pPr>
      <w:r>
        <w:rPr>
          <w:rStyle w:val="21"/>
          <w:color w:val="000000"/>
        </w:rPr>
        <w:t>В этот период разрабатывались важнейшие научные направления и подходы, оформлялись научные теории, посвященные различным институтам советского гражданского процесса. В результате эволюционного развития науки гражданского процессуального права была создана и внедрена в законодательную практику</w:t>
      </w:r>
      <w:r>
        <w:rPr>
          <w:rStyle w:val="21"/>
          <w:color w:val="000000"/>
        </w:rPr>
        <w:tab/>
        <w:t>оригинальная</w:t>
      </w:r>
      <w:r>
        <w:rPr>
          <w:rStyle w:val="21"/>
          <w:color w:val="000000"/>
        </w:rPr>
        <w:tab/>
        <w:t>концепция</w:t>
      </w:r>
    </w:p>
    <w:p w14:paraId="186DFED6" w14:textId="77777777" w:rsidR="003E6343" w:rsidRDefault="003E6343" w:rsidP="003E6343">
      <w:pPr>
        <w:pStyle w:val="210"/>
        <w:shd w:val="clear" w:color="auto" w:fill="auto"/>
        <w:spacing w:line="480" w:lineRule="exact"/>
        <w:jc w:val="both"/>
      </w:pPr>
      <w:r>
        <w:rPr>
          <w:rStyle w:val="21"/>
          <w:color w:val="000000"/>
        </w:rPr>
        <w:t>гражданского процесса, отличающаяся от иных, существовавших в прошлом и настоящем.</w:t>
      </w:r>
    </w:p>
    <w:p w14:paraId="4ED61A21" w14:textId="77777777" w:rsidR="003E6343" w:rsidRDefault="003E6343" w:rsidP="003E6343">
      <w:pPr>
        <w:pStyle w:val="210"/>
        <w:shd w:val="clear" w:color="auto" w:fill="auto"/>
        <w:tabs>
          <w:tab w:val="left" w:pos="7939"/>
        </w:tabs>
        <w:spacing w:line="480" w:lineRule="exact"/>
        <w:ind w:firstLine="600"/>
        <w:jc w:val="both"/>
      </w:pPr>
      <w:r>
        <w:rPr>
          <w:rStyle w:val="21"/>
          <w:color w:val="000000"/>
        </w:rPr>
        <w:t>Эволюционное развитие науки было прервано произошед</w:t>
      </w:r>
      <w:r>
        <w:rPr>
          <w:color w:val="000000"/>
        </w:rPr>
        <w:t>ш</w:t>
      </w:r>
      <w:r>
        <w:rPr>
          <w:rStyle w:val="21"/>
          <w:color w:val="000000"/>
        </w:rPr>
        <w:t>ими экстерналистскими изменениями, которые начались еще в период перестройки. В результате в начале 90 -ых гг. прошлого столетия ученые- процессуалисты оказались перед лицом новых реалий:</w:t>
      </w:r>
      <w:r>
        <w:rPr>
          <w:rStyle w:val="21"/>
          <w:color w:val="000000"/>
        </w:rPr>
        <w:tab/>
        <w:t>изменились</w:t>
      </w:r>
    </w:p>
    <w:p w14:paraId="06B53B49" w14:textId="77777777" w:rsidR="003E6343" w:rsidRDefault="003E6343" w:rsidP="003E6343">
      <w:pPr>
        <w:pStyle w:val="210"/>
        <w:shd w:val="clear" w:color="auto" w:fill="auto"/>
        <w:spacing w:line="480" w:lineRule="exact"/>
        <w:jc w:val="both"/>
      </w:pPr>
      <w:r>
        <w:rPr>
          <w:rStyle w:val="21"/>
          <w:color w:val="000000"/>
        </w:rPr>
        <w:t>отношения между государством, которое из политического стремилось превратиться в правовое, человеком и обществом, и прежняя ориентация научных исследований устарела.</w:t>
      </w:r>
    </w:p>
    <w:p w14:paraId="71B00415" w14:textId="77777777" w:rsidR="003E6343" w:rsidRDefault="003E6343" w:rsidP="003E6343">
      <w:pPr>
        <w:pStyle w:val="210"/>
        <w:shd w:val="clear" w:color="auto" w:fill="auto"/>
        <w:spacing w:line="480" w:lineRule="exact"/>
        <w:ind w:firstLine="600"/>
        <w:jc w:val="both"/>
      </w:pPr>
      <w:r>
        <w:rPr>
          <w:rStyle w:val="21"/>
          <w:color w:val="000000"/>
        </w:rPr>
        <w:t xml:space="preserve">На формирование новых научный концепции” оказало влияние принятие Конституции РФ 1993 г., провозгласившей права и свободы человека и гражданина высшей ценностью, право каждого на судебную защиту, определившей основные гарантии судебной деятельности, принципы </w:t>
      </w:r>
      <w:r>
        <w:rPr>
          <w:rStyle w:val="21"/>
          <w:color w:val="000000"/>
        </w:rPr>
        <w:lastRenderedPageBreak/>
        <w:t>гражданского судопроизводства; новое законодательство о судебной системе Российской Федерации; реформирование гражданского процессуального законодательства, принятие и последующее применение ГПК РФ; принятие и применение ГК РФ. Возросшее количество дел, поступающих на рассмотрение в суды, усложнение материальных правоотношении” выступили дополнительными факторами ориентированности науки на дальнейшее совершенствование судебного правоприменения. Произошедшие изменения требовали глубокого научного анализа, теоретического обоснования, переосмысления прежних подходов, что обусловило рост научных исследований.</w:t>
      </w:r>
    </w:p>
    <w:p w14:paraId="08998C0C" w14:textId="77777777" w:rsidR="003E6343" w:rsidRDefault="003E6343" w:rsidP="003E6343">
      <w:pPr>
        <w:pStyle w:val="210"/>
        <w:shd w:val="clear" w:color="auto" w:fill="auto"/>
        <w:spacing w:after="180" w:line="480" w:lineRule="exact"/>
        <w:ind w:firstLine="740"/>
        <w:jc w:val="both"/>
      </w:pPr>
      <w:r>
        <w:rPr>
          <w:rStyle w:val="21"/>
          <w:color w:val="000000"/>
        </w:rPr>
        <w:t xml:space="preserve">Отличительными чертами развития науки гражданского процессуального права начала XXI в. стало внешнее воздействие со стороны международных органов по защите прав человека, а также влияние процессов унификации и дифференциации норм гражданского процессуального права. Анализ последних и грядущих изменений процессуального законодательства, принятие и введение в действие </w:t>
      </w:r>
      <w:r>
        <w:rPr>
          <w:rStyle w:val="21"/>
          <w:color w:val="000000"/>
          <w:lang w:val="uk-UA" w:eastAsia="uk-UA"/>
        </w:rPr>
        <w:t xml:space="preserve">КАС </w:t>
      </w:r>
      <w:r>
        <w:rPr>
          <w:rStyle w:val="21"/>
          <w:color w:val="000000"/>
        </w:rPr>
        <w:t>РФ, а также содержание Концепции Единого ГПК свидетельствуют о наметившейся тенденции отрыва законодателя от науки. Несмотря на то, что в науке было сделано немало заслуживающих внимания наработок и предложений, многие из которых могли бы стать научной основой для формирования генеральной линии будущего развития отрасли права, содержание принятой Концепции свидетельствует об игнорировании многих научных достижений, в результате чего в документе не представлено принципиально новых подходов, направленных на повышение гарантий защиты прав граждан.</w:t>
      </w:r>
    </w:p>
    <w:p w14:paraId="059E69ED" w14:textId="77777777" w:rsidR="003E6343" w:rsidRDefault="003E6343" w:rsidP="003E6343">
      <w:pPr>
        <w:pStyle w:val="210"/>
        <w:shd w:val="clear" w:color="auto" w:fill="auto"/>
        <w:spacing w:line="480" w:lineRule="exact"/>
        <w:ind w:firstLine="600"/>
        <w:jc w:val="both"/>
      </w:pPr>
      <w:r>
        <w:rPr>
          <w:rStyle w:val="21"/>
          <w:color w:val="000000"/>
        </w:rPr>
        <w:t xml:space="preserve">В заключении следует констатировать, что избранная тематика работы </w:t>
      </w:r>
      <w:r>
        <w:rPr>
          <w:rStyle w:val="21"/>
          <w:color w:val="000000"/>
        </w:rPr>
        <w:lastRenderedPageBreak/>
        <w:t>поистине неисчерпаема, поскольку «непрерывный рост потока научной информации настоятельно требует правильного определения направлении” научного поиска с учетом пройденного наукой пути»</w:t>
      </w:r>
      <w:r>
        <w:rPr>
          <w:rStyle w:val="21"/>
          <w:color w:val="000000"/>
          <w:vertAlign w:val="superscript"/>
        </w:rPr>
        <w:footnoteReference w:id="3"/>
      </w:r>
      <w:r>
        <w:rPr>
          <w:rStyle w:val="21"/>
          <w:color w:val="000000"/>
        </w:rPr>
        <w:t>. В связи с этим перспективным представляется дальнейшее изучение науки гражданского процессуального права, ее предмета и метода, отдельных этапов ее развития, каждый из которых наполнен уникальным содержанием и может стать предметом отдельных исследований.</w:t>
      </w:r>
    </w:p>
    <w:p w14:paraId="627E58A9" w14:textId="77777777" w:rsidR="003E6343" w:rsidRPr="003E6343" w:rsidRDefault="003E6343" w:rsidP="003E6343"/>
    <w:sectPr w:rsidR="003E6343" w:rsidRPr="003E6343">
      <w:headerReference w:type="default" r:id="rId10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5D4A" w14:textId="77777777" w:rsidR="004C1CAD" w:rsidRDefault="004C1CAD">
      <w:pPr>
        <w:spacing w:after="0" w:line="240" w:lineRule="auto"/>
      </w:pPr>
      <w:r>
        <w:separator/>
      </w:r>
    </w:p>
  </w:endnote>
  <w:endnote w:type="continuationSeparator" w:id="0">
    <w:p w14:paraId="2D3A5D5E" w14:textId="77777777" w:rsidR="004C1CAD" w:rsidRDefault="004C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FFDB" w14:textId="108A7E62" w:rsidR="003E6343" w:rsidRDefault="003E634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AE0A986" wp14:editId="4775E2CC">
              <wp:simplePos x="0" y="0"/>
              <wp:positionH relativeFrom="page">
                <wp:posOffset>4024630</wp:posOffset>
              </wp:positionH>
              <wp:positionV relativeFrom="page">
                <wp:posOffset>9952355</wp:posOffset>
              </wp:positionV>
              <wp:extent cx="54610" cy="88265"/>
              <wp:effectExtent l="0" t="0" r="0" b="0"/>
              <wp:wrapNone/>
              <wp:docPr id="151" name="Надпись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74A55" w14:textId="77777777" w:rsidR="003E6343" w:rsidRDefault="003E6343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0A986" id="_x0000_t202" coordsize="21600,21600" o:spt="202" path="m,l,21600r21600,l21600,xe">
              <v:stroke joinstyle="miter"/>
              <v:path gradientshapeok="t" o:connecttype="rect"/>
            </v:shapetype>
            <v:shape id="Надпись 151" o:spid="_x0000_s1028" type="#_x0000_t202" style="position:absolute;margin-left:316.9pt;margin-top:783.65pt;width:4.3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" filled="f" stroked="f">
              <v:textbox style="mso-fit-shape-to-text:t" inset="0,0,0,0">
                <w:txbxContent>
                  <w:p w14:paraId="25C74A55" w14:textId="77777777" w:rsidR="003E6343" w:rsidRDefault="003E6343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CA95" w14:textId="77777777" w:rsidR="004C1CAD" w:rsidRDefault="004C1CAD">
      <w:pPr>
        <w:spacing w:after="0" w:line="240" w:lineRule="auto"/>
      </w:pPr>
      <w:r>
        <w:separator/>
      </w:r>
    </w:p>
  </w:footnote>
  <w:footnote w:type="continuationSeparator" w:id="0">
    <w:p w14:paraId="4504E363" w14:textId="77777777" w:rsidR="004C1CAD" w:rsidRDefault="004C1CAD">
      <w:pPr>
        <w:spacing w:after="0" w:line="240" w:lineRule="auto"/>
      </w:pPr>
      <w:r>
        <w:continuationSeparator/>
      </w:r>
    </w:p>
  </w:footnote>
  <w:footnote w:id="1">
    <w:p w14:paraId="29525A1A" w14:textId="77777777" w:rsidR="003E6343" w:rsidRDefault="003E6343" w:rsidP="003E6343">
      <w:pPr>
        <w:pStyle w:val="12"/>
        <w:shd w:val="clear" w:color="auto" w:fill="auto"/>
        <w:tabs>
          <w:tab w:val="left" w:pos="120"/>
        </w:tabs>
        <w:spacing w:line="254" w:lineRule="exact"/>
      </w:pPr>
      <w:r>
        <w:rPr>
          <w:rStyle w:val="af3"/>
          <w:b/>
          <w:bCs/>
          <w:color w:val="000000"/>
          <w:vertAlign w:val="superscript"/>
        </w:rPr>
        <w:footnoteRef/>
      </w:r>
      <w:r>
        <w:rPr>
          <w:rStyle w:val="af3"/>
          <w:b/>
          <w:bCs/>
          <w:color w:val="000000"/>
        </w:rPr>
        <w:tab/>
      </w:r>
      <w:r>
        <w:rPr>
          <w:rStyle w:val="93"/>
          <w:b w:val="0"/>
          <w:bCs w:val="0"/>
          <w:color w:val="000000"/>
        </w:rPr>
        <w:t>Спиркин А.Г.</w:t>
      </w:r>
      <w:r>
        <w:rPr>
          <w:rStyle w:val="af3"/>
          <w:b/>
          <w:bCs/>
          <w:color w:val="000000"/>
        </w:rPr>
        <w:t xml:space="preserve"> Философия: Учебник для технических вузов. М., 2000. С. 138-139.</w:t>
      </w:r>
    </w:p>
  </w:footnote>
  <w:footnote w:id="2">
    <w:p w14:paraId="57576957" w14:textId="77777777" w:rsidR="003E6343" w:rsidRDefault="003E6343" w:rsidP="003E6343">
      <w:pPr>
        <w:pStyle w:val="12"/>
        <w:shd w:val="clear" w:color="auto" w:fill="auto"/>
        <w:tabs>
          <w:tab w:val="left" w:pos="202"/>
        </w:tabs>
        <w:spacing w:line="254" w:lineRule="exact"/>
      </w:pPr>
      <w:r>
        <w:rPr>
          <w:rStyle w:val="af3"/>
          <w:b/>
          <w:bCs/>
          <w:color w:val="000000"/>
          <w:vertAlign w:val="superscript"/>
        </w:rPr>
        <w:footnoteRef/>
      </w:r>
      <w:r>
        <w:rPr>
          <w:rStyle w:val="af3"/>
          <w:b/>
          <w:bCs/>
          <w:color w:val="000000"/>
        </w:rPr>
        <w:tab/>
        <w:t>Как и другие науки, занимающиеся социокультурными институтами и процессами, наука гражданского процессуального права исторически сформировалась как наука, ориентированная на практические нужды, ее существование и на современном этапе обеспечено социальной необходимостью.</w:t>
      </w:r>
    </w:p>
  </w:footnote>
  <w:footnote w:id="3">
    <w:p w14:paraId="4F711CE6" w14:textId="77777777" w:rsidR="003E6343" w:rsidRDefault="003E6343" w:rsidP="003E6343">
      <w:pPr>
        <w:pStyle w:val="12"/>
        <w:shd w:val="clear" w:color="auto" w:fill="auto"/>
        <w:spacing w:line="254" w:lineRule="exact"/>
      </w:pPr>
      <w:r>
        <w:rPr>
          <w:rStyle w:val="af3"/>
          <w:b/>
          <w:bCs/>
          <w:color w:val="000000"/>
          <w:vertAlign w:val="superscript"/>
        </w:rPr>
        <w:footnoteRef/>
      </w:r>
      <w:r>
        <w:rPr>
          <w:rStyle w:val="af3"/>
          <w:b/>
          <w:bCs/>
          <w:color w:val="000000"/>
        </w:rPr>
        <w:t xml:space="preserve"> </w:t>
      </w:r>
      <w:r>
        <w:rPr>
          <w:rStyle w:val="93"/>
          <w:b w:val="0"/>
          <w:bCs w:val="0"/>
          <w:color w:val="000000"/>
        </w:rPr>
        <w:t>Алексеев Н.С., Даев В.Г., Кокорев Л.Д.</w:t>
      </w:r>
      <w:r>
        <w:rPr>
          <w:rStyle w:val="af3"/>
          <w:b/>
          <w:bCs/>
          <w:color w:val="000000"/>
        </w:rPr>
        <w:t xml:space="preserve"> Очерк развития науки советского уголовного процесса. Воронеж, 1980. С.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5BDE" w14:textId="6C123F2E" w:rsidR="003E6343" w:rsidRDefault="003E634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4261CDCE" wp14:editId="2E436F51">
              <wp:simplePos x="0" y="0"/>
              <wp:positionH relativeFrom="page">
                <wp:posOffset>3750310</wp:posOffset>
              </wp:positionH>
              <wp:positionV relativeFrom="page">
                <wp:posOffset>759460</wp:posOffset>
              </wp:positionV>
              <wp:extent cx="953770" cy="125095"/>
              <wp:effectExtent l="0" t="0" r="1270" b="1270"/>
              <wp:wrapNone/>
              <wp:docPr id="153" name="Надпись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77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45012" w14:textId="77777777" w:rsidR="003E6343" w:rsidRDefault="003E6343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0pt"/>
                              <w:b/>
                              <w:bCs/>
                              <w:color w:val="000000"/>
                            </w:rPr>
                            <w:t>Оглавление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1CDCE" id="_x0000_t202" coordsize="21600,21600" o:spt="202" path="m,l,21600r21600,l21600,xe">
              <v:stroke joinstyle="miter"/>
              <v:path gradientshapeok="t" o:connecttype="rect"/>
            </v:shapetype>
            <v:shape id="Надпись 153" o:spid="_x0000_s1026" type="#_x0000_t202" style="position:absolute;margin-left:295.3pt;margin-top:59.8pt;width:75.1pt;height:9.8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" filled="f" stroked="f">
              <v:textbox style="mso-fit-shape-to-text:t" inset="0,0,0,0">
                <w:txbxContent>
                  <w:p w14:paraId="57D45012" w14:textId="77777777" w:rsidR="003E6343" w:rsidRDefault="003E6343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10pt"/>
                        <w:b/>
                        <w:bCs/>
                        <w:color w:val="000000"/>
                      </w:rPr>
                      <w:t>Оглавление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8ED71" w14:textId="15CA056C" w:rsidR="003E6343" w:rsidRDefault="003E634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D21204B" wp14:editId="3FBB76D1">
              <wp:simplePos x="0" y="0"/>
              <wp:positionH relativeFrom="page">
                <wp:posOffset>1443355</wp:posOffset>
              </wp:positionH>
              <wp:positionV relativeFrom="page">
                <wp:posOffset>762635</wp:posOffset>
              </wp:positionV>
              <wp:extent cx="734695" cy="140335"/>
              <wp:effectExtent l="0" t="635" r="3175" b="1905"/>
              <wp:wrapNone/>
              <wp:docPr id="152" name="Надпись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0ACF1" w14:textId="77777777" w:rsidR="003E6343" w:rsidRDefault="003E6343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0pt"/>
                              <w:b/>
                              <w:bCs/>
                              <w:color w:val="000000"/>
                            </w:rPr>
                            <w:t>Введение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1204B" id="_x0000_t202" coordsize="21600,21600" o:spt="202" path="m,l,21600r21600,l21600,xe">
              <v:stroke joinstyle="miter"/>
              <v:path gradientshapeok="t" o:connecttype="rect"/>
            </v:shapetype>
            <v:shape id="Надпись 152" o:spid="_x0000_s1027" type="#_x0000_t202" style="position:absolute;margin-left:113.65pt;margin-top:60.05pt;width:57.85pt;height:11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" filled="f" stroked="f">
              <v:textbox style="mso-fit-shape-to-text:t" inset="0,0,0,0">
                <w:txbxContent>
                  <w:p w14:paraId="0710ACF1" w14:textId="77777777" w:rsidR="003E6343" w:rsidRDefault="003E6343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10pt"/>
                        <w:b/>
                        <w:bCs/>
                        <w:color w:val="000000"/>
                      </w:rPr>
                      <w:t>Введение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1C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1CAD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/>
      <w:b/>
      <w:bCs/>
      <w:spacing w:val="4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70031</TotalTime>
  <Pages>15</Pages>
  <Words>2812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1015</cp:revision>
  <dcterms:created xsi:type="dcterms:W3CDTF">2024-06-20T08:51:00Z</dcterms:created>
  <dcterms:modified xsi:type="dcterms:W3CDTF">2024-09-01T21:03:00Z</dcterms:modified>
  <cp:category/>
</cp:coreProperties>
</file>