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9509C5" w:rsidRDefault="009509C5" w:rsidP="009509C5">
      <w:r>
        <w:rPr>
          <w:rStyle w:val="afffffa"/>
          <w:rFonts w:ascii="Times New Roman" w:hAnsi="Times New Roman" w:cs="Times New Roman"/>
        </w:rPr>
        <w:t>Тригуб Ілона Іванівна</w:t>
      </w:r>
      <w:r>
        <w:rPr>
          <w:rFonts w:ascii="Times New Roman" w:hAnsi="Times New Roman" w:cs="Times New Roman"/>
        </w:rPr>
        <w:t xml:space="preserve">, науковий співробітник НДЛ осві- тології Київського університету імені Бориса Грінченка: «Професійна підготовка експертів у галузі освіти у країнах Східної Європи» (13.00.04 - теорія і методика професійної освіти). Спецрада Д 26.133.06 у Київському університеті імені Бориса Грінченка </w:t>
      </w:r>
      <w:bookmarkStart w:id="0" w:name="_GoBack"/>
      <w:bookmarkEnd w:id="0"/>
    </w:p>
    <w:sectPr w:rsidR="00FD466B" w:rsidRPr="009509C5"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5B5" w:rsidRDefault="005E15B5">
      <w:pPr>
        <w:spacing w:after="0" w:line="240" w:lineRule="auto"/>
      </w:pPr>
      <w:r>
        <w:separator/>
      </w:r>
    </w:p>
  </w:endnote>
  <w:endnote w:type="continuationSeparator" w:id="0">
    <w:p w:rsidR="005E15B5" w:rsidRDefault="005E1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5E15B5">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5B5" w:rsidRDefault="005E15B5"/>
    <w:p w:rsidR="005E15B5" w:rsidRDefault="005E15B5"/>
    <w:p w:rsidR="005E15B5" w:rsidRDefault="005E15B5"/>
    <w:p w:rsidR="005E15B5" w:rsidRDefault="005E15B5"/>
    <w:p w:rsidR="005E15B5" w:rsidRDefault="005E15B5">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5E15B5" w:rsidRDefault="005E15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5E15B5" w:rsidRDefault="005E15B5"/>
    <w:p w:rsidR="005E15B5" w:rsidRDefault="005E15B5"/>
    <w:p w:rsidR="005E15B5" w:rsidRDefault="005E15B5">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5E15B5" w:rsidRDefault="005E15B5"/>
              </w:txbxContent>
            </v:textbox>
            <w10:wrap anchorx="page" anchory="page"/>
          </v:shape>
        </w:pict>
      </w:r>
    </w:p>
    <w:p w:rsidR="005E15B5" w:rsidRDefault="005E15B5"/>
    <w:p w:rsidR="005E15B5" w:rsidRDefault="005E15B5">
      <w:pPr>
        <w:rPr>
          <w:sz w:val="2"/>
          <w:szCs w:val="2"/>
        </w:rPr>
      </w:pPr>
    </w:p>
    <w:p w:rsidR="005E15B5" w:rsidRDefault="005E15B5"/>
    <w:p w:rsidR="005E15B5" w:rsidRDefault="005E15B5">
      <w:pPr>
        <w:spacing w:after="0" w:line="240" w:lineRule="auto"/>
      </w:pPr>
    </w:p>
  </w:footnote>
  <w:footnote w:type="continuationSeparator" w:id="0">
    <w:p w:rsidR="005E15B5" w:rsidRDefault="005E15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B5"/>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9520FF-009A-455B-B6EA-295D763E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21109</TotalTime>
  <Pages>1</Pages>
  <Words>45</Words>
  <Characters>263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4534</cp:revision>
  <cp:lastPrinted>2009-02-06T05:36:00Z</cp:lastPrinted>
  <dcterms:created xsi:type="dcterms:W3CDTF">2019-12-11T19:28:00Z</dcterms:created>
  <dcterms:modified xsi:type="dcterms:W3CDTF">2020-02-27T10:15:00Z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