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204D817" w:rsidR="00424252" w:rsidRPr="00A43735" w:rsidRDefault="00A43735" w:rsidP="00A43735">
      <w:r>
        <w:rPr>
          <w:rFonts w:ascii="Verdana" w:hAnsi="Verdana"/>
          <w:b/>
          <w:bCs/>
          <w:color w:val="000000"/>
          <w:shd w:val="clear" w:color="auto" w:fill="FFFFFF"/>
        </w:rPr>
        <w:t>Паляниця Віктор Анатолійович. Обґрунтування вибору стратегій та механізмів попередження негативних наслідків ризиків у господарській діяльності (на прикладі машинобудівних підприємств) : Дис... канд. наук: 08.00.04 - 2010</w:t>
      </w:r>
    </w:p>
    <w:sectPr w:rsidR="00424252" w:rsidRPr="00A437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5933" w14:textId="77777777" w:rsidR="00C317CB" w:rsidRDefault="00C317CB">
      <w:pPr>
        <w:spacing w:after="0" w:line="240" w:lineRule="auto"/>
      </w:pPr>
      <w:r>
        <w:separator/>
      </w:r>
    </w:p>
  </w:endnote>
  <w:endnote w:type="continuationSeparator" w:id="0">
    <w:p w14:paraId="34D1DFD2" w14:textId="77777777" w:rsidR="00C317CB" w:rsidRDefault="00C3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8DBF" w14:textId="77777777" w:rsidR="00C317CB" w:rsidRDefault="00C317CB">
      <w:pPr>
        <w:spacing w:after="0" w:line="240" w:lineRule="auto"/>
      </w:pPr>
      <w:r>
        <w:separator/>
      </w:r>
    </w:p>
  </w:footnote>
  <w:footnote w:type="continuationSeparator" w:id="0">
    <w:p w14:paraId="090AC704" w14:textId="77777777" w:rsidR="00C317CB" w:rsidRDefault="00C3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7CB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</cp:revision>
  <dcterms:created xsi:type="dcterms:W3CDTF">2024-06-20T08:51:00Z</dcterms:created>
  <dcterms:modified xsi:type="dcterms:W3CDTF">2024-08-30T10:45:00Z</dcterms:modified>
  <cp:category/>
</cp:coreProperties>
</file>