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DB0FEE" w:rsidRPr="003423AE" w:rsidRDefault="00DB0FEE" w:rsidP="00DB0FEE">
      <w:pPr>
        <w:pStyle w:val="21"/>
        <w:tabs>
          <w:tab w:val="left" w:pos="142"/>
        </w:tabs>
        <w:spacing w:line="360" w:lineRule="auto"/>
        <w:jc w:val="center"/>
        <w:rPr>
          <w:spacing w:val="22"/>
          <w:lang w:val="en-US"/>
        </w:rPr>
      </w:pPr>
    </w:p>
    <w:p w:rsidR="00DB0FEE" w:rsidRPr="003423AE" w:rsidRDefault="00DB0FEE" w:rsidP="00DB0FEE">
      <w:pPr>
        <w:pStyle w:val="21"/>
        <w:tabs>
          <w:tab w:val="left" w:pos="142"/>
        </w:tabs>
        <w:spacing w:line="360" w:lineRule="auto"/>
        <w:jc w:val="center"/>
        <w:rPr>
          <w:spacing w:val="22"/>
        </w:rPr>
      </w:pPr>
      <w:r w:rsidRPr="003423AE">
        <w:rPr>
          <w:spacing w:val="22"/>
        </w:rPr>
        <w:t>МИНИСТЕРСТВО ЗДРАВООХРАНЕНИЯ УКРАИНЫ</w:t>
      </w:r>
    </w:p>
    <w:p w:rsidR="00DB0FEE" w:rsidRPr="003423AE" w:rsidRDefault="00DB0FEE" w:rsidP="00DB0FEE">
      <w:pPr>
        <w:spacing w:line="360" w:lineRule="auto"/>
        <w:jc w:val="center"/>
        <w:rPr>
          <w:spacing w:val="22"/>
          <w:sz w:val="28"/>
        </w:rPr>
      </w:pPr>
    </w:p>
    <w:p w:rsidR="00DB0FEE" w:rsidRPr="003423AE" w:rsidRDefault="00DB0FEE" w:rsidP="00DB0FEE">
      <w:pPr>
        <w:spacing w:line="360" w:lineRule="auto"/>
        <w:jc w:val="center"/>
        <w:rPr>
          <w:spacing w:val="22"/>
          <w:sz w:val="28"/>
        </w:rPr>
      </w:pPr>
      <w:r w:rsidRPr="003423AE">
        <w:rPr>
          <w:spacing w:val="22"/>
          <w:sz w:val="28"/>
        </w:rPr>
        <w:t>КРЫМСКИЙ ГОСУДАРСТВЕННЫЙ МЕДИЦИНСКИЙ УНИВЕРСИТЕТ ИМ. С.И.</w:t>
      </w:r>
      <w:proofErr w:type="gramStart"/>
      <w:r w:rsidRPr="003423AE">
        <w:rPr>
          <w:spacing w:val="22"/>
          <w:sz w:val="28"/>
        </w:rPr>
        <w:t>ГЕОРГИЕВСКОГО</w:t>
      </w:r>
      <w:proofErr w:type="gramEnd"/>
    </w:p>
    <w:p w:rsidR="00DB0FEE" w:rsidRPr="003423AE" w:rsidRDefault="00DB0FEE" w:rsidP="00DB0FEE">
      <w:pPr>
        <w:pStyle w:val="31"/>
        <w:spacing w:line="360" w:lineRule="auto"/>
        <w:rPr>
          <w:spacing w:val="22"/>
        </w:rPr>
      </w:pPr>
    </w:p>
    <w:p w:rsidR="00DB0FEE" w:rsidRPr="003423AE" w:rsidRDefault="00DB0FEE" w:rsidP="00DB0FEE">
      <w:pPr>
        <w:pStyle w:val="31"/>
        <w:spacing w:line="360" w:lineRule="auto"/>
        <w:rPr>
          <w:spacing w:val="22"/>
        </w:rPr>
      </w:pPr>
      <w:r w:rsidRPr="003423AE">
        <w:rPr>
          <w:spacing w:val="22"/>
        </w:rPr>
        <w:t>На правах рукописи</w:t>
      </w:r>
    </w:p>
    <w:p w:rsidR="00DB0FEE" w:rsidRPr="003423AE" w:rsidRDefault="00DB0FEE" w:rsidP="00DB0FEE">
      <w:pPr>
        <w:spacing w:line="360" w:lineRule="auto"/>
        <w:jc w:val="both"/>
        <w:rPr>
          <w:spacing w:val="22"/>
          <w:sz w:val="28"/>
        </w:rPr>
      </w:pPr>
    </w:p>
    <w:p w:rsidR="00DB0FEE" w:rsidRPr="003423AE" w:rsidRDefault="00DB0FEE" w:rsidP="00DB0FEE">
      <w:pPr>
        <w:pStyle w:val="40"/>
        <w:rPr>
          <w:spacing w:val="22"/>
        </w:rPr>
      </w:pPr>
      <w:r w:rsidRPr="003423AE">
        <w:rPr>
          <w:spacing w:val="22"/>
        </w:rPr>
        <w:t>ПОЛИВОДА МИХАИЛ ВИКТОРОВИЧ</w:t>
      </w:r>
    </w:p>
    <w:p w:rsidR="00DB0FEE" w:rsidRPr="003423AE" w:rsidRDefault="00DB0FEE" w:rsidP="00DB0FEE">
      <w:pPr>
        <w:pStyle w:val="31"/>
        <w:spacing w:line="360" w:lineRule="auto"/>
        <w:jc w:val="left"/>
        <w:rPr>
          <w:spacing w:val="22"/>
          <w:lang w:val="en-US"/>
        </w:rPr>
      </w:pPr>
    </w:p>
    <w:p w:rsidR="00DB0FEE" w:rsidRPr="003423AE" w:rsidRDefault="00DB0FEE" w:rsidP="00DB0FEE">
      <w:pPr>
        <w:pStyle w:val="31"/>
        <w:spacing w:line="360" w:lineRule="auto"/>
        <w:jc w:val="left"/>
        <w:rPr>
          <w:spacing w:val="22"/>
          <w:sz w:val="24"/>
          <w:lang w:val="en-US"/>
        </w:rPr>
      </w:pPr>
      <w:r w:rsidRPr="003423AE">
        <w:rPr>
          <w:spacing w:val="22"/>
          <w:lang w:val="en-US"/>
        </w:rPr>
        <w:t xml:space="preserve">                     </w:t>
      </w:r>
      <w:r w:rsidRPr="003423AE">
        <w:rPr>
          <w:spacing w:val="22"/>
          <w:sz w:val="24"/>
        </w:rPr>
        <w:t>УДК: 611.428:612.428+612.79:616001.5:615.843:612.017.1</w:t>
      </w:r>
    </w:p>
    <w:p w:rsidR="00DB0FEE" w:rsidRPr="003423AE" w:rsidRDefault="00DB0FEE" w:rsidP="00DB0FEE">
      <w:pPr>
        <w:pStyle w:val="1"/>
        <w:spacing w:line="360" w:lineRule="auto"/>
      </w:pPr>
    </w:p>
    <w:p w:rsidR="00DB0FEE" w:rsidRPr="003423AE" w:rsidRDefault="00DB0FEE" w:rsidP="00DB0FEE">
      <w:pPr>
        <w:pStyle w:val="1"/>
        <w:spacing w:line="360" w:lineRule="auto"/>
      </w:pPr>
      <w:bookmarkStart w:id="0" w:name="_GoBack"/>
      <w:r w:rsidRPr="003423AE">
        <w:t>КЛИНИКО-ЭКСПЕРИМЕНТАЛЬНОЕ ОБОСНОВАНИЕ ИММУНОТРОПНОГО ДЕЙСТВИЯ ГАЛЬВАНИЧЕСКИХ ТОКОВ ПРИ РЕАБИЛИТАЦИИ БОЛЬНЫХ ВАРИКОЗНОЙ БОЛЕЗНЬЮ ВЕН НИЖНИХ КОНЕЧНОСТЕЙ ПОСЛЕ ВЕНЭКТОМИИ</w:t>
      </w:r>
    </w:p>
    <w:bookmarkEnd w:id="0"/>
    <w:p w:rsidR="00DB0FEE" w:rsidRPr="003423AE" w:rsidRDefault="00DB0FEE" w:rsidP="00DB0FEE">
      <w:pPr>
        <w:spacing w:line="360" w:lineRule="auto"/>
        <w:jc w:val="center"/>
        <w:rPr>
          <w:spacing w:val="22"/>
          <w:sz w:val="28"/>
        </w:rPr>
      </w:pPr>
    </w:p>
    <w:p w:rsidR="00DB0FEE" w:rsidRPr="003423AE" w:rsidRDefault="00DB0FEE" w:rsidP="00DB0FEE">
      <w:pPr>
        <w:spacing w:line="360" w:lineRule="auto"/>
        <w:jc w:val="center"/>
        <w:rPr>
          <w:spacing w:val="22"/>
          <w:sz w:val="28"/>
        </w:rPr>
      </w:pPr>
      <w:r w:rsidRPr="003423AE">
        <w:rPr>
          <w:spacing w:val="22"/>
          <w:sz w:val="28"/>
        </w:rPr>
        <w:t>14.01.33 – медицинская реабилитация, курортология и физиотерапия</w:t>
      </w:r>
    </w:p>
    <w:p w:rsidR="00DB0FEE" w:rsidRPr="003423AE" w:rsidRDefault="00DB0FEE" w:rsidP="00DB0FEE">
      <w:pPr>
        <w:spacing w:line="360" w:lineRule="auto"/>
        <w:jc w:val="center"/>
        <w:rPr>
          <w:spacing w:val="22"/>
          <w:sz w:val="28"/>
        </w:rPr>
      </w:pPr>
    </w:p>
    <w:p w:rsidR="00DB0FEE" w:rsidRPr="003423AE" w:rsidRDefault="00DB0FEE" w:rsidP="00DB0FEE">
      <w:pPr>
        <w:spacing w:line="360" w:lineRule="auto"/>
        <w:jc w:val="center"/>
        <w:rPr>
          <w:spacing w:val="22"/>
          <w:sz w:val="28"/>
        </w:rPr>
      </w:pPr>
      <w:r w:rsidRPr="003423AE">
        <w:rPr>
          <w:spacing w:val="22"/>
          <w:sz w:val="28"/>
        </w:rPr>
        <w:lastRenderedPageBreak/>
        <w:t xml:space="preserve">Диссертация на соискание </w:t>
      </w:r>
      <w:proofErr w:type="gramStart"/>
      <w:r w:rsidRPr="003423AE">
        <w:rPr>
          <w:spacing w:val="22"/>
          <w:sz w:val="28"/>
        </w:rPr>
        <w:t>научной</w:t>
      </w:r>
      <w:proofErr w:type="gramEnd"/>
    </w:p>
    <w:p w:rsidR="00DB0FEE" w:rsidRPr="003423AE" w:rsidRDefault="00DB0FEE" w:rsidP="00DB0FEE">
      <w:pPr>
        <w:spacing w:line="360" w:lineRule="auto"/>
        <w:jc w:val="center"/>
        <w:rPr>
          <w:spacing w:val="22"/>
          <w:sz w:val="28"/>
        </w:rPr>
      </w:pPr>
      <w:r w:rsidRPr="003423AE">
        <w:rPr>
          <w:spacing w:val="22"/>
          <w:sz w:val="28"/>
        </w:rPr>
        <w:t>степени кандидата медицинских наук</w:t>
      </w:r>
    </w:p>
    <w:p w:rsidR="00DB0FEE" w:rsidRPr="003423AE" w:rsidRDefault="00DB0FEE" w:rsidP="00DB0FEE">
      <w:pPr>
        <w:spacing w:line="360" w:lineRule="auto"/>
        <w:rPr>
          <w:spacing w:val="22"/>
        </w:rPr>
      </w:pPr>
    </w:p>
    <w:p w:rsidR="00DB0FEE" w:rsidRPr="003423AE" w:rsidRDefault="00DB0FEE" w:rsidP="00DB0FEE">
      <w:pPr>
        <w:spacing w:line="360" w:lineRule="auto"/>
        <w:jc w:val="right"/>
        <w:rPr>
          <w:spacing w:val="22"/>
          <w:sz w:val="28"/>
        </w:rPr>
      </w:pPr>
      <w:r w:rsidRPr="003423AE">
        <w:rPr>
          <w:spacing w:val="22"/>
          <w:sz w:val="28"/>
        </w:rPr>
        <w:t>Научный руковод</w:t>
      </w:r>
      <w:r w:rsidRPr="003423AE">
        <w:rPr>
          <w:spacing w:val="22"/>
          <w:sz w:val="28"/>
        </w:rPr>
        <w:t>и</w:t>
      </w:r>
      <w:r w:rsidRPr="003423AE">
        <w:rPr>
          <w:spacing w:val="22"/>
          <w:sz w:val="28"/>
        </w:rPr>
        <w:t>тель:</w:t>
      </w:r>
    </w:p>
    <w:p w:rsidR="00DB0FEE" w:rsidRPr="003423AE" w:rsidRDefault="00DB0FEE" w:rsidP="00DB0FEE">
      <w:pPr>
        <w:spacing w:line="360" w:lineRule="auto"/>
        <w:jc w:val="right"/>
        <w:rPr>
          <w:spacing w:val="22"/>
          <w:sz w:val="28"/>
        </w:rPr>
      </w:pPr>
      <w:r w:rsidRPr="003423AE">
        <w:rPr>
          <w:spacing w:val="22"/>
          <w:sz w:val="28"/>
        </w:rPr>
        <w:t>доктор медицинских наук,</w:t>
      </w:r>
    </w:p>
    <w:p w:rsidR="00DB0FEE" w:rsidRPr="003423AE" w:rsidRDefault="00DB0FEE" w:rsidP="00DB0FEE">
      <w:pPr>
        <w:spacing w:line="360" w:lineRule="auto"/>
        <w:jc w:val="right"/>
        <w:rPr>
          <w:spacing w:val="22"/>
          <w:sz w:val="28"/>
        </w:rPr>
      </w:pPr>
      <w:r w:rsidRPr="003423AE">
        <w:rPr>
          <w:spacing w:val="22"/>
          <w:sz w:val="28"/>
        </w:rPr>
        <w:t>профессор Горлов А.А.</w:t>
      </w:r>
    </w:p>
    <w:p w:rsidR="00DB0FEE" w:rsidRPr="003423AE" w:rsidRDefault="00DB0FEE" w:rsidP="00DB0FEE">
      <w:pPr>
        <w:spacing w:line="360" w:lineRule="auto"/>
      </w:pPr>
    </w:p>
    <w:p w:rsidR="00DB0FEE" w:rsidRPr="003423AE" w:rsidRDefault="00DB0FEE" w:rsidP="00DB0FEE">
      <w:pPr>
        <w:pStyle w:val="31"/>
        <w:spacing w:line="360" w:lineRule="auto"/>
      </w:pPr>
      <w:r w:rsidRPr="003423AE">
        <w:t>Симферополь, 2008</w:t>
      </w:r>
    </w:p>
    <w:p w:rsidR="00DB0FEE" w:rsidRPr="003423AE" w:rsidRDefault="00DB0FEE" w:rsidP="00DB0FEE">
      <w:pPr>
        <w:spacing w:line="360" w:lineRule="auto"/>
        <w:jc w:val="both"/>
        <w:rPr>
          <w:sz w:val="28"/>
        </w:rPr>
      </w:pPr>
    </w:p>
    <w:p w:rsidR="00DB0FEE" w:rsidRPr="003423AE" w:rsidRDefault="00DB0FEE" w:rsidP="00DB0FEE">
      <w:pPr>
        <w:pStyle w:val="1"/>
        <w:spacing w:line="360" w:lineRule="auto"/>
      </w:pPr>
      <w:r w:rsidRPr="003423AE">
        <w:t>ОГЛАВЛЕНИЕ</w:t>
      </w:r>
    </w:p>
    <w:tbl>
      <w:tblPr>
        <w:tblW w:w="9287" w:type="dxa"/>
        <w:tblLayout w:type="fixed"/>
        <w:tblLook w:val="0000" w:firstRow="0" w:lastRow="0" w:firstColumn="0" w:lastColumn="0" w:noHBand="0" w:noVBand="0"/>
      </w:tblPr>
      <w:tblGrid>
        <w:gridCol w:w="7890"/>
        <w:gridCol w:w="1397"/>
      </w:tblGrid>
      <w:tr w:rsidR="00DB0FEE" w:rsidRPr="003423AE" w:rsidTr="005E54EA">
        <w:tblPrEx>
          <w:tblCellMar>
            <w:top w:w="0" w:type="dxa"/>
            <w:bottom w:w="0" w:type="dxa"/>
          </w:tblCellMar>
        </w:tblPrEx>
        <w:tc>
          <w:tcPr>
            <w:tcW w:w="7890" w:type="dxa"/>
          </w:tcPr>
          <w:p w:rsidR="00DB0FEE" w:rsidRPr="003423AE" w:rsidRDefault="00DB0FEE" w:rsidP="005E54EA">
            <w:pPr>
              <w:pStyle w:val="50"/>
              <w:spacing w:line="336" w:lineRule="auto"/>
            </w:pPr>
            <w:r w:rsidRPr="003423AE">
              <w:t>Список использованных сокращений …………………………….</w:t>
            </w:r>
          </w:p>
        </w:tc>
        <w:tc>
          <w:tcPr>
            <w:tcW w:w="1397" w:type="dxa"/>
          </w:tcPr>
          <w:p w:rsidR="00DB0FEE" w:rsidRPr="003423AE" w:rsidRDefault="00DB0FEE" w:rsidP="005E54EA">
            <w:pPr>
              <w:spacing w:line="336" w:lineRule="auto"/>
              <w:jc w:val="both"/>
              <w:rPr>
                <w:sz w:val="28"/>
              </w:rPr>
            </w:pPr>
            <w:r w:rsidRPr="003423AE">
              <w:rPr>
                <w:sz w:val="28"/>
              </w:rPr>
              <w:t>4</w:t>
            </w:r>
          </w:p>
        </w:tc>
      </w:tr>
      <w:tr w:rsidR="00DB0FEE" w:rsidRPr="003423AE" w:rsidTr="005E54EA">
        <w:tblPrEx>
          <w:tblCellMar>
            <w:top w:w="0" w:type="dxa"/>
            <w:bottom w:w="0" w:type="dxa"/>
          </w:tblCellMar>
        </w:tblPrEx>
        <w:tc>
          <w:tcPr>
            <w:tcW w:w="7890" w:type="dxa"/>
          </w:tcPr>
          <w:p w:rsidR="00DB0FEE" w:rsidRPr="003423AE" w:rsidRDefault="00DB0FEE" w:rsidP="005E54EA">
            <w:pPr>
              <w:pStyle w:val="50"/>
              <w:spacing w:line="336" w:lineRule="auto"/>
            </w:pPr>
            <w:r w:rsidRPr="003423AE">
              <w:t>Введение  …………………………………………………………...</w:t>
            </w:r>
          </w:p>
        </w:tc>
        <w:tc>
          <w:tcPr>
            <w:tcW w:w="1397" w:type="dxa"/>
          </w:tcPr>
          <w:p w:rsidR="00DB0FEE" w:rsidRPr="003423AE" w:rsidRDefault="00DB0FEE" w:rsidP="005E54EA">
            <w:pPr>
              <w:spacing w:line="336" w:lineRule="auto"/>
              <w:jc w:val="both"/>
              <w:rPr>
                <w:sz w:val="28"/>
                <w:lang w:val="en-US"/>
              </w:rPr>
            </w:pPr>
            <w:r w:rsidRPr="003423AE">
              <w:rPr>
                <w:sz w:val="28"/>
              </w:rPr>
              <w:t xml:space="preserve">5 </w:t>
            </w:r>
          </w:p>
        </w:tc>
      </w:tr>
      <w:tr w:rsidR="00DB0FEE" w:rsidRPr="003423AE" w:rsidTr="005E54EA">
        <w:tblPrEx>
          <w:tblCellMar>
            <w:top w:w="0" w:type="dxa"/>
            <w:bottom w:w="0" w:type="dxa"/>
          </w:tblCellMar>
        </w:tblPrEx>
        <w:tc>
          <w:tcPr>
            <w:tcW w:w="7890" w:type="dxa"/>
          </w:tcPr>
          <w:p w:rsidR="00DB0FEE" w:rsidRPr="003423AE" w:rsidRDefault="00DB0FEE" w:rsidP="005E54EA">
            <w:pPr>
              <w:spacing w:line="336" w:lineRule="auto"/>
              <w:jc w:val="both"/>
              <w:rPr>
                <w:sz w:val="28"/>
              </w:rPr>
            </w:pPr>
            <w:r w:rsidRPr="003423AE">
              <w:rPr>
                <w:sz w:val="28"/>
              </w:rPr>
              <w:t>Раздел 1. Клинические эффекты и иммунотропное действие  постоянных электрических токов с учетом роли эпителий-ассоциированной лимфоидной ткани (обзор литературы) ……...</w:t>
            </w:r>
          </w:p>
        </w:tc>
        <w:tc>
          <w:tcPr>
            <w:tcW w:w="1397" w:type="dxa"/>
          </w:tcPr>
          <w:p w:rsidR="00DB0FEE" w:rsidRPr="003423AE" w:rsidRDefault="00DB0FEE" w:rsidP="005E54EA">
            <w:pPr>
              <w:spacing w:line="336" w:lineRule="auto"/>
              <w:jc w:val="both"/>
              <w:rPr>
                <w:sz w:val="28"/>
              </w:rPr>
            </w:pPr>
          </w:p>
          <w:p w:rsidR="00DB0FEE" w:rsidRPr="003423AE" w:rsidRDefault="00DB0FEE" w:rsidP="005E54EA">
            <w:pPr>
              <w:spacing w:line="336" w:lineRule="auto"/>
              <w:jc w:val="both"/>
              <w:rPr>
                <w:sz w:val="28"/>
              </w:rPr>
            </w:pPr>
          </w:p>
          <w:p w:rsidR="00DB0FEE" w:rsidRPr="003423AE" w:rsidRDefault="00DB0FEE" w:rsidP="005E54EA">
            <w:pPr>
              <w:spacing w:line="336" w:lineRule="auto"/>
              <w:jc w:val="both"/>
              <w:rPr>
                <w:sz w:val="28"/>
                <w:lang w:val="en-US"/>
              </w:rPr>
            </w:pPr>
            <w:r w:rsidRPr="003423AE">
              <w:rPr>
                <w:sz w:val="28"/>
              </w:rPr>
              <w:t xml:space="preserve"> 13 </w:t>
            </w:r>
          </w:p>
        </w:tc>
      </w:tr>
      <w:tr w:rsidR="00DB0FEE" w:rsidRPr="003423AE" w:rsidTr="005E54EA">
        <w:tblPrEx>
          <w:tblCellMar>
            <w:top w:w="0" w:type="dxa"/>
            <w:bottom w:w="0" w:type="dxa"/>
          </w:tblCellMar>
        </w:tblPrEx>
        <w:tc>
          <w:tcPr>
            <w:tcW w:w="7890" w:type="dxa"/>
          </w:tcPr>
          <w:p w:rsidR="00DB0FEE" w:rsidRPr="003423AE" w:rsidRDefault="00DB0FEE" w:rsidP="005E54EA">
            <w:pPr>
              <w:spacing w:line="336" w:lineRule="auto"/>
            </w:pPr>
            <w:r w:rsidRPr="003423AE">
              <w:t>1.1. Представления о биоэлектрических явлениях и электрических токах в системе современной медицины ……….</w:t>
            </w:r>
          </w:p>
        </w:tc>
        <w:tc>
          <w:tcPr>
            <w:tcW w:w="1397" w:type="dxa"/>
          </w:tcPr>
          <w:p w:rsidR="00DB0FEE" w:rsidRPr="003423AE" w:rsidRDefault="00DB0FEE" w:rsidP="005E54EA">
            <w:pPr>
              <w:spacing w:line="336" w:lineRule="auto"/>
              <w:jc w:val="both"/>
              <w:rPr>
                <w:sz w:val="28"/>
              </w:rPr>
            </w:pPr>
          </w:p>
          <w:p w:rsidR="00DB0FEE" w:rsidRPr="003423AE" w:rsidRDefault="00DB0FEE" w:rsidP="005E54EA">
            <w:pPr>
              <w:spacing w:line="336" w:lineRule="auto"/>
              <w:jc w:val="both"/>
              <w:rPr>
                <w:sz w:val="28"/>
                <w:lang w:val="en-US"/>
              </w:rPr>
            </w:pPr>
            <w:r w:rsidRPr="00DB0FEE">
              <w:rPr>
                <w:sz w:val="28"/>
              </w:rPr>
              <w:t xml:space="preserve"> </w:t>
            </w:r>
            <w:r w:rsidRPr="003423AE">
              <w:rPr>
                <w:sz w:val="28"/>
              </w:rPr>
              <w:t xml:space="preserve">13 </w:t>
            </w:r>
          </w:p>
        </w:tc>
      </w:tr>
      <w:tr w:rsidR="00DB0FEE" w:rsidRPr="003423AE" w:rsidTr="005E54EA">
        <w:tblPrEx>
          <w:tblCellMar>
            <w:top w:w="0" w:type="dxa"/>
            <w:bottom w:w="0" w:type="dxa"/>
          </w:tblCellMar>
        </w:tblPrEx>
        <w:tc>
          <w:tcPr>
            <w:tcW w:w="7890" w:type="dxa"/>
          </w:tcPr>
          <w:p w:rsidR="00DB0FEE" w:rsidRPr="003423AE" w:rsidRDefault="00DB0FEE" w:rsidP="005E54EA">
            <w:pPr>
              <w:pStyle w:val="2ffffa"/>
              <w:spacing w:line="336" w:lineRule="auto"/>
              <w:jc w:val="both"/>
              <w:rPr>
                <w:b/>
              </w:rPr>
            </w:pPr>
            <w:r w:rsidRPr="003423AE">
              <w:rPr>
                <w:b/>
              </w:rPr>
              <w:t xml:space="preserve">1.2. Воздействие гальванизации на </w:t>
            </w:r>
            <w:proofErr w:type="gramStart"/>
            <w:r w:rsidRPr="003423AE">
              <w:rPr>
                <w:b/>
              </w:rPr>
              <w:t>морфо-функциональное</w:t>
            </w:r>
            <w:proofErr w:type="gramEnd"/>
            <w:r w:rsidRPr="003423AE">
              <w:rPr>
                <w:b/>
              </w:rPr>
              <w:t xml:space="preserve"> состояние клеток, субклеточных структур, тканей, органов и систем ………………………………………………………………</w:t>
            </w:r>
          </w:p>
        </w:tc>
        <w:tc>
          <w:tcPr>
            <w:tcW w:w="1397" w:type="dxa"/>
          </w:tcPr>
          <w:p w:rsidR="00DB0FEE" w:rsidRPr="003423AE" w:rsidRDefault="00DB0FEE" w:rsidP="005E54EA">
            <w:pPr>
              <w:spacing w:line="336" w:lineRule="auto"/>
              <w:jc w:val="both"/>
              <w:rPr>
                <w:sz w:val="28"/>
              </w:rPr>
            </w:pPr>
          </w:p>
          <w:p w:rsidR="00DB0FEE" w:rsidRPr="003423AE" w:rsidRDefault="00DB0FEE" w:rsidP="005E54EA">
            <w:pPr>
              <w:spacing w:line="336" w:lineRule="auto"/>
              <w:jc w:val="both"/>
              <w:rPr>
                <w:sz w:val="28"/>
              </w:rPr>
            </w:pPr>
          </w:p>
          <w:p w:rsidR="00DB0FEE" w:rsidRPr="003423AE" w:rsidRDefault="00DB0FEE" w:rsidP="005E54EA">
            <w:pPr>
              <w:spacing w:line="336" w:lineRule="auto"/>
              <w:jc w:val="both"/>
              <w:rPr>
                <w:sz w:val="28"/>
                <w:lang w:val="en-US"/>
              </w:rPr>
            </w:pPr>
            <w:r w:rsidRPr="003423AE">
              <w:rPr>
                <w:sz w:val="28"/>
              </w:rPr>
              <w:t xml:space="preserve"> 17 </w:t>
            </w:r>
          </w:p>
        </w:tc>
      </w:tr>
      <w:tr w:rsidR="00DB0FEE" w:rsidRPr="003423AE" w:rsidTr="005E54EA">
        <w:tblPrEx>
          <w:tblCellMar>
            <w:top w:w="0" w:type="dxa"/>
            <w:bottom w:w="0" w:type="dxa"/>
          </w:tblCellMar>
        </w:tblPrEx>
        <w:tc>
          <w:tcPr>
            <w:tcW w:w="7890" w:type="dxa"/>
          </w:tcPr>
          <w:p w:rsidR="00DB0FEE" w:rsidRPr="003423AE" w:rsidRDefault="00DB0FEE" w:rsidP="005E54EA">
            <w:pPr>
              <w:spacing w:line="336" w:lineRule="auto"/>
              <w:jc w:val="both"/>
              <w:rPr>
                <w:sz w:val="28"/>
                <w:szCs w:val="28"/>
              </w:rPr>
            </w:pPr>
            <w:r w:rsidRPr="003423AE">
              <w:rPr>
                <w:sz w:val="28"/>
              </w:rPr>
              <w:t>1.3. Аспекты этиопатогенеза варикозной болезни и р</w:t>
            </w:r>
            <w:r w:rsidRPr="003423AE">
              <w:rPr>
                <w:sz w:val="28"/>
                <w:szCs w:val="28"/>
              </w:rPr>
              <w:t xml:space="preserve">оль иммунно-нейро-эндокринных механизмов в процессах динамики клеточных популяций ………………………………... </w:t>
            </w:r>
          </w:p>
        </w:tc>
        <w:tc>
          <w:tcPr>
            <w:tcW w:w="1397" w:type="dxa"/>
          </w:tcPr>
          <w:p w:rsidR="00DB0FEE" w:rsidRPr="00DB0FEE" w:rsidRDefault="00DB0FEE" w:rsidP="005E54EA">
            <w:pPr>
              <w:spacing w:line="336" w:lineRule="auto"/>
              <w:jc w:val="both"/>
              <w:rPr>
                <w:sz w:val="28"/>
              </w:rPr>
            </w:pPr>
          </w:p>
          <w:p w:rsidR="00DB0FEE" w:rsidRPr="00DB0FEE" w:rsidRDefault="00DB0FEE" w:rsidP="005E54EA">
            <w:pPr>
              <w:spacing w:line="336" w:lineRule="auto"/>
              <w:jc w:val="both"/>
              <w:rPr>
                <w:sz w:val="28"/>
              </w:rPr>
            </w:pPr>
          </w:p>
          <w:p w:rsidR="00DB0FEE" w:rsidRPr="003423AE" w:rsidRDefault="00DB0FEE" w:rsidP="005E54EA">
            <w:pPr>
              <w:spacing w:line="336" w:lineRule="auto"/>
              <w:jc w:val="both"/>
              <w:rPr>
                <w:sz w:val="28"/>
              </w:rPr>
            </w:pPr>
            <w:r w:rsidRPr="00DB0FEE">
              <w:rPr>
                <w:sz w:val="28"/>
              </w:rPr>
              <w:t xml:space="preserve"> </w:t>
            </w:r>
            <w:r w:rsidRPr="003423AE">
              <w:rPr>
                <w:sz w:val="28"/>
              </w:rPr>
              <w:t>22</w:t>
            </w:r>
          </w:p>
        </w:tc>
      </w:tr>
      <w:tr w:rsidR="00DB0FEE" w:rsidRPr="003423AE" w:rsidTr="005E54EA">
        <w:tblPrEx>
          <w:tblCellMar>
            <w:top w:w="0" w:type="dxa"/>
            <w:bottom w:w="0" w:type="dxa"/>
          </w:tblCellMar>
        </w:tblPrEx>
        <w:tc>
          <w:tcPr>
            <w:tcW w:w="7890" w:type="dxa"/>
          </w:tcPr>
          <w:p w:rsidR="00DB0FEE" w:rsidRPr="003423AE" w:rsidRDefault="00DB0FEE" w:rsidP="005E54EA">
            <w:pPr>
              <w:spacing w:line="336" w:lineRule="auto"/>
              <w:jc w:val="both"/>
              <w:rPr>
                <w:sz w:val="28"/>
              </w:rPr>
            </w:pPr>
            <w:r w:rsidRPr="003423AE">
              <w:rPr>
                <w:sz w:val="28"/>
              </w:rPr>
              <w:t>1.4. Эпителий-ассоциированная лимфоидная ткань как эффектор иммунотропного действия гальванизации …………...</w:t>
            </w:r>
          </w:p>
        </w:tc>
        <w:tc>
          <w:tcPr>
            <w:tcW w:w="1397" w:type="dxa"/>
          </w:tcPr>
          <w:p w:rsidR="00DB0FEE" w:rsidRPr="003423AE" w:rsidRDefault="00DB0FEE" w:rsidP="005E54EA">
            <w:pPr>
              <w:spacing w:line="336" w:lineRule="auto"/>
              <w:jc w:val="both"/>
              <w:rPr>
                <w:sz w:val="28"/>
              </w:rPr>
            </w:pPr>
          </w:p>
          <w:p w:rsidR="00DB0FEE" w:rsidRPr="003423AE" w:rsidRDefault="00DB0FEE" w:rsidP="005E54EA">
            <w:pPr>
              <w:spacing w:line="336" w:lineRule="auto"/>
              <w:jc w:val="both"/>
              <w:rPr>
                <w:sz w:val="28"/>
              </w:rPr>
            </w:pPr>
            <w:r w:rsidRPr="00DB0FEE">
              <w:rPr>
                <w:sz w:val="28"/>
              </w:rPr>
              <w:t xml:space="preserve"> </w:t>
            </w:r>
            <w:r w:rsidRPr="003423AE">
              <w:rPr>
                <w:sz w:val="28"/>
              </w:rPr>
              <w:t>3</w:t>
            </w:r>
            <w:r>
              <w:rPr>
                <w:sz w:val="28"/>
              </w:rPr>
              <w:t>2</w:t>
            </w:r>
          </w:p>
        </w:tc>
      </w:tr>
      <w:tr w:rsidR="00DB0FEE" w:rsidRPr="003423AE" w:rsidTr="005E54EA">
        <w:tblPrEx>
          <w:tblCellMar>
            <w:top w:w="0" w:type="dxa"/>
            <w:bottom w:w="0" w:type="dxa"/>
          </w:tblCellMar>
        </w:tblPrEx>
        <w:tc>
          <w:tcPr>
            <w:tcW w:w="7890" w:type="dxa"/>
          </w:tcPr>
          <w:p w:rsidR="00DB0FEE" w:rsidRPr="003423AE" w:rsidRDefault="00DB0FEE" w:rsidP="005E54EA">
            <w:pPr>
              <w:spacing w:line="336" w:lineRule="auto"/>
              <w:jc w:val="both"/>
              <w:rPr>
                <w:sz w:val="28"/>
              </w:rPr>
            </w:pPr>
            <w:r w:rsidRPr="003423AE">
              <w:rPr>
                <w:sz w:val="28"/>
              </w:rPr>
              <w:t>Раздел 2. Материалы и методы исследования …………………...</w:t>
            </w:r>
          </w:p>
        </w:tc>
        <w:tc>
          <w:tcPr>
            <w:tcW w:w="1397" w:type="dxa"/>
          </w:tcPr>
          <w:p w:rsidR="00DB0FEE" w:rsidRPr="003423AE" w:rsidRDefault="00DB0FEE" w:rsidP="005E54EA">
            <w:pPr>
              <w:spacing w:line="336" w:lineRule="auto"/>
              <w:jc w:val="both"/>
              <w:rPr>
                <w:sz w:val="28"/>
                <w:lang w:val="en-US"/>
              </w:rPr>
            </w:pPr>
            <w:r w:rsidRPr="00DB0FEE">
              <w:rPr>
                <w:sz w:val="28"/>
              </w:rPr>
              <w:t xml:space="preserve"> </w:t>
            </w:r>
            <w:r w:rsidRPr="003423AE">
              <w:rPr>
                <w:sz w:val="28"/>
              </w:rPr>
              <w:t>3</w:t>
            </w:r>
            <w:r>
              <w:rPr>
                <w:sz w:val="28"/>
              </w:rPr>
              <w:t>6</w:t>
            </w:r>
            <w:r w:rsidRPr="003423AE">
              <w:rPr>
                <w:sz w:val="28"/>
              </w:rPr>
              <w:t xml:space="preserve"> </w:t>
            </w:r>
          </w:p>
        </w:tc>
      </w:tr>
      <w:tr w:rsidR="00DB0FEE" w:rsidRPr="003423AE" w:rsidTr="005E54EA">
        <w:tblPrEx>
          <w:tblCellMar>
            <w:top w:w="0" w:type="dxa"/>
            <w:bottom w:w="0" w:type="dxa"/>
          </w:tblCellMar>
        </w:tblPrEx>
        <w:tc>
          <w:tcPr>
            <w:tcW w:w="7890" w:type="dxa"/>
          </w:tcPr>
          <w:p w:rsidR="00DB0FEE" w:rsidRPr="003423AE" w:rsidRDefault="00DB0FEE" w:rsidP="005E54EA">
            <w:pPr>
              <w:spacing w:line="336" w:lineRule="auto"/>
              <w:rPr>
                <w:szCs w:val="28"/>
              </w:rPr>
            </w:pPr>
            <w:r w:rsidRPr="003423AE">
              <w:rPr>
                <w:szCs w:val="28"/>
              </w:rPr>
              <w:t>2.1. Планирование работы и группы наблюдения ……………….</w:t>
            </w:r>
          </w:p>
        </w:tc>
        <w:tc>
          <w:tcPr>
            <w:tcW w:w="1397" w:type="dxa"/>
          </w:tcPr>
          <w:p w:rsidR="00DB0FEE" w:rsidRPr="003423AE" w:rsidRDefault="00DB0FEE" w:rsidP="005E54EA">
            <w:pPr>
              <w:spacing w:line="336" w:lineRule="auto"/>
              <w:jc w:val="both"/>
              <w:rPr>
                <w:sz w:val="28"/>
                <w:lang w:val="en-US"/>
              </w:rPr>
            </w:pPr>
            <w:r w:rsidRPr="00DB0FEE">
              <w:rPr>
                <w:sz w:val="28"/>
              </w:rPr>
              <w:t xml:space="preserve"> </w:t>
            </w:r>
            <w:r w:rsidRPr="003423AE">
              <w:rPr>
                <w:sz w:val="28"/>
              </w:rPr>
              <w:t>3</w:t>
            </w:r>
            <w:r>
              <w:rPr>
                <w:sz w:val="28"/>
              </w:rPr>
              <w:t>6</w:t>
            </w:r>
            <w:r w:rsidRPr="003423AE">
              <w:rPr>
                <w:sz w:val="28"/>
              </w:rPr>
              <w:t xml:space="preserve"> </w:t>
            </w:r>
          </w:p>
        </w:tc>
      </w:tr>
      <w:tr w:rsidR="00DB0FEE" w:rsidRPr="003423AE" w:rsidTr="005E54EA">
        <w:tblPrEx>
          <w:tblCellMar>
            <w:top w:w="0" w:type="dxa"/>
            <w:bottom w:w="0" w:type="dxa"/>
          </w:tblCellMar>
        </w:tblPrEx>
        <w:tc>
          <w:tcPr>
            <w:tcW w:w="7890" w:type="dxa"/>
          </w:tcPr>
          <w:p w:rsidR="00DB0FEE" w:rsidRPr="003423AE" w:rsidRDefault="00DB0FEE" w:rsidP="005E54EA">
            <w:pPr>
              <w:pStyle w:val="35"/>
              <w:spacing w:line="336" w:lineRule="auto"/>
              <w:jc w:val="both"/>
              <w:rPr>
                <w:b/>
                <w:sz w:val="28"/>
                <w:szCs w:val="28"/>
              </w:rPr>
            </w:pPr>
            <w:r w:rsidRPr="003423AE">
              <w:rPr>
                <w:b/>
                <w:sz w:val="28"/>
                <w:szCs w:val="28"/>
              </w:rPr>
              <w:lastRenderedPageBreak/>
              <w:t>2.2. Общеклинические методы исследования и методы оценки функционального состояния организма …………………………</w:t>
            </w:r>
          </w:p>
        </w:tc>
        <w:tc>
          <w:tcPr>
            <w:tcW w:w="1397" w:type="dxa"/>
          </w:tcPr>
          <w:p w:rsidR="00DB0FEE" w:rsidRPr="003423AE" w:rsidRDefault="00DB0FEE" w:rsidP="005E54EA">
            <w:pPr>
              <w:spacing w:line="336" w:lineRule="auto"/>
              <w:jc w:val="both"/>
              <w:rPr>
                <w:sz w:val="28"/>
              </w:rPr>
            </w:pPr>
          </w:p>
          <w:p w:rsidR="00DB0FEE" w:rsidRPr="00954E3B" w:rsidRDefault="00DB0FEE" w:rsidP="005E54EA">
            <w:pPr>
              <w:spacing w:line="336" w:lineRule="auto"/>
              <w:jc w:val="both"/>
              <w:rPr>
                <w:sz w:val="28"/>
              </w:rPr>
            </w:pPr>
            <w:r w:rsidRPr="003423AE">
              <w:rPr>
                <w:sz w:val="28"/>
              </w:rPr>
              <w:t xml:space="preserve"> 3</w:t>
            </w:r>
            <w:r>
              <w:rPr>
                <w:sz w:val="28"/>
              </w:rPr>
              <w:t>9</w:t>
            </w:r>
          </w:p>
        </w:tc>
      </w:tr>
      <w:tr w:rsidR="00DB0FEE" w:rsidRPr="003423AE" w:rsidTr="005E54EA">
        <w:tblPrEx>
          <w:tblCellMar>
            <w:top w:w="0" w:type="dxa"/>
            <w:bottom w:w="0" w:type="dxa"/>
          </w:tblCellMar>
        </w:tblPrEx>
        <w:tc>
          <w:tcPr>
            <w:tcW w:w="7890" w:type="dxa"/>
          </w:tcPr>
          <w:p w:rsidR="00DB0FEE" w:rsidRPr="003423AE" w:rsidRDefault="00DB0FEE" w:rsidP="005E54EA">
            <w:pPr>
              <w:pStyle w:val="35"/>
              <w:spacing w:line="336" w:lineRule="auto"/>
              <w:jc w:val="both"/>
              <w:rPr>
                <w:b/>
                <w:sz w:val="28"/>
                <w:szCs w:val="28"/>
              </w:rPr>
            </w:pPr>
            <w:r w:rsidRPr="003423AE">
              <w:rPr>
                <w:b/>
                <w:sz w:val="28"/>
                <w:szCs w:val="28"/>
              </w:rPr>
              <w:t xml:space="preserve">2.3.Методики морфологических исследований и оценки </w:t>
            </w:r>
            <w:proofErr w:type="gramStart"/>
            <w:r w:rsidRPr="003423AE">
              <w:rPr>
                <w:b/>
                <w:sz w:val="28"/>
                <w:szCs w:val="28"/>
              </w:rPr>
              <w:t>морфо-функционального</w:t>
            </w:r>
            <w:proofErr w:type="gramEnd"/>
            <w:r w:rsidRPr="003423AE">
              <w:rPr>
                <w:b/>
                <w:sz w:val="28"/>
                <w:szCs w:val="28"/>
              </w:rPr>
              <w:t xml:space="preserve"> состояния клеток ……………………………...</w:t>
            </w:r>
          </w:p>
        </w:tc>
        <w:tc>
          <w:tcPr>
            <w:tcW w:w="1397" w:type="dxa"/>
          </w:tcPr>
          <w:p w:rsidR="00DB0FEE" w:rsidRPr="003423AE" w:rsidRDefault="00DB0FEE" w:rsidP="005E54EA">
            <w:pPr>
              <w:spacing w:line="336" w:lineRule="auto"/>
              <w:jc w:val="both"/>
              <w:rPr>
                <w:sz w:val="28"/>
              </w:rPr>
            </w:pPr>
          </w:p>
          <w:p w:rsidR="00DB0FEE" w:rsidRPr="00954E3B" w:rsidRDefault="00DB0FEE" w:rsidP="005E54EA">
            <w:pPr>
              <w:spacing w:line="336" w:lineRule="auto"/>
              <w:jc w:val="both"/>
              <w:rPr>
                <w:sz w:val="28"/>
              </w:rPr>
            </w:pPr>
            <w:r w:rsidRPr="00DB0FEE">
              <w:rPr>
                <w:sz w:val="28"/>
              </w:rPr>
              <w:t xml:space="preserve"> </w:t>
            </w:r>
            <w:r>
              <w:rPr>
                <w:sz w:val="28"/>
              </w:rPr>
              <w:t>40</w:t>
            </w:r>
          </w:p>
        </w:tc>
      </w:tr>
      <w:tr w:rsidR="00DB0FEE" w:rsidRPr="003423AE" w:rsidTr="005E54EA">
        <w:tblPrEx>
          <w:tblCellMar>
            <w:top w:w="0" w:type="dxa"/>
            <w:bottom w:w="0" w:type="dxa"/>
          </w:tblCellMar>
        </w:tblPrEx>
        <w:tc>
          <w:tcPr>
            <w:tcW w:w="7890" w:type="dxa"/>
          </w:tcPr>
          <w:p w:rsidR="00DB0FEE" w:rsidRPr="003423AE" w:rsidRDefault="00DB0FEE" w:rsidP="005E54EA">
            <w:pPr>
              <w:pStyle w:val="35"/>
              <w:spacing w:line="336" w:lineRule="auto"/>
              <w:jc w:val="both"/>
              <w:rPr>
                <w:b/>
                <w:sz w:val="28"/>
                <w:szCs w:val="28"/>
              </w:rPr>
            </w:pPr>
            <w:r w:rsidRPr="003423AE">
              <w:rPr>
                <w:b/>
                <w:sz w:val="28"/>
                <w:szCs w:val="28"/>
              </w:rPr>
              <w:t>2.4. Методы исследования системы иммунитета</w:t>
            </w:r>
          </w:p>
        </w:tc>
        <w:tc>
          <w:tcPr>
            <w:tcW w:w="1397" w:type="dxa"/>
          </w:tcPr>
          <w:p w:rsidR="00DB0FEE" w:rsidRPr="00954E3B" w:rsidRDefault="00DB0FEE" w:rsidP="005E54EA">
            <w:pPr>
              <w:spacing w:line="336" w:lineRule="auto"/>
              <w:jc w:val="both"/>
              <w:rPr>
                <w:sz w:val="28"/>
              </w:rPr>
            </w:pPr>
            <w:r w:rsidRPr="003423AE">
              <w:rPr>
                <w:sz w:val="28"/>
                <w:lang w:val="en-US"/>
              </w:rPr>
              <w:t xml:space="preserve"> 4</w:t>
            </w:r>
            <w:r>
              <w:rPr>
                <w:sz w:val="28"/>
              </w:rPr>
              <w:t>1</w:t>
            </w:r>
          </w:p>
        </w:tc>
      </w:tr>
      <w:tr w:rsidR="00DB0FEE" w:rsidRPr="003423AE" w:rsidTr="005E54EA">
        <w:tblPrEx>
          <w:tblCellMar>
            <w:top w:w="0" w:type="dxa"/>
            <w:bottom w:w="0" w:type="dxa"/>
          </w:tblCellMar>
        </w:tblPrEx>
        <w:tc>
          <w:tcPr>
            <w:tcW w:w="7890" w:type="dxa"/>
          </w:tcPr>
          <w:p w:rsidR="00DB0FEE" w:rsidRPr="003423AE" w:rsidRDefault="00DB0FEE" w:rsidP="005E54EA">
            <w:pPr>
              <w:pStyle w:val="35"/>
              <w:spacing w:line="336" w:lineRule="auto"/>
              <w:jc w:val="both"/>
              <w:rPr>
                <w:b/>
                <w:sz w:val="28"/>
                <w:szCs w:val="28"/>
              </w:rPr>
            </w:pPr>
            <w:r w:rsidRPr="003423AE">
              <w:rPr>
                <w:b/>
                <w:sz w:val="28"/>
                <w:szCs w:val="28"/>
              </w:rPr>
              <w:t>2.5. Методики воздействия постоянными электрическими токами ………………………………………………………………</w:t>
            </w:r>
          </w:p>
        </w:tc>
        <w:tc>
          <w:tcPr>
            <w:tcW w:w="1397" w:type="dxa"/>
          </w:tcPr>
          <w:p w:rsidR="00DB0FEE" w:rsidRPr="003423AE" w:rsidRDefault="00DB0FEE" w:rsidP="005E54EA">
            <w:pPr>
              <w:spacing w:line="336" w:lineRule="auto"/>
              <w:jc w:val="both"/>
              <w:rPr>
                <w:sz w:val="28"/>
              </w:rPr>
            </w:pPr>
          </w:p>
          <w:p w:rsidR="00DB0FEE" w:rsidRPr="003423AE" w:rsidRDefault="00DB0FEE" w:rsidP="005E54EA">
            <w:pPr>
              <w:spacing w:line="336" w:lineRule="auto"/>
              <w:jc w:val="both"/>
              <w:rPr>
                <w:sz w:val="28"/>
              </w:rPr>
            </w:pPr>
            <w:r w:rsidRPr="00DB0FEE">
              <w:rPr>
                <w:sz w:val="28"/>
              </w:rPr>
              <w:t xml:space="preserve"> </w:t>
            </w:r>
            <w:r w:rsidRPr="003423AE">
              <w:rPr>
                <w:sz w:val="28"/>
              </w:rPr>
              <w:t>4</w:t>
            </w:r>
            <w:r>
              <w:rPr>
                <w:sz w:val="28"/>
              </w:rPr>
              <w:t>2</w:t>
            </w:r>
          </w:p>
        </w:tc>
      </w:tr>
      <w:tr w:rsidR="00DB0FEE" w:rsidRPr="003423AE" w:rsidTr="005E54EA">
        <w:tblPrEx>
          <w:tblCellMar>
            <w:top w:w="0" w:type="dxa"/>
            <w:bottom w:w="0" w:type="dxa"/>
          </w:tblCellMar>
        </w:tblPrEx>
        <w:tc>
          <w:tcPr>
            <w:tcW w:w="7890" w:type="dxa"/>
          </w:tcPr>
          <w:p w:rsidR="00DB0FEE" w:rsidRPr="003423AE" w:rsidRDefault="00DB0FEE" w:rsidP="005E54EA">
            <w:pPr>
              <w:pStyle w:val="35"/>
              <w:spacing w:line="336" w:lineRule="auto"/>
              <w:jc w:val="both"/>
              <w:rPr>
                <w:b/>
                <w:sz w:val="28"/>
                <w:szCs w:val="28"/>
              </w:rPr>
            </w:pPr>
            <w:r w:rsidRPr="003423AE">
              <w:rPr>
                <w:b/>
                <w:sz w:val="28"/>
                <w:szCs w:val="28"/>
              </w:rPr>
              <w:t>2.6. Методы статистической обработки данных ………………...</w:t>
            </w:r>
          </w:p>
        </w:tc>
        <w:tc>
          <w:tcPr>
            <w:tcW w:w="1397" w:type="dxa"/>
          </w:tcPr>
          <w:p w:rsidR="00DB0FEE" w:rsidRPr="00954E3B" w:rsidRDefault="00DB0FEE" w:rsidP="005E54EA">
            <w:pPr>
              <w:spacing w:line="336" w:lineRule="auto"/>
              <w:jc w:val="both"/>
              <w:rPr>
                <w:sz w:val="28"/>
              </w:rPr>
            </w:pPr>
            <w:r w:rsidRPr="003423AE">
              <w:rPr>
                <w:sz w:val="28"/>
                <w:lang w:val="en-US"/>
              </w:rPr>
              <w:t xml:space="preserve"> </w:t>
            </w:r>
            <w:r w:rsidRPr="003423AE">
              <w:rPr>
                <w:sz w:val="28"/>
              </w:rPr>
              <w:t>4</w:t>
            </w:r>
            <w:r>
              <w:rPr>
                <w:sz w:val="28"/>
              </w:rPr>
              <w:t>4</w:t>
            </w:r>
          </w:p>
        </w:tc>
      </w:tr>
      <w:tr w:rsidR="00DB0FEE" w:rsidRPr="003423AE" w:rsidTr="005E54EA">
        <w:tblPrEx>
          <w:tblCellMar>
            <w:top w:w="0" w:type="dxa"/>
            <w:bottom w:w="0" w:type="dxa"/>
          </w:tblCellMar>
        </w:tblPrEx>
        <w:tc>
          <w:tcPr>
            <w:tcW w:w="7890" w:type="dxa"/>
          </w:tcPr>
          <w:p w:rsidR="00DB0FEE" w:rsidRPr="003423AE" w:rsidRDefault="00DB0FEE" w:rsidP="005E54EA">
            <w:pPr>
              <w:pStyle w:val="35"/>
              <w:spacing w:line="336" w:lineRule="auto"/>
              <w:jc w:val="both"/>
              <w:rPr>
                <w:b/>
                <w:sz w:val="28"/>
                <w:szCs w:val="28"/>
              </w:rPr>
            </w:pPr>
            <w:r w:rsidRPr="003423AE">
              <w:rPr>
                <w:b/>
                <w:sz w:val="28"/>
                <w:szCs w:val="28"/>
              </w:rPr>
              <w:t xml:space="preserve">Раздел 3. Воздействие гальванических токов на </w:t>
            </w:r>
            <w:proofErr w:type="gramStart"/>
            <w:r w:rsidRPr="003423AE">
              <w:rPr>
                <w:b/>
                <w:sz w:val="28"/>
                <w:szCs w:val="28"/>
              </w:rPr>
              <w:t>морфо-функциональные</w:t>
            </w:r>
            <w:proofErr w:type="gramEnd"/>
            <w:r w:rsidRPr="003423AE">
              <w:rPr>
                <w:b/>
                <w:sz w:val="28"/>
                <w:szCs w:val="28"/>
              </w:rPr>
              <w:t xml:space="preserve"> свойства клеток и иммуно-биохимические параметры ………………………………………………………….</w:t>
            </w:r>
          </w:p>
        </w:tc>
        <w:tc>
          <w:tcPr>
            <w:tcW w:w="1397" w:type="dxa"/>
          </w:tcPr>
          <w:p w:rsidR="00DB0FEE" w:rsidRPr="003423AE" w:rsidRDefault="00DB0FEE" w:rsidP="005E54EA">
            <w:pPr>
              <w:spacing w:line="336" w:lineRule="auto"/>
              <w:jc w:val="both"/>
              <w:rPr>
                <w:sz w:val="28"/>
              </w:rPr>
            </w:pPr>
          </w:p>
          <w:p w:rsidR="00DB0FEE" w:rsidRPr="003423AE" w:rsidRDefault="00DB0FEE" w:rsidP="005E54EA">
            <w:pPr>
              <w:spacing w:line="336" w:lineRule="auto"/>
              <w:jc w:val="both"/>
              <w:rPr>
                <w:sz w:val="28"/>
              </w:rPr>
            </w:pPr>
            <w:r w:rsidRPr="00DB0FEE">
              <w:rPr>
                <w:sz w:val="28"/>
              </w:rPr>
              <w:t xml:space="preserve"> </w:t>
            </w:r>
            <w:r w:rsidRPr="003423AE">
              <w:rPr>
                <w:sz w:val="28"/>
              </w:rPr>
              <w:t>4</w:t>
            </w:r>
            <w:r>
              <w:rPr>
                <w:sz w:val="28"/>
              </w:rPr>
              <w:t>5</w:t>
            </w:r>
            <w:r w:rsidRPr="003423AE">
              <w:rPr>
                <w:sz w:val="28"/>
              </w:rPr>
              <w:t xml:space="preserve"> </w:t>
            </w:r>
          </w:p>
        </w:tc>
      </w:tr>
      <w:tr w:rsidR="00DB0FEE" w:rsidRPr="003423AE" w:rsidTr="005E54EA">
        <w:tblPrEx>
          <w:tblCellMar>
            <w:top w:w="0" w:type="dxa"/>
            <w:bottom w:w="0" w:type="dxa"/>
          </w:tblCellMar>
        </w:tblPrEx>
        <w:tc>
          <w:tcPr>
            <w:tcW w:w="7890" w:type="dxa"/>
          </w:tcPr>
          <w:p w:rsidR="00DB0FEE" w:rsidRPr="003423AE" w:rsidRDefault="00DB0FEE" w:rsidP="005E54EA">
            <w:pPr>
              <w:pStyle w:val="50"/>
              <w:spacing w:line="336" w:lineRule="auto"/>
              <w:rPr>
                <w:szCs w:val="28"/>
              </w:rPr>
            </w:pPr>
            <w:r w:rsidRPr="003423AE">
              <w:rPr>
                <w:szCs w:val="28"/>
              </w:rPr>
              <w:t xml:space="preserve">3.1. Действие постоянных электрических токов на </w:t>
            </w:r>
            <w:proofErr w:type="gramStart"/>
            <w:r w:rsidRPr="003423AE">
              <w:rPr>
                <w:szCs w:val="28"/>
              </w:rPr>
              <w:t>морфо-функциональное</w:t>
            </w:r>
            <w:proofErr w:type="gramEnd"/>
            <w:r w:rsidRPr="003423AE">
              <w:rPr>
                <w:szCs w:val="28"/>
              </w:rPr>
              <w:t xml:space="preserve"> состояние клеток ……………………………….</w:t>
            </w:r>
          </w:p>
        </w:tc>
        <w:tc>
          <w:tcPr>
            <w:tcW w:w="1397" w:type="dxa"/>
          </w:tcPr>
          <w:p w:rsidR="00DB0FEE" w:rsidRPr="003423AE" w:rsidRDefault="00DB0FEE" w:rsidP="005E54EA">
            <w:pPr>
              <w:spacing w:line="336" w:lineRule="auto"/>
              <w:jc w:val="both"/>
              <w:rPr>
                <w:sz w:val="28"/>
              </w:rPr>
            </w:pPr>
          </w:p>
          <w:p w:rsidR="00DB0FEE" w:rsidRPr="00954E3B" w:rsidRDefault="00DB0FEE" w:rsidP="005E54EA">
            <w:pPr>
              <w:spacing w:line="336" w:lineRule="auto"/>
              <w:jc w:val="both"/>
              <w:rPr>
                <w:sz w:val="28"/>
              </w:rPr>
            </w:pPr>
            <w:r w:rsidRPr="00DB0FEE">
              <w:rPr>
                <w:sz w:val="28"/>
              </w:rPr>
              <w:t xml:space="preserve"> </w:t>
            </w:r>
            <w:r w:rsidRPr="003423AE">
              <w:rPr>
                <w:sz w:val="28"/>
              </w:rPr>
              <w:t>4</w:t>
            </w:r>
            <w:r>
              <w:rPr>
                <w:sz w:val="28"/>
              </w:rPr>
              <w:t>5</w:t>
            </w:r>
          </w:p>
        </w:tc>
      </w:tr>
      <w:tr w:rsidR="00DB0FEE" w:rsidRPr="003423AE" w:rsidTr="005E54EA">
        <w:tblPrEx>
          <w:tblCellMar>
            <w:top w:w="0" w:type="dxa"/>
            <w:bottom w:w="0" w:type="dxa"/>
          </w:tblCellMar>
        </w:tblPrEx>
        <w:tc>
          <w:tcPr>
            <w:tcW w:w="7890" w:type="dxa"/>
          </w:tcPr>
          <w:p w:rsidR="00DB0FEE" w:rsidRPr="003423AE" w:rsidRDefault="00DB0FEE" w:rsidP="005E54EA">
            <w:pPr>
              <w:pStyle w:val="affffffffc"/>
              <w:spacing w:line="336" w:lineRule="auto"/>
              <w:ind w:left="0"/>
            </w:pPr>
            <w:r w:rsidRPr="003423AE">
              <w:t>3.2. Экспрессия маркеров CD, HLA-антигенов и процессы апоптоза при действии постоянных электрических токов ……..</w:t>
            </w:r>
          </w:p>
        </w:tc>
        <w:tc>
          <w:tcPr>
            <w:tcW w:w="1397" w:type="dxa"/>
          </w:tcPr>
          <w:p w:rsidR="00DB0FEE" w:rsidRPr="003423AE" w:rsidRDefault="00DB0FEE" w:rsidP="005E54EA">
            <w:pPr>
              <w:spacing w:line="336" w:lineRule="auto"/>
              <w:jc w:val="both"/>
              <w:rPr>
                <w:sz w:val="28"/>
              </w:rPr>
            </w:pPr>
          </w:p>
          <w:p w:rsidR="00DB0FEE" w:rsidRPr="00954E3B" w:rsidRDefault="00DB0FEE" w:rsidP="005E54EA">
            <w:pPr>
              <w:spacing w:line="336" w:lineRule="auto"/>
              <w:jc w:val="both"/>
              <w:rPr>
                <w:sz w:val="28"/>
              </w:rPr>
            </w:pPr>
            <w:r w:rsidRPr="003423AE">
              <w:rPr>
                <w:sz w:val="28"/>
              </w:rPr>
              <w:t xml:space="preserve"> </w:t>
            </w:r>
            <w:r>
              <w:rPr>
                <w:sz w:val="28"/>
              </w:rPr>
              <w:t>60</w:t>
            </w:r>
          </w:p>
        </w:tc>
      </w:tr>
      <w:tr w:rsidR="00DB0FEE" w:rsidRPr="003423AE" w:rsidTr="005E54EA">
        <w:tblPrEx>
          <w:tblCellMar>
            <w:top w:w="0" w:type="dxa"/>
            <w:bottom w:w="0" w:type="dxa"/>
          </w:tblCellMar>
        </w:tblPrEx>
        <w:tc>
          <w:tcPr>
            <w:tcW w:w="7890" w:type="dxa"/>
          </w:tcPr>
          <w:p w:rsidR="00DB0FEE" w:rsidRPr="003423AE" w:rsidRDefault="00DB0FEE" w:rsidP="005E54EA">
            <w:pPr>
              <w:pStyle w:val="affffffffc"/>
              <w:spacing w:line="336" w:lineRule="auto"/>
              <w:ind w:left="0"/>
            </w:pPr>
            <w:r w:rsidRPr="003423AE">
              <w:t>3.3. Системные нейротропные и иммунотропные эффекты гальванизации в обеспечении балланса гуморального и клеточного иммунитета  …………………………………………..</w:t>
            </w:r>
          </w:p>
        </w:tc>
        <w:tc>
          <w:tcPr>
            <w:tcW w:w="1397" w:type="dxa"/>
          </w:tcPr>
          <w:p w:rsidR="00DB0FEE" w:rsidRPr="003423AE" w:rsidRDefault="00DB0FEE" w:rsidP="005E54EA">
            <w:pPr>
              <w:spacing w:line="336" w:lineRule="auto"/>
              <w:jc w:val="both"/>
              <w:rPr>
                <w:sz w:val="28"/>
              </w:rPr>
            </w:pPr>
          </w:p>
          <w:p w:rsidR="00DB0FEE" w:rsidRPr="003423AE" w:rsidRDefault="00DB0FEE" w:rsidP="005E54EA">
            <w:pPr>
              <w:spacing w:line="336" w:lineRule="auto"/>
              <w:jc w:val="both"/>
              <w:rPr>
                <w:sz w:val="28"/>
              </w:rPr>
            </w:pPr>
          </w:p>
          <w:p w:rsidR="00DB0FEE" w:rsidRPr="00954E3B" w:rsidRDefault="00DB0FEE" w:rsidP="005E54EA">
            <w:pPr>
              <w:spacing w:line="336" w:lineRule="auto"/>
              <w:jc w:val="both"/>
              <w:rPr>
                <w:sz w:val="28"/>
              </w:rPr>
            </w:pPr>
            <w:r w:rsidRPr="003423AE">
              <w:rPr>
                <w:sz w:val="28"/>
              </w:rPr>
              <w:t xml:space="preserve"> 6</w:t>
            </w:r>
            <w:r>
              <w:rPr>
                <w:sz w:val="28"/>
              </w:rPr>
              <w:t>3</w:t>
            </w:r>
          </w:p>
        </w:tc>
      </w:tr>
      <w:tr w:rsidR="00DB0FEE" w:rsidRPr="003423AE" w:rsidTr="005E54EA">
        <w:tblPrEx>
          <w:tblCellMar>
            <w:top w:w="0" w:type="dxa"/>
            <w:bottom w:w="0" w:type="dxa"/>
          </w:tblCellMar>
        </w:tblPrEx>
        <w:tc>
          <w:tcPr>
            <w:tcW w:w="7890" w:type="dxa"/>
          </w:tcPr>
          <w:p w:rsidR="00DB0FEE" w:rsidRPr="003423AE" w:rsidRDefault="00DB0FEE" w:rsidP="005E54EA">
            <w:pPr>
              <w:pStyle w:val="1"/>
              <w:spacing w:line="336" w:lineRule="auto"/>
              <w:jc w:val="both"/>
              <w:rPr>
                <w:b w:val="0"/>
              </w:rPr>
            </w:pPr>
            <w:r w:rsidRPr="003423AE">
              <w:rPr>
                <w:b w:val="0"/>
              </w:rPr>
              <w:lastRenderedPageBreak/>
              <w:t>3.4. Морфологические изменения при действии постоянных электрических токов ………………………………………………</w:t>
            </w:r>
          </w:p>
        </w:tc>
        <w:tc>
          <w:tcPr>
            <w:tcW w:w="1397" w:type="dxa"/>
          </w:tcPr>
          <w:p w:rsidR="00DB0FEE" w:rsidRPr="003423AE" w:rsidRDefault="00DB0FEE" w:rsidP="005E54EA">
            <w:pPr>
              <w:spacing w:line="336" w:lineRule="auto"/>
              <w:jc w:val="both"/>
              <w:rPr>
                <w:sz w:val="28"/>
              </w:rPr>
            </w:pPr>
          </w:p>
          <w:p w:rsidR="00DB0FEE" w:rsidRPr="00954E3B" w:rsidRDefault="00DB0FEE" w:rsidP="005E54EA">
            <w:pPr>
              <w:spacing w:line="336" w:lineRule="auto"/>
              <w:jc w:val="both"/>
              <w:rPr>
                <w:sz w:val="28"/>
              </w:rPr>
            </w:pPr>
            <w:r w:rsidRPr="003423AE">
              <w:rPr>
                <w:sz w:val="28"/>
              </w:rPr>
              <w:t xml:space="preserve"> </w:t>
            </w:r>
            <w:r w:rsidRPr="003423AE">
              <w:rPr>
                <w:sz w:val="28"/>
                <w:lang w:val="en-US"/>
              </w:rPr>
              <w:t>7</w:t>
            </w:r>
            <w:r>
              <w:rPr>
                <w:sz w:val="28"/>
              </w:rPr>
              <w:t>1</w:t>
            </w:r>
          </w:p>
        </w:tc>
      </w:tr>
      <w:tr w:rsidR="00DB0FEE" w:rsidRPr="003423AE" w:rsidTr="005E54EA">
        <w:tblPrEx>
          <w:tblCellMar>
            <w:top w:w="0" w:type="dxa"/>
            <w:bottom w:w="0" w:type="dxa"/>
          </w:tblCellMar>
        </w:tblPrEx>
        <w:tc>
          <w:tcPr>
            <w:tcW w:w="7890" w:type="dxa"/>
          </w:tcPr>
          <w:p w:rsidR="00DB0FEE" w:rsidRPr="003423AE" w:rsidRDefault="00DB0FEE" w:rsidP="005E54EA">
            <w:pPr>
              <w:pStyle w:val="affffffffc"/>
              <w:spacing w:line="336" w:lineRule="auto"/>
              <w:ind w:left="0"/>
            </w:pPr>
            <w:r w:rsidRPr="003423AE">
              <w:t>3.5. Динамика критериев состояния SALT-системы иммунитета при действии постоянных электрических токов ………………..</w:t>
            </w:r>
          </w:p>
        </w:tc>
        <w:tc>
          <w:tcPr>
            <w:tcW w:w="1397" w:type="dxa"/>
          </w:tcPr>
          <w:p w:rsidR="00DB0FEE" w:rsidRPr="003423AE" w:rsidRDefault="00DB0FEE" w:rsidP="005E54EA">
            <w:pPr>
              <w:spacing w:line="336" w:lineRule="auto"/>
              <w:jc w:val="both"/>
              <w:rPr>
                <w:sz w:val="28"/>
              </w:rPr>
            </w:pPr>
          </w:p>
          <w:p w:rsidR="00DB0FEE" w:rsidRPr="00954E3B" w:rsidRDefault="00DB0FEE" w:rsidP="005E54EA">
            <w:pPr>
              <w:spacing w:line="336" w:lineRule="auto"/>
              <w:jc w:val="both"/>
              <w:rPr>
                <w:sz w:val="28"/>
              </w:rPr>
            </w:pPr>
            <w:r w:rsidRPr="003423AE">
              <w:rPr>
                <w:sz w:val="28"/>
              </w:rPr>
              <w:t xml:space="preserve"> 7</w:t>
            </w:r>
            <w:r>
              <w:rPr>
                <w:sz w:val="28"/>
              </w:rPr>
              <w:t>5</w:t>
            </w:r>
          </w:p>
        </w:tc>
      </w:tr>
      <w:tr w:rsidR="00DB0FEE" w:rsidRPr="003423AE" w:rsidTr="005E54EA">
        <w:tblPrEx>
          <w:tblCellMar>
            <w:top w:w="0" w:type="dxa"/>
            <w:bottom w:w="0" w:type="dxa"/>
          </w:tblCellMar>
        </w:tblPrEx>
        <w:tc>
          <w:tcPr>
            <w:tcW w:w="7890" w:type="dxa"/>
          </w:tcPr>
          <w:p w:rsidR="00DB0FEE" w:rsidRPr="003423AE" w:rsidRDefault="00DB0FEE" w:rsidP="005E54EA">
            <w:pPr>
              <w:spacing w:line="336" w:lineRule="auto"/>
              <w:jc w:val="both"/>
              <w:rPr>
                <w:sz w:val="28"/>
              </w:rPr>
            </w:pPr>
            <w:r w:rsidRPr="003423AE">
              <w:rPr>
                <w:sz w:val="28"/>
              </w:rPr>
              <w:t>3.6. Эффекты полиморфизма в действии гальванических токов</w:t>
            </w:r>
            <w:r w:rsidRPr="003423AE">
              <w:rPr>
                <w:sz w:val="28"/>
                <w:lang w:val="uk-UA"/>
              </w:rPr>
              <w:t xml:space="preserve"> </w:t>
            </w:r>
            <w:r w:rsidRPr="003423AE">
              <w:rPr>
                <w:sz w:val="28"/>
              </w:rPr>
              <w:t>в условиях экспериментальных и клинических исследований…</w:t>
            </w:r>
          </w:p>
        </w:tc>
        <w:tc>
          <w:tcPr>
            <w:tcW w:w="1397" w:type="dxa"/>
          </w:tcPr>
          <w:p w:rsidR="00DB0FEE" w:rsidRPr="003423AE" w:rsidRDefault="00DB0FEE" w:rsidP="005E54EA">
            <w:pPr>
              <w:spacing w:line="336" w:lineRule="auto"/>
              <w:jc w:val="both"/>
              <w:rPr>
                <w:sz w:val="28"/>
              </w:rPr>
            </w:pPr>
          </w:p>
          <w:p w:rsidR="00DB0FEE" w:rsidRPr="00954E3B" w:rsidRDefault="00DB0FEE" w:rsidP="005E54EA">
            <w:pPr>
              <w:spacing w:line="336" w:lineRule="auto"/>
              <w:jc w:val="both"/>
              <w:rPr>
                <w:sz w:val="28"/>
              </w:rPr>
            </w:pPr>
            <w:r w:rsidRPr="003423AE">
              <w:rPr>
                <w:sz w:val="28"/>
              </w:rPr>
              <w:t xml:space="preserve"> </w:t>
            </w:r>
            <w:r>
              <w:rPr>
                <w:sz w:val="28"/>
              </w:rPr>
              <w:t>80</w:t>
            </w:r>
          </w:p>
        </w:tc>
      </w:tr>
      <w:tr w:rsidR="00DB0FEE" w:rsidRPr="003423AE" w:rsidTr="005E54EA">
        <w:tblPrEx>
          <w:tblCellMar>
            <w:top w:w="0" w:type="dxa"/>
            <w:bottom w:w="0" w:type="dxa"/>
          </w:tblCellMar>
        </w:tblPrEx>
        <w:tc>
          <w:tcPr>
            <w:tcW w:w="7890" w:type="dxa"/>
          </w:tcPr>
          <w:p w:rsidR="00DB0FEE" w:rsidRPr="003423AE" w:rsidRDefault="00DB0FEE" w:rsidP="005E54EA">
            <w:pPr>
              <w:spacing w:line="360" w:lineRule="auto"/>
              <w:jc w:val="both"/>
              <w:rPr>
                <w:b/>
                <w:sz w:val="28"/>
              </w:rPr>
            </w:pPr>
            <w:r w:rsidRPr="003423AE">
              <w:rPr>
                <w:sz w:val="28"/>
                <w:lang w:val="uk-UA"/>
              </w:rPr>
              <w:t>Раздел 4. Иммунотропное действие гальванических токов в реабилитации больных</w:t>
            </w:r>
            <w:r w:rsidRPr="003423AE">
              <w:rPr>
                <w:sz w:val="28"/>
              </w:rPr>
              <w:t xml:space="preserve">  варикозной болезнью вен нижних конечностей после венэктомии………………………………….</w:t>
            </w:r>
          </w:p>
        </w:tc>
        <w:tc>
          <w:tcPr>
            <w:tcW w:w="1397" w:type="dxa"/>
          </w:tcPr>
          <w:p w:rsidR="00DB0FEE" w:rsidRPr="003423AE" w:rsidRDefault="00DB0FEE" w:rsidP="005E54EA">
            <w:pPr>
              <w:spacing w:line="336" w:lineRule="auto"/>
              <w:jc w:val="both"/>
              <w:rPr>
                <w:sz w:val="28"/>
              </w:rPr>
            </w:pPr>
          </w:p>
          <w:p w:rsidR="00DB0FEE" w:rsidRPr="003423AE" w:rsidRDefault="00DB0FEE" w:rsidP="005E54EA">
            <w:pPr>
              <w:spacing w:line="336" w:lineRule="auto"/>
              <w:jc w:val="both"/>
              <w:rPr>
                <w:sz w:val="28"/>
              </w:rPr>
            </w:pPr>
          </w:p>
          <w:p w:rsidR="00DB0FEE" w:rsidRPr="00954E3B" w:rsidRDefault="00DB0FEE" w:rsidP="005E54EA">
            <w:pPr>
              <w:spacing w:line="336" w:lineRule="auto"/>
              <w:jc w:val="both"/>
              <w:rPr>
                <w:sz w:val="28"/>
              </w:rPr>
            </w:pPr>
            <w:r w:rsidRPr="003423AE">
              <w:rPr>
                <w:sz w:val="28"/>
              </w:rPr>
              <w:t xml:space="preserve"> 9</w:t>
            </w:r>
            <w:r>
              <w:rPr>
                <w:sz w:val="28"/>
              </w:rPr>
              <w:t>2</w:t>
            </w:r>
          </w:p>
        </w:tc>
      </w:tr>
      <w:tr w:rsidR="00DB0FEE" w:rsidRPr="003423AE" w:rsidTr="005E54EA">
        <w:tblPrEx>
          <w:tblCellMar>
            <w:top w:w="0" w:type="dxa"/>
            <w:bottom w:w="0" w:type="dxa"/>
          </w:tblCellMar>
        </w:tblPrEx>
        <w:tc>
          <w:tcPr>
            <w:tcW w:w="7890" w:type="dxa"/>
          </w:tcPr>
          <w:p w:rsidR="00DB0FEE" w:rsidRPr="003423AE" w:rsidRDefault="00DB0FEE" w:rsidP="005E54EA">
            <w:pPr>
              <w:spacing w:line="336" w:lineRule="auto"/>
              <w:jc w:val="both"/>
              <w:rPr>
                <w:sz w:val="28"/>
              </w:rPr>
            </w:pPr>
            <w:r w:rsidRPr="003423AE">
              <w:rPr>
                <w:sz w:val="28"/>
              </w:rPr>
              <w:t>4.1. Общеклиническая характеристика групп наблюдения …..</w:t>
            </w:r>
          </w:p>
        </w:tc>
        <w:tc>
          <w:tcPr>
            <w:tcW w:w="1397" w:type="dxa"/>
          </w:tcPr>
          <w:p w:rsidR="00DB0FEE" w:rsidRPr="003423AE" w:rsidRDefault="00DB0FEE" w:rsidP="005E54EA">
            <w:pPr>
              <w:spacing w:line="336" w:lineRule="auto"/>
              <w:jc w:val="both"/>
              <w:rPr>
                <w:sz w:val="28"/>
              </w:rPr>
            </w:pPr>
            <w:r w:rsidRPr="003423AE">
              <w:rPr>
                <w:sz w:val="28"/>
              </w:rPr>
              <w:t xml:space="preserve"> 9</w:t>
            </w:r>
            <w:r>
              <w:rPr>
                <w:sz w:val="28"/>
              </w:rPr>
              <w:t>2</w:t>
            </w:r>
          </w:p>
        </w:tc>
      </w:tr>
      <w:tr w:rsidR="00DB0FEE" w:rsidRPr="003423AE" w:rsidTr="005E54EA">
        <w:tblPrEx>
          <w:tblCellMar>
            <w:top w:w="0" w:type="dxa"/>
            <w:bottom w:w="0" w:type="dxa"/>
          </w:tblCellMar>
        </w:tblPrEx>
        <w:tc>
          <w:tcPr>
            <w:tcW w:w="7890" w:type="dxa"/>
          </w:tcPr>
          <w:p w:rsidR="00DB0FEE" w:rsidRPr="003423AE" w:rsidRDefault="00DB0FEE" w:rsidP="005E54EA">
            <w:pPr>
              <w:spacing w:line="336" w:lineRule="auto"/>
              <w:jc w:val="both"/>
              <w:rPr>
                <w:sz w:val="28"/>
              </w:rPr>
            </w:pPr>
            <w:r w:rsidRPr="003423AE">
              <w:rPr>
                <w:sz w:val="28"/>
              </w:rPr>
              <w:t>4.2. Биохимические и коагулологические параметры при воздействии гальванических токов ………………………………</w:t>
            </w:r>
          </w:p>
        </w:tc>
        <w:tc>
          <w:tcPr>
            <w:tcW w:w="1397" w:type="dxa"/>
          </w:tcPr>
          <w:p w:rsidR="00DB0FEE" w:rsidRPr="003423AE" w:rsidRDefault="00DB0FEE" w:rsidP="005E54EA">
            <w:pPr>
              <w:spacing w:line="336" w:lineRule="auto"/>
              <w:jc w:val="both"/>
              <w:rPr>
                <w:sz w:val="28"/>
              </w:rPr>
            </w:pPr>
          </w:p>
          <w:p w:rsidR="00DB0FEE" w:rsidRPr="00954E3B" w:rsidRDefault="00DB0FEE" w:rsidP="005E54EA">
            <w:pPr>
              <w:spacing w:line="336" w:lineRule="auto"/>
              <w:jc w:val="both"/>
              <w:rPr>
                <w:sz w:val="28"/>
              </w:rPr>
            </w:pPr>
            <w:r w:rsidRPr="003423AE">
              <w:rPr>
                <w:sz w:val="28"/>
              </w:rPr>
              <w:t xml:space="preserve"> 9</w:t>
            </w:r>
            <w:r>
              <w:rPr>
                <w:sz w:val="28"/>
              </w:rPr>
              <w:t>4</w:t>
            </w:r>
          </w:p>
        </w:tc>
      </w:tr>
      <w:tr w:rsidR="00DB0FEE" w:rsidRPr="003423AE" w:rsidTr="005E54EA">
        <w:tblPrEx>
          <w:tblCellMar>
            <w:top w:w="0" w:type="dxa"/>
            <w:bottom w:w="0" w:type="dxa"/>
          </w:tblCellMar>
        </w:tblPrEx>
        <w:tc>
          <w:tcPr>
            <w:tcW w:w="7890" w:type="dxa"/>
          </w:tcPr>
          <w:p w:rsidR="00DB0FEE" w:rsidRPr="003423AE" w:rsidRDefault="00DB0FEE" w:rsidP="005E54EA">
            <w:pPr>
              <w:spacing w:line="336" w:lineRule="auto"/>
              <w:jc w:val="both"/>
              <w:rPr>
                <w:sz w:val="28"/>
              </w:rPr>
            </w:pPr>
            <w:r w:rsidRPr="003423AE">
              <w:rPr>
                <w:sz w:val="28"/>
              </w:rPr>
              <w:t>4.3. Процессы репарации (заживления операционных швов) ...</w:t>
            </w:r>
          </w:p>
        </w:tc>
        <w:tc>
          <w:tcPr>
            <w:tcW w:w="1397" w:type="dxa"/>
          </w:tcPr>
          <w:p w:rsidR="00DB0FEE" w:rsidRPr="00954E3B" w:rsidRDefault="00DB0FEE" w:rsidP="005E54EA">
            <w:pPr>
              <w:spacing w:line="336" w:lineRule="auto"/>
              <w:jc w:val="both"/>
              <w:rPr>
                <w:sz w:val="28"/>
              </w:rPr>
            </w:pPr>
            <w:r w:rsidRPr="003423AE">
              <w:rPr>
                <w:sz w:val="28"/>
              </w:rPr>
              <w:t xml:space="preserve"> 9</w:t>
            </w:r>
            <w:r>
              <w:rPr>
                <w:sz w:val="28"/>
              </w:rPr>
              <w:t>7</w:t>
            </w:r>
          </w:p>
        </w:tc>
      </w:tr>
      <w:tr w:rsidR="00DB0FEE" w:rsidRPr="003423AE" w:rsidTr="005E54EA">
        <w:tblPrEx>
          <w:tblCellMar>
            <w:top w:w="0" w:type="dxa"/>
            <w:bottom w:w="0" w:type="dxa"/>
          </w:tblCellMar>
        </w:tblPrEx>
        <w:tc>
          <w:tcPr>
            <w:tcW w:w="7890" w:type="dxa"/>
          </w:tcPr>
          <w:p w:rsidR="00DB0FEE" w:rsidRPr="003423AE" w:rsidRDefault="00DB0FEE" w:rsidP="005E54EA">
            <w:pPr>
              <w:spacing w:line="336" w:lineRule="auto"/>
              <w:jc w:val="both"/>
              <w:rPr>
                <w:sz w:val="28"/>
              </w:rPr>
            </w:pPr>
            <w:r w:rsidRPr="003423AE">
              <w:rPr>
                <w:sz w:val="28"/>
              </w:rPr>
              <w:t>4.4. Состояние системы иммунитета при действии гальванических токов ……………………………………………...</w:t>
            </w:r>
          </w:p>
        </w:tc>
        <w:tc>
          <w:tcPr>
            <w:tcW w:w="1397" w:type="dxa"/>
          </w:tcPr>
          <w:p w:rsidR="00DB0FEE" w:rsidRPr="003423AE" w:rsidRDefault="00DB0FEE" w:rsidP="005E54EA">
            <w:pPr>
              <w:spacing w:line="336" w:lineRule="auto"/>
              <w:jc w:val="both"/>
              <w:rPr>
                <w:sz w:val="28"/>
              </w:rPr>
            </w:pPr>
          </w:p>
          <w:p w:rsidR="00DB0FEE" w:rsidRPr="00954E3B" w:rsidRDefault="00DB0FEE" w:rsidP="005E54EA">
            <w:pPr>
              <w:spacing w:line="336" w:lineRule="auto"/>
              <w:jc w:val="both"/>
              <w:rPr>
                <w:sz w:val="28"/>
              </w:rPr>
            </w:pPr>
            <w:r w:rsidRPr="003423AE">
              <w:rPr>
                <w:sz w:val="28"/>
              </w:rPr>
              <w:t xml:space="preserve"> </w:t>
            </w:r>
            <w:r>
              <w:rPr>
                <w:sz w:val="28"/>
              </w:rPr>
              <w:t>100</w:t>
            </w:r>
          </w:p>
        </w:tc>
      </w:tr>
      <w:tr w:rsidR="00DB0FEE" w:rsidRPr="003423AE" w:rsidTr="005E54EA">
        <w:tblPrEx>
          <w:tblCellMar>
            <w:top w:w="0" w:type="dxa"/>
            <w:bottom w:w="0" w:type="dxa"/>
          </w:tblCellMar>
        </w:tblPrEx>
        <w:tc>
          <w:tcPr>
            <w:tcW w:w="7890" w:type="dxa"/>
          </w:tcPr>
          <w:p w:rsidR="00DB0FEE" w:rsidRPr="003423AE" w:rsidRDefault="00DB0FEE" w:rsidP="005E54EA">
            <w:pPr>
              <w:spacing w:line="336" w:lineRule="auto"/>
              <w:jc w:val="both"/>
              <w:rPr>
                <w:sz w:val="28"/>
              </w:rPr>
            </w:pPr>
            <w:r w:rsidRPr="003423AE">
              <w:rPr>
                <w:sz w:val="28"/>
              </w:rPr>
              <w:t>4.5. Оценка эффектов конституционального полиморфизма при действии гальванических токов ………………………………….</w:t>
            </w:r>
          </w:p>
        </w:tc>
        <w:tc>
          <w:tcPr>
            <w:tcW w:w="1397" w:type="dxa"/>
          </w:tcPr>
          <w:p w:rsidR="00DB0FEE" w:rsidRPr="003423AE" w:rsidRDefault="00DB0FEE" w:rsidP="005E54EA">
            <w:pPr>
              <w:spacing w:line="336" w:lineRule="auto"/>
              <w:jc w:val="both"/>
              <w:rPr>
                <w:sz w:val="28"/>
              </w:rPr>
            </w:pPr>
          </w:p>
          <w:p w:rsidR="00DB0FEE" w:rsidRPr="00954E3B" w:rsidRDefault="00DB0FEE" w:rsidP="005E54EA">
            <w:pPr>
              <w:spacing w:line="336" w:lineRule="auto"/>
              <w:jc w:val="both"/>
              <w:rPr>
                <w:sz w:val="28"/>
              </w:rPr>
            </w:pPr>
            <w:r w:rsidRPr="003423AE">
              <w:rPr>
                <w:sz w:val="28"/>
              </w:rPr>
              <w:t xml:space="preserve"> 10</w:t>
            </w:r>
            <w:r>
              <w:rPr>
                <w:sz w:val="28"/>
              </w:rPr>
              <w:t>2</w:t>
            </w:r>
          </w:p>
        </w:tc>
      </w:tr>
      <w:tr w:rsidR="00DB0FEE" w:rsidRPr="003423AE" w:rsidTr="005E54EA">
        <w:tblPrEx>
          <w:tblCellMar>
            <w:top w:w="0" w:type="dxa"/>
            <w:bottom w:w="0" w:type="dxa"/>
          </w:tblCellMar>
        </w:tblPrEx>
        <w:tc>
          <w:tcPr>
            <w:tcW w:w="7890" w:type="dxa"/>
          </w:tcPr>
          <w:p w:rsidR="00DB0FEE" w:rsidRPr="003423AE" w:rsidRDefault="00DB0FEE" w:rsidP="005E54EA">
            <w:pPr>
              <w:spacing w:line="336" w:lineRule="auto"/>
              <w:jc w:val="both"/>
              <w:rPr>
                <w:sz w:val="28"/>
              </w:rPr>
            </w:pPr>
            <w:r w:rsidRPr="003423AE">
              <w:rPr>
                <w:sz w:val="28"/>
              </w:rPr>
              <w:t>4.6. Катамнестическая оценка иммунотропного действия гальванических токов, эффективности репарационных процессов и трофики тканей ……………………………………...</w:t>
            </w:r>
          </w:p>
        </w:tc>
        <w:tc>
          <w:tcPr>
            <w:tcW w:w="1397" w:type="dxa"/>
          </w:tcPr>
          <w:p w:rsidR="00DB0FEE" w:rsidRPr="003423AE" w:rsidRDefault="00DB0FEE" w:rsidP="005E54EA">
            <w:pPr>
              <w:spacing w:line="336" w:lineRule="auto"/>
              <w:jc w:val="both"/>
              <w:rPr>
                <w:sz w:val="28"/>
              </w:rPr>
            </w:pPr>
          </w:p>
          <w:p w:rsidR="00DB0FEE" w:rsidRPr="003423AE" w:rsidRDefault="00DB0FEE" w:rsidP="005E54EA">
            <w:pPr>
              <w:spacing w:line="336" w:lineRule="auto"/>
              <w:jc w:val="both"/>
              <w:rPr>
                <w:sz w:val="28"/>
              </w:rPr>
            </w:pPr>
          </w:p>
          <w:p w:rsidR="00DB0FEE" w:rsidRPr="00954E3B" w:rsidRDefault="00DB0FEE" w:rsidP="005E54EA">
            <w:pPr>
              <w:spacing w:line="336" w:lineRule="auto"/>
              <w:jc w:val="both"/>
              <w:rPr>
                <w:sz w:val="28"/>
              </w:rPr>
            </w:pPr>
            <w:r w:rsidRPr="003423AE">
              <w:rPr>
                <w:sz w:val="28"/>
              </w:rPr>
              <w:t xml:space="preserve"> 11</w:t>
            </w:r>
            <w:r>
              <w:rPr>
                <w:sz w:val="28"/>
              </w:rPr>
              <w:t>8</w:t>
            </w:r>
          </w:p>
        </w:tc>
      </w:tr>
      <w:tr w:rsidR="00DB0FEE" w:rsidRPr="003423AE" w:rsidTr="005E54EA">
        <w:tblPrEx>
          <w:tblCellMar>
            <w:top w:w="0" w:type="dxa"/>
            <w:bottom w:w="0" w:type="dxa"/>
          </w:tblCellMar>
        </w:tblPrEx>
        <w:tc>
          <w:tcPr>
            <w:tcW w:w="7890" w:type="dxa"/>
          </w:tcPr>
          <w:p w:rsidR="00DB0FEE" w:rsidRPr="003423AE" w:rsidRDefault="00DB0FEE" w:rsidP="005E54EA">
            <w:pPr>
              <w:spacing w:line="336" w:lineRule="auto"/>
              <w:jc w:val="both"/>
              <w:rPr>
                <w:sz w:val="28"/>
              </w:rPr>
            </w:pPr>
            <w:r w:rsidRPr="003423AE">
              <w:rPr>
                <w:sz w:val="28"/>
              </w:rPr>
              <w:t>Раздел 5. Обсуждение полученных результатов ………………...</w:t>
            </w:r>
          </w:p>
        </w:tc>
        <w:tc>
          <w:tcPr>
            <w:tcW w:w="1397" w:type="dxa"/>
          </w:tcPr>
          <w:p w:rsidR="00DB0FEE" w:rsidRPr="00954E3B" w:rsidRDefault="00DB0FEE" w:rsidP="005E54EA">
            <w:pPr>
              <w:spacing w:line="336" w:lineRule="auto"/>
              <w:jc w:val="both"/>
              <w:rPr>
                <w:sz w:val="28"/>
              </w:rPr>
            </w:pPr>
            <w:r w:rsidRPr="003423AE">
              <w:rPr>
                <w:sz w:val="28"/>
              </w:rPr>
              <w:t xml:space="preserve"> 12</w:t>
            </w:r>
            <w:r>
              <w:rPr>
                <w:sz w:val="28"/>
              </w:rPr>
              <w:t>3</w:t>
            </w:r>
          </w:p>
        </w:tc>
      </w:tr>
      <w:tr w:rsidR="00DB0FEE" w:rsidRPr="003423AE" w:rsidTr="005E54EA">
        <w:tblPrEx>
          <w:tblCellMar>
            <w:top w:w="0" w:type="dxa"/>
            <w:bottom w:w="0" w:type="dxa"/>
          </w:tblCellMar>
        </w:tblPrEx>
        <w:tc>
          <w:tcPr>
            <w:tcW w:w="7890" w:type="dxa"/>
          </w:tcPr>
          <w:p w:rsidR="00DB0FEE" w:rsidRPr="003423AE" w:rsidRDefault="00DB0FEE" w:rsidP="005E54EA">
            <w:pPr>
              <w:spacing w:line="336" w:lineRule="auto"/>
              <w:jc w:val="both"/>
              <w:rPr>
                <w:sz w:val="28"/>
              </w:rPr>
            </w:pPr>
            <w:r w:rsidRPr="003423AE">
              <w:rPr>
                <w:sz w:val="28"/>
              </w:rPr>
              <w:t>Выводы …………………………………………………………….</w:t>
            </w:r>
          </w:p>
        </w:tc>
        <w:tc>
          <w:tcPr>
            <w:tcW w:w="1397" w:type="dxa"/>
          </w:tcPr>
          <w:p w:rsidR="00DB0FEE" w:rsidRPr="00954E3B" w:rsidRDefault="00DB0FEE" w:rsidP="005E54EA">
            <w:pPr>
              <w:spacing w:line="336" w:lineRule="auto"/>
              <w:jc w:val="both"/>
              <w:rPr>
                <w:sz w:val="28"/>
              </w:rPr>
            </w:pPr>
            <w:r w:rsidRPr="003423AE">
              <w:rPr>
                <w:sz w:val="28"/>
              </w:rPr>
              <w:t xml:space="preserve"> 13</w:t>
            </w:r>
            <w:r>
              <w:rPr>
                <w:sz w:val="28"/>
              </w:rPr>
              <w:t>8</w:t>
            </w:r>
          </w:p>
        </w:tc>
      </w:tr>
      <w:tr w:rsidR="00DB0FEE" w:rsidRPr="003423AE" w:rsidTr="005E54EA">
        <w:tblPrEx>
          <w:tblCellMar>
            <w:top w:w="0" w:type="dxa"/>
            <w:bottom w:w="0" w:type="dxa"/>
          </w:tblCellMar>
        </w:tblPrEx>
        <w:tc>
          <w:tcPr>
            <w:tcW w:w="7890" w:type="dxa"/>
          </w:tcPr>
          <w:p w:rsidR="00DB0FEE" w:rsidRPr="003423AE" w:rsidRDefault="00DB0FEE" w:rsidP="005E54EA">
            <w:pPr>
              <w:spacing w:line="336" w:lineRule="auto"/>
              <w:jc w:val="both"/>
              <w:rPr>
                <w:sz w:val="28"/>
              </w:rPr>
            </w:pPr>
            <w:r w:rsidRPr="003423AE">
              <w:rPr>
                <w:sz w:val="28"/>
              </w:rPr>
              <w:t>Практические рекомендации ……………………………………..</w:t>
            </w:r>
          </w:p>
        </w:tc>
        <w:tc>
          <w:tcPr>
            <w:tcW w:w="1397" w:type="dxa"/>
          </w:tcPr>
          <w:p w:rsidR="00DB0FEE" w:rsidRPr="003423AE" w:rsidRDefault="00DB0FEE" w:rsidP="005E54EA">
            <w:pPr>
              <w:spacing w:line="336" w:lineRule="auto"/>
              <w:jc w:val="both"/>
              <w:rPr>
                <w:sz w:val="28"/>
              </w:rPr>
            </w:pPr>
            <w:r w:rsidRPr="003423AE">
              <w:rPr>
                <w:sz w:val="28"/>
              </w:rPr>
              <w:t xml:space="preserve"> 1</w:t>
            </w:r>
            <w:r>
              <w:rPr>
                <w:sz w:val="28"/>
              </w:rPr>
              <w:t>40</w:t>
            </w:r>
          </w:p>
        </w:tc>
      </w:tr>
      <w:tr w:rsidR="00DB0FEE" w:rsidRPr="003423AE" w:rsidTr="005E54EA">
        <w:tblPrEx>
          <w:tblCellMar>
            <w:top w:w="0" w:type="dxa"/>
            <w:bottom w:w="0" w:type="dxa"/>
          </w:tblCellMar>
        </w:tblPrEx>
        <w:tc>
          <w:tcPr>
            <w:tcW w:w="7890" w:type="dxa"/>
          </w:tcPr>
          <w:p w:rsidR="00DB0FEE" w:rsidRPr="003423AE" w:rsidRDefault="00DB0FEE" w:rsidP="005E54EA">
            <w:pPr>
              <w:spacing w:line="336" w:lineRule="auto"/>
              <w:jc w:val="both"/>
              <w:rPr>
                <w:sz w:val="28"/>
              </w:rPr>
            </w:pPr>
            <w:r w:rsidRPr="003423AE">
              <w:rPr>
                <w:sz w:val="28"/>
              </w:rPr>
              <w:t>Список литературы ………………………………………………..</w:t>
            </w:r>
          </w:p>
        </w:tc>
        <w:tc>
          <w:tcPr>
            <w:tcW w:w="1397" w:type="dxa"/>
          </w:tcPr>
          <w:p w:rsidR="00DB0FEE" w:rsidRPr="003423AE" w:rsidRDefault="00DB0FEE" w:rsidP="005E54EA">
            <w:pPr>
              <w:spacing w:line="336" w:lineRule="auto"/>
              <w:jc w:val="both"/>
              <w:rPr>
                <w:sz w:val="28"/>
              </w:rPr>
            </w:pPr>
            <w:r w:rsidRPr="003423AE">
              <w:rPr>
                <w:sz w:val="28"/>
              </w:rPr>
              <w:t xml:space="preserve"> </w:t>
            </w:r>
            <w:r>
              <w:rPr>
                <w:sz w:val="28"/>
              </w:rPr>
              <w:t>141</w:t>
            </w:r>
          </w:p>
        </w:tc>
      </w:tr>
    </w:tbl>
    <w:p w:rsidR="00DB0FEE" w:rsidRPr="003423AE" w:rsidRDefault="00DB0FEE" w:rsidP="00DB0FEE">
      <w:pPr>
        <w:pStyle w:val="2ffffa"/>
      </w:pPr>
    </w:p>
    <w:p w:rsidR="00DB0FEE" w:rsidRPr="003423AE" w:rsidRDefault="00DB0FEE" w:rsidP="00DB0FEE">
      <w:pPr>
        <w:pStyle w:val="2ffffa"/>
      </w:pPr>
    </w:p>
    <w:p w:rsidR="00DB0FEE" w:rsidRPr="003423AE" w:rsidRDefault="00DB0FEE" w:rsidP="00DB0FEE">
      <w:pPr>
        <w:pStyle w:val="2ffffa"/>
      </w:pPr>
    </w:p>
    <w:p w:rsidR="00DB0FEE" w:rsidRPr="003423AE" w:rsidRDefault="00DB0FEE" w:rsidP="00DB0FEE">
      <w:pPr>
        <w:pStyle w:val="2ffffa"/>
      </w:pPr>
    </w:p>
    <w:p w:rsidR="00DB0FEE" w:rsidRPr="003423AE" w:rsidRDefault="00DB0FEE" w:rsidP="00DB0FEE">
      <w:pPr>
        <w:pStyle w:val="2ffffa"/>
      </w:pPr>
    </w:p>
    <w:p w:rsidR="00DB0FEE" w:rsidRPr="003423AE" w:rsidRDefault="00DB0FEE" w:rsidP="00DB0FEE">
      <w:pPr>
        <w:pStyle w:val="2ffffa"/>
      </w:pPr>
      <w:r w:rsidRPr="003423AE">
        <w:t>СПИСОК ИСПОЛЬЗОВАННЫХ СОКРАЩЕНИЙ</w:t>
      </w:r>
    </w:p>
    <w:p w:rsidR="00DB0FEE" w:rsidRPr="003423AE" w:rsidRDefault="00DB0FEE" w:rsidP="00DB0FEE">
      <w:pPr>
        <w:spacing w:line="360" w:lineRule="auto"/>
        <w:jc w:val="both"/>
        <w:rPr>
          <w:sz w:val="28"/>
        </w:rPr>
      </w:pPr>
      <w:r w:rsidRPr="003423AE">
        <w:rPr>
          <w:sz w:val="28"/>
        </w:rPr>
        <w:t>АПК – антиген-представляющая клетка</w:t>
      </w:r>
    </w:p>
    <w:p w:rsidR="00DB0FEE" w:rsidRPr="003423AE" w:rsidRDefault="00DB0FEE" w:rsidP="00DB0FEE">
      <w:pPr>
        <w:spacing w:line="360" w:lineRule="auto"/>
        <w:jc w:val="both"/>
        <w:rPr>
          <w:sz w:val="28"/>
        </w:rPr>
      </w:pPr>
      <w:r w:rsidRPr="003423AE">
        <w:rPr>
          <w:sz w:val="28"/>
        </w:rPr>
        <w:t>ИКК – иммунокомпетентная клетка</w:t>
      </w:r>
    </w:p>
    <w:p w:rsidR="00DB0FEE" w:rsidRPr="003423AE" w:rsidRDefault="00DB0FEE" w:rsidP="00DB0FEE">
      <w:pPr>
        <w:spacing w:line="360" w:lineRule="auto"/>
        <w:jc w:val="both"/>
        <w:rPr>
          <w:sz w:val="28"/>
        </w:rPr>
      </w:pPr>
      <w:r w:rsidRPr="003423AE">
        <w:rPr>
          <w:sz w:val="28"/>
        </w:rPr>
        <w:t>И</w:t>
      </w:r>
      <w:proofErr w:type="gramStart"/>
      <w:r w:rsidRPr="003423AE">
        <w:rPr>
          <w:sz w:val="28"/>
        </w:rPr>
        <w:t>Л-</w:t>
      </w:r>
      <w:proofErr w:type="gramEnd"/>
      <w:r w:rsidRPr="003423AE">
        <w:rPr>
          <w:sz w:val="28"/>
        </w:rPr>
        <w:t>* - интерлейкин № *</w:t>
      </w:r>
    </w:p>
    <w:p w:rsidR="00DB0FEE" w:rsidRPr="003423AE" w:rsidRDefault="00DB0FEE" w:rsidP="00DB0FEE">
      <w:pPr>
        <w:spacing w:line="360" w:lineRule="auto"/>
        <w:jc w:val="both"/>
        <w:rPr>
          <w:sz w:val="28"/>
        </w:rPr>
      </w:pPr>
      <w:r w:rsidRPr="003423AE">
        <w:rPr>
          <w:sz w:val="28"/>
        </w:rPr>
        <w:t>И</w:t>
      </w:r>
      <w:proofErr w:type="gramStart"/>
      <w:r w:rsidRPr="003423AE">
        <w:rPr>
          <w:sz w:val="28"/>
        </w:rPr>
        <w:t>Ф-</w:t>
      </w:r>
      <w:proofErr w:type="gramEnd"/>
      <w:r w:rsidRPr="003423AE">
        <w:rPr>
          <w:sz w:val="28"/>
        </w:rPr>
        <w:sym w:font="Symbol" w:char="F067"/>
      </w:r>
      <w:r w:rsidRPr="003423AE">
        <w:rPr>
          <w:sz w:val="28"/>
        </w:rPr>
        <w:t xml:space="preserve"> – интерферон-гамма</w:t>
      </w:r>
    </w:p>
    <w:p w:rsidR="00DB0FEE" w:rsidRPr="003423AE" w:rsidRDefault="00DB0FEE" w:rsidP="00DB0FEE">
      <w:pPr>
        <w:spacing w:line="360" w:lineRule="auto"/>
        <w:jc w:val="both"/>
        <w:rPr>
          <w:sz w:val="28"/>
        </w:rPr>
      </w:pPr>
      <w:r w:rsidRPr="003423AE">
        <w:rPr>
          <w:sz w:val="28"/>
        </w:rPr>
        <w:t>МКА – моноклональное антитело</w:t>
      </w:r>
    </w:p>
    <w:p w:rsidR="00DB0FEE" w:rsidRPr="003423AE" w:rsidRDefault="00DB0FEE" w:rsidP="00DB0FEE">
      <w:pPr>
        <w:spacing w:line="360" w:lineRule="auto"/>
        <w:jc w:val="both"/>
        <w:rPr>
          <w:sz w:val="28"/>
        </w:rPr>
      </w:pPr>
      <w:r w:rsidRPr="003423AE">
        <w:rPr>
          <w:sz w:val="28"/>
        </w:rPr>
        <w:t xml:space="preserve">НК (NK) – натуральные </w:t>
      </w:r>
      <w:proofErr w:type="gramStart"/>
      <w:r w:rsidRPr="003423AE">
        <w:rPr>
          <w:sz w:val="28"/>
        </w:rPr>
        <w:t>киллеры</w:t>
      </w:r>
      <w:proofErr w:type="gramEnd"/>
    </w:p>
    <w:p w:rsidR="00DB0FEE" w:rsidRPr="003423AE" w:rsidRDefault="00DB0FEE" w:rsidP="00DB0FEE">
      <w:pPr>
        <w:spacing w:line="360" w:lineRule="auto"/>
        <w:jc w:val="both"/>
        <w:rPr>
          <w:sz w:val="28"/>
        </w:rPr>
      </w:pPr>
      <w:r w:rsidRPr="003423AE">
        <w:rPr>
          <w:sz w:val="28"/>
        </w:rPr>
        <w:t>ОАК – общий анализ крови</w:t>
      </w:r>
    </w:p>
    <w:p w:rsidR="00DB0FEE" w:rsidRPr="003423AE" w:rsidRDefault="00DB0FEE" w:rsidP="00DB0FEE">
      <w:pPr>
        <w:spacing w:line="360" w:lineRule="auto"/>
        <w:jc w:val="both"/>
        <w:rPr>
          <w:sz w:val="28"/>
        </w:rPr>
      </w:pPr>
      <w:r w:rsidRPr="003423AE">
        <w:rPr>
          <w:sz w:val="28"/>
        </w:rPr>
        <w:t>ПКГ – программированная клеточная гибель (апоптоз)</w:t>
      </w:r>
    </w:p>
    <w:p w:rsidR="00DB0FEE" w:rsidRPr="003423AE" w:rsidRDefault="00DB0FEE" w:rsidP="00DB0FEE">
      <w:pPr>
        <w:spacing w:line="360" w:lineRule="auto"/>
        <w:jc w:val="both"/>
        <w:rPr>
          <w:sz w:val="28"/>
        </w:rPr>
      </w:pPr>
      <w:r w:rsidRPr="003423AE">
        <w:rPr>
          <w:sz w:val="28"/>
        </w:rPr>
        <w:t xml:space="preserve">ТКР – </w:t>
      </w:r>
      <w:proofErr w:type="gramStart"/>
      <w:r w:rsidRPr="003423AE">
        <w:rPr>
          <w:sz w:val="28"/>
        </w:rPr>
        <w:t>Т-клеточный</w:t>
      </w:r>
      <w:proofErr w:type="gramEnd"/>
      <w:r w:rsidRPr="003423AE">
        <w:rPr>
          <w:sz w:val="28"/>
        </w:rPr>
        <w:t xml:space="preserve"> распознающий рецептор</w:t>
      </w:r>
    </w:p>
    <w:p w:rsidR="00DB0FEE" w:rsidRPr="003423AE" w:rsidRDefault="00DB0FEE" w:rsidP="00DB0FEE">
      <w:pPr>
        <w:spacing w:line="360" w:lineRule="auto"/>
        <w:jc w:val="both"/>
        <w:rPr>
          <w:sz w:val="28"/>
        </w:rPr>
      </w:pPr>
      <w:r w:rsidRPr="003423AE">
        <w:rPr>
          <w:sz w:val="28"/>
        </w:rPr>
        <w:t>ЭТ – электрический (гальванический) ток</w:t>
      </w:r>
    </w:p>
    <w:p w:rsidR="00DB0FEE" w:rsidRPr="003423AE" w:rsidRDefault="00DB0FEE" w:rsidP="00DB0FEE">
      <w:pPr>
        <w:spacing w:line="360" w:lineRule="auto"/>
        <w:jc w:val="both"/>
        <w:rPr>
          <w:sz w:val="28"/>
        </w:rPr>
      </w:pPr>
      <w:r w:rsidRPr="003423AE">
        <w:rPr>
          <w:sz w:val="28"/>
        </w:rPr>
        <w:t xml:space="preserve">CD* - маркеры кластеров </w:t>
      </w:r>
      <w:proofErr w:type="gramStart"/>
      <w:r w:rsidRPr="003423AE">
        <w:rPr>
          <w:sz w:val="28"/>
        </w:rPr>
        <w:t>клеточной</w:t>
      </w:r>
      <w:proofErr w:type="gramEnd"/>
      <w:r w:rsidRPr="003423AE">
        <w:rPr>
          <w:sz w:val="28"/>
        </w:rPr>
        <w:t xml:space="preserve"> десигнации иммунокомпетентных клеток № *</w:t>
      </w:r>
    </w:p>
    <w:p w:rsidR="00DB0FEE" w:rsidRPr="003423AE" w:rsidRDefault="00DB0FEE" w:rsidP="00DB0FEE">
      <w:pPr>
        <w:spacing w:line="360" w:lineRule="auto"/>
        <w:jc w:val="both"/>
        <w:rPr>
          <w:sz w:val="28"/>
        </w:rPr>
      </w:pPr>
      <w:r w:rsidRPr="003423AE">
        <w:rPr>
          <w:sz w:val="28"/>
        </w:rPr>
        <w:t>SALT – (skin associated lymphoid tissue) лимфоидная ткань, ассоциированная с эпителием кожи</w:t>
      </w:r>
    </w:p>
    <w:p w:rsidR="00DB0FEE" w:rsidRPr="003423AE" w:rsidRDefault="00DB0FEE" w:rsidP="00DB0FEE">
      <w:pPr>
        <w:spacing w:line="360" w:lineRule="auto"/>
        <w:jc w:val="both"/>
        <w:rPr>
          <w:sz w:val="28"/>
        </w:rPr>
      </w:pPr>
      <w:r w:rsidRPr="003423AE">
        <w:rPr>
          <w:sz w:val="28"/>
        </w:rPr>
        <w:t>HLA-I,II (MHC-I,II) – молекулы главного комплекса гистосовместимости</w:t>
      </w:r>
    </w:p>
    <w:p w:rsidR="00DB0FEE" w:rsidRPr="003423AE" w:rsidRDefault="00DB0FEE" w:rsidP="00DB0FEE">
      <w:pPr>
        <w:spacing w:line="360" w:lineRule="auto"/>
        <w:jc w:val="both"/>
        <w:rPr>
          <w:sz w:val="28"/>
        </w:rPr>
      </w:pPr>
      <w:r w:rsidRPr="003423AE">
        <w:rPr>
          <w:sz w:val="28"/>
        </w:rPr>
        <w:t>IgA, IgG, IgM – иммуноглобулины классов A, G, M</w:t>
      </w:r>
    </w:p>
    <w:p w:rsidR="00DB0FEE" w:rsidRPr="003423AE" w:rsidRDefault="00DB0FEE" w:rsidP="00DB0FEE">
      <w:pPr>
        <w:spacing w:line="360" w:lineRule="auto"/>
        <w:jc w:val="both"/>
        <w:rPr>
          <w:sz w:val="28"/>
        </w:rPr>
      </w:pPr>
      <w:r w:rsidRPr="003423AE">
        <w:rPr>
          <w:sz w:val="28"/>
        </w:rPr>
        <w:t>Th-1,-2 – Т-хелперы 1 и 2 типов</w:t>
      </w:r>
    </w:p>
    <w:p w:rsidR="00DB0FEE" w:rsidRPr="003423AE" w:rsidRDefault="00DB0FEE" w:rsidP="00DB0FEE">
      <w:pPr>
        <w:spacing w:line="360" w:lineRule="auto"/>
        <w:jc w:val="both"/>
        <w:rPr>
          <w:sz w:val="28"/>
        </w:rPr>
      </w:pPr>
      <w:r w:rsidRPr="003423AE">
        <w:rPr>
          <w:sz w:val="28"/>
        </w:rPr>
        <w:t>TNF-</w:t>
      </w:r>
      <w:r w:rsidRPr="003423AE">
        <w:rPr>
          <w:sz w:val="28"/>
        </w:rPr>
        <w:sym w:font="Symbol" w:char="F061"/>
      </w:r>
      <w:r w:rsidRPr="003423AE">
        <w:rPr>
          <w:sz w:val="28"/>
        </w:rPr>
        <w:t xml:space="preserve"> (ФН</w:t>
      </w:r>
      <w:proofErr w:type="gramStart"/>
      <w:r w:rsidRPr="003423AE">
        <w:rPr>
          <w:sz w:val="28"/>
        </w:rPr>
        <w:t>О-</w:t>
      </w:r>
      <w:proofErr w:type="gramEnd"/>
      <w:r w:rsidRPr="003423AE">
        <w:rPr>
          <w:sz w:val="28"/>
        </w:rPr>
        <w:sym w:font="Symbol" w:char="F061"/>
      </w:r>
      <w:r w:rsidRPr="003423AE">
        <w:rPr>
          <w:sz w:val="28"/>
        </w:rPr>
        <w:t>) – фактор некроза опухолей-альфа</w:t>
      </w:r>
    </w:p>
    <w:p w:rsidR="00DB0FEE" w:rsidRPr="003423AE" w:rsidRDefault="00DB0FEE" w:rsidP="00DB0FEE">
      <w:pPr>
        <w:spacing w:line="360" w:lineRule="auto"/>
        <w:jc w:val="both"/>
        <w:rPr>
          <w:sz w:val="28"/>
        </w:rPr>
      </w:pPr>
    </w:p>
    <w:p w:rsidR="00DB0FEE" w:rsidRPr="003423AE" w:rsidRDefault="00DB0FEE" w:rsidP="00DB0FEE">
      <w:pPr>
        <w:spacing w:line="360" w:lineRule="auto"/>
        <w:jc w:val="both"/>
        <w:rPr>
          <w:sz w:val="28"/>
        </w:rPr>
      </w:pPr>
    </w:p>
    <w:p w:rsidR="00DB0FEE" w:rsidRPr="003423AE" w:rsidRDefault="00DB0FEE" w:rsidP="00DB0FEE">
      <w:pPr>
        <w:spacing w:line="360" w:lineRule="auto"/>
        <w:jc w:val="both"/>
        <w:rPr>
          <w:sz w:val="28"/>
        </w:rPr>
      </w:pPr>
    </w:p>
    <w:p w:rsidR="00DB0FEE" w:rsidRPr="003423AE" w:rsidRDefault="00DB0FEE" w:rsidP="00DB0FEE">
      <w:pPr>
        <w:spacing w:line="360" w:lineRule="auto"/>
        <w:jc w:val="both"/>
        <w:rPr>
          <w:sz w:val="28"/>
        </w:rPr>
      </w:pPr>
    </w:p>
    <w:p w:rsidR="00DB0FEE" w:rsidRPr="003423AE" w:rsidRDefault="00DB0FEE" w:rsidP="00DB0FEE">
      <w:pPr>
        <w:spacing w:line="360" w:lineRule="auto"/>
        <w:jc w:val="both"/>
        <w:rPr>
          <w:sz w:val="28"/>
        </w:rPr>
      </w:pPr>
    </w:p>
    <w:p w:rsidR="00DB0FEE" w:rsidRPr="003423AE" w:rsidRDefault="00DB0FEE" w:rsidP="00DB0FEE">
      <w:pPr>
        <w:spacing w:line="360" w:lineRule="auto"/>
        <w:jc w:val="both"/>
        <w:rPr>
          <w:sz w:val="28"/>
        </w:rPr>
      </w:pPr>
    </w:p>
    <w:p w:rsidR="00DB0FEE" w:rsidRPr="003423AE" w:rsidRDefault="00DB0FEE" w:rsidP="00DB0FEE">
      <w:pPr>
        <w:spacing w:line="360" w:lineRule="auto"/>
        <w:jc w:val="both"/>
        <w:rPr>
          <w:sz w:val="28"/>
        </w:rPr>
      </w:pPr>
    </w:p>
    <w:p w:rsidR="00DB0FEE" w:rsidRPr="003423AE" w:rsidRDefault="00DB0FEE" w:rsidP="00DB0FEE">
      <w:pPr>
        <w:spacing w:line="360" w:lineRule="auto"/>
        <w:jc w:val="both"/>
        <w:rPr>
          <w:sz w:val="28"/>
        </w:rPr>
      </w:pPr>
    </w:p>
    <w:p w:rsidR="00DB0FEE" w:rsidRPr="003423AE" w:rsidRDefault="00DB0FEE" w:rsidP="00DB0FEE">
      <w:pPr>
        <w:spacing w:line="360" w:lineRule="auto"/>
        <w:jc w:val="both"/>
        <w:rPr>
          <w:sz w:val="28"/>
        </w:rPr>
      </w:pPr>
    </w:p>
    <w:p w:rsidR="00DB0FEE" w:rsidRPr="003423AE" w:rsidRDefault="00DB0FEE" w:rsidP="00DB0FEE">
      <w:pPr>
        <w:spacing w:line="360" w:lineRule="auto"/>
        <w:jc w:val="both"/>
        <w:rPr>
          <w:sz w:val="28"/>
        </w:rPr>
      </w:pPr>
    </w:p>
    <w:p w:rsidR="00DB0FEE" w:rsidRPr="003423AE" w:rsidRDefault="00DB0FEE" w:rsidP="00DB0FEE">
      <w:pPr>
        <w:pStyle w:val="1"/>
        <w:spacing w:line="360" w:lineRule="auto"/>
      </w:pPr>
      <w:r w:rsidRPr="003423AE">
        <w:t>ВВЕДЕНИЕ</w:t>
      </w:r>
    </w:p>
    <w:p w:rsidR="00DB0FEE" w:rsidRPr="003423AE" w:rsidRDefault="00DB0FEE" w:rsidP="00DB0FEE">
      <w:pPr>
        <w:spacing w:line="360" w:lineRule="auto"/>
        <w:ind w:firstLine="720"/>
        <w:jc w:val="both"/>
        <w:rPr>
          <w:sz w:val="28"/>
        </w:rPr>
      </w:pPr>
      <w:r w:rsidRPr="003423AE">
        <w:rPr>
          <w:b/>
          <w:sz w:val="28"/>
        </w:rPr>
        <w:t>Актуальность темы.</w:t>
      </w:r>
    </w:p>
    <w:p w:rsidR="00DB0FEE" w:rsidRPr="003423AE" w:rsidRDefault="00DB0FEE" w:rsidP="00DB0FEE">
      <w:pPr>
        <w:spacing w:line="360" w:lineRule="auto"/>
        <w:ind w:firstLine="720"/>
        <w:jc w:val="both"/>
        <w:rPr>
          <w:sz w:val="28"/>
          <w:szCs w:val="28"/>
          <w:lang w:val="uk-UA"/>
        </w:rPr>
      </w:pPr>
      <w:r w:rsidRPr="003423AE">
        <w:rPr>
          <w:sz w:val="28"/>
          <w:szCs w:val="28"/>
          <w:lang w:val="uk-UA"/>
        </w:rPr>
        <w:t xml:space="preserve">Повышение эффективности применения физических факторов в современной медицине, реабалитации и в оздоровлении населения является актуальной научно-практической проблемой, разрешение которой направлено на сохранение общего уровня здоровья населения, которое является одним из важнейших компонентов общей оценки социально-экономического уровня развития страны </w:t>
      </w:r>
      <w:r w:rsidRPr="003423AE">
        <w:rPr>
          <w:sz w:val="28"/>
          <w:szCs w:val="28"/>
        </w:rPr>
        <w:t xml:space="preserve">[6, </w:t>
      </w:r>
      <w:r>
        <w:rPr>
          <w:sz w:val="28"/>
          <w:szCs w:val="28"/>
        </w:rPr>
        <w:t xml:space="preserve">8, </w:t>
      </w:r>
      <w:r w:rsidRPr="003423AE">
        <w:rPr>
          <w:sz w:val="28"/>
          <w:szCs w:val="28"/>
        </w:rPr>
        <w:t xml:space="preserve">13, 14, </w:t>
      </w:r>
      <w:r>
        <w:rPr>
          <w:sz w:val="28"/>
          <w:szCs w:val="28"/>
        </w:rPr>
        <w:t xml:space="preserve">15, </w:t>
      </w:r>
      <w:r w:rsidRPr="003423AE">
        <w:rPr>
          <w:sz w:val="28"/>
          <w:szCs w:val="28"/>
        </w:rPr>
        <w:t>46, 73]</w:t>
      </w:r>
      <w:r w:rsidRPr="003423AE">
        <w:rPr>
          <w:sz w:val="28"/>
          <w:szCs w:val="28"/>
          <w:lang w:val="uk-UA"/>
        </w:rPr>
        <w:t>.</w:t>
      </w:r>
    </w:p>
    <w:p w:rsidR="00DB0FEE" w:rsidRDefault="00DB0FEE" w:rsidP="00DB0FEE">
      <w:pPr>
        <w:spacing w:line="360" w:lineRule="auto"/>
        <w:ind w:firstLine="720"/>
        <w:jc w:val="both"/>
        <w:rPr>
          <w:sz w:val="28"/>
        </w:rPr>
      </w:pPr>
      <w:r w:rsidRPr="003423AE">
        <w:rPr>
          <w:sz w:val="28"/>
          <w:szCs w:val="28"/>
          <w:lang w:val="uk-UA"/>
        </w:rPr>
        <w:t xml:space="preserve">Физические факторы являются неотъемлимой частью общей системы реабилитации, а взгляды в отношении перспектив применения физиотерапевтических факторов в системе современной медицины продолжают активно развиваться </w:t>
      </w:r>
      <w:r w:rsidRPr="003423AE">
        <w:rPr>
          <w:sz w:val="28"/>
          <w:szCs w:val="28"/>
        </w:rPr>
        <w:t>[101, 112]</w:t>
      </w:r>
      <w:r w:rsidRPr="003423AE">
        <w:rPr>
          <w:sz w:val="28"/>
          <w:szCs w:val="28"/>
          <w:lang w:val="uk-UA"/>
        </w:rPr>
        <w:t>.</w:t>
      </w:r>
      <w:r>
        <w:rPr>
          <w:sz w:val="28"/>
          <w:szCs w:val="28"/>
          <w:lang w:val="uk-UA"/>
        </w:rPr>
        <w:t xml:space="preserve"> Походы к оценке состояния организма при действии физических и курортных факторов при отдельных патологиях </w:t>
      </w:r>
      <w:r w:rsidRPr="00D75104">
        <w:rPr>
          <w:sz w:val="28"/>
        </w:rPr>
        <w:t>[</w:t>
      </w:r>
      <w:r>
        <w:rPr>
          <w:sz w:val="28"/>
        </w:rPr>
        <w:t>99</w:t>
      </w:r>
      <w:r w:rsidRPr="00D75104">
        <w:rPr>
          <w:sz w:val="28"/>
        </w:rPr>
        <w:t>]</w:t>
      </w:r>
      <w:r>
        <w:rPr>
          <w:sz w:val="28"/>
          <w:szCs w:val="28"/>
          <w:lang w:val="uk-UA"/>
        </w:rPr>
        <w:t xml:space="preserve"> тесно переплетаются с разработкой системных подходов такого анализа </w:t>
      </w:r>
      <w:r w:rsidRPr="00D75104">
        <w:rPr>
          <w:sz w:val="28"/>
        </w:rPr>
        <w:t>[</w:t>
      </w:r>
      <w:r>
        <w:rPr>
          <w:sz w:val="28"/>
        </w:rPr>
        <w:t>100</w:t>
      </w:r>
      <w:r w:rsidRPr="00D75104">
        <w:rPr>
          <w:sz w:val="28"/>
        </w:rPr>
        <w:t>]</w:t>
      </w:r>
      <w:r>
        <w:rPr>
          <w:sz w:val="28"/>
          <w:szCs w:val="28"/>
          <w:lang w:val="uk-UA"/>
        </w:rPr>
        <w:t xml:space="preserve">. Не сталько практический, сколько философский вопрос относительно принципиальной эффективности физических факторов </w:t>
      </w:r>
      <w:r w:rsidRPr="00D75104">
        <w:rPr>
          <w:sz w:val="28"/>
        </w:rPr>
        <w:t>[</w:t>
      </w:r>
      <w:r>
        <w:rPr>
          <w:sz w:val="28"/>
        </w:rPr>
        <w:t>107</w:t>
      </w:r>
      <w:r w:rsidRPr="00D75104">
        <w:rPr>
          <w:sz w:val="28"/>
        </w:rPr>
        <w:t>]</w:t>
      </w:r>
      <w:r>
        <w:rPr>
          <w:sz w:val="28"/>
        </w:rPr>
        <w:t xml:space="preserve"> есть, по сути, закономерное реагирование системы физиотерапевтических воззрений на фармакологический прогресс, которое проявляется в развитии классических идей клинического применения физических факторов </w:t>
      </w:r>
      <w:r w:rsidRPr="00D75104">
        <w:rPr>
          <w:sz w:val="28"/>
        </w:rPr>
        <w:t>[</w:t>
      </w:r>
      <w:r>
        <w:rPr>
          <w:sz w:val="28"/>
        </w:rPr>
        <w:t>47</w:t>
      </w:r>
      <w:r w:rsidRPr="00D75104">
        <w:rPr>
          <w:sz w:val="28"/>
        </w:rPr>
        <w:t>]</w:t>
      </w:r>
      <w:r>
        <w:rPr>
          <w:sz w:val="28"/>
        </w:rPr>
        <w:t xml:space="preserve"> для решения как конкретных практических задач </w:t>
      </w:r>
      <w:r w:rsidRPr="00D75104">
        <w:rPr>
          <w:sz w:val="28"/>
        </w:rPr>
        <w:t>[</w:t>
      </w:r>
      <w:r>
        <w:rPr>
          <w:sz w:val="28"/>
        </w:rPr>
        <w:t>5, 43, 44, 59, 77</w:t>
      </w:r>
      <w:r w:rsidRPr="00D75104">
        <w:rPr>
          <w:sz w:val="28"/>
        </w:rPr>
        <w:t>]</w:t>
      </w:r>
      <w:r>
        <w:rPr>
          <w:sz w:val="28"/>
        </w:rPr>
        <w:t xml:space="preserve">, связанных с продолжением развития классификационных подходов </w:t>
      </w:r>
      <w:r w:rsidRPr="00D75104">
        <w:rPr>
          <w:sz w:val="28"/>
        </w:rPr>
        <w:t>[</w:t>
      </w:r>
      <w:r>
        <w:rPr>
          <w:sz w:val="28"/>
        </w:rPr>
        <w:t>108</w:t>
      </w:r>
      <w:r w:rsidRPr="00D75104">
        <w:rPr>
          <w:sz w:val="28"/>
        </w:rPr>
        <w:t>]</w:t>
      </w:r>
      <w:r>
        <w:rPr>
          <w:sz w:val="28"/>
        </w:rPr>
        <w:t xml:space="preserve">, так и в рамках общенациональных проблем коррекции физического развития детей, борьбы с пандемией остеопороза, преодоления последствий аварии на ЧАЭС и др. </w:t>
      </w:r>
      <w:r w:rsidRPr="00D75104">
        <w:rPr>
          <w:sz w:val="28"/>
        </w:rPr>
        <w:t>[</w:t>
      </w:r>
      <w:r>
        <w:rPr>
          <w:sz w:val="28"/>
        </w:rPr>
        <w:t>54, 65, 110</w:t>
      </w:r>
      <w:r w:rsidRPr="00D75104">
        <w:rPr>
          <w:sz w:val="28"/>
        </w:rPr>
        <w:t>]</w:t>
      </w:r>
      <w:r>
        <w:rPr>
          <w:sz w:val="28"/>
        </w:rPr>
        <w:t>.</w:t>
      </w:r>
    </w:p>
    <w:p w:rsidR="00DB0FEE" w:rsidRPr="003423AE" w:rsidRDefault="00DB0FEE" w:rsidP="00DB0FEE">
      <w:pPr>
        <w:spacing w:line="360" w:lineRule="auto"/>
        <w:ind w:firstLine="720"/>
        <w:jc w:val="both"/>
        <w:rPr>
          <w:sz w:val="28"/>
          <w:szCs w:val="28"/>
          <w:lang w:val="uk-UA"/>
        </w:rPr>
      </w:pPr>
      <w:r>
        <w:rPr>
          <w:sz w:val="28"/>
        </w:rPr>
        <w:t xml:space="preserve">При этом действие физических факторов теснейшим образом переплетаются с представлениями об адаптационных реакциях </w:t>
      </w:r>
      <w:r w:rsidRPr="00D75104">
        <w:rPr>
          <w:sz w:val="28"/>
        </w:rPr>
        <w:t>[</w:t>
      </w:r>
      <w:r>
        <w:rPr>
          <w:sz w:val="28"/>
        </w:rPr>
        <w:t>16, 63</w:t>
      </w:r>
      <w:r w:rsidRPr="00D75104">
        <w:rPr>
          <w:sz w:val="28"/>
        </w:rPr>
        <w:t>]</w:t>
      </w:r>
      <w:r>
        <w:rPr>
          <w:sz w:val="28"/>
        </w:rPr>
        <w:t xml:space="preserve">, сопряженных с реагированием иммунной системы </w:t>
      </w:r>
      <w:r w:rsidRPr="00D75104">
        <w:rPr>
          <w:sz w:val="28"/>
        </w:rPr>
        <w:t>[</w:t>
      </w:r>
      <w:r>
        <w:rPr>
          <w:sz w:val="28"/>
        </w:rPr>
        <w:t>3, 102</w:t>
      </w:r>
      <w:r w:rsidRPr="00D75104">
        <w:rPr>
          <w:sz w:val="28"/>
        </w:rPr>
        <w:t>]</w:t>
      </w:r>
      <w:r>
        <w:rPr>
          <w:sz w:val="28"/>
        </w:rPr>
        <w:t xml:space="preserve">. </w:t>
      </w:r>
      <w:r w:rsidRPr="003423AE">
        <w:rPr>
          <w:sz w:val="28"/>
          <w:szCs w:val="28"/>
          <w:lang w:val="uk-UA"/>
        </w:rPr>
        <w:t>В</w:t>
      </w:r>
      <w:r>
        <w:rPr>
          <w:sz w:val="28"/>
          <w:szCs w:val="28"/>
          <w:lang w:val="uk-UA"/>
        </w:rPr>
        <w:t xml:space="preserve"> связи с этим в</w:t>
      </w:r>
      <w:r w:rsidRPr="003423AE">
        <w:rPr>
          <w:sz w:val="28"/>
          <w:szCs w:val="28"/>
          <w:lang w:val="uk-UA"/>
        </w:rPr>
        <w:t>ажным фактом является дальнейшее развитие представлений осносительно иммунотропного действия физических факторов</w:t>
      </w:r>
      <w:r>
        <w:rPr>
          <w:sz w:val="28"/>
          <w:szCs w:val="28"/>
          <w:lang w:val="uk-UA"/>
        </w:rPr>
        <w:t xml:space="preserve"> </w:t>
      </w:r>
      <w:r w:rsidRPr="00D75104">
        <w:rPr>
          <w:sz w:val="28"/>
        </w:rPr>
        <w:t>[</w:t>
      </w:r>
      <w:r>
        <w:rPr>
          <w:sz w:val="28"/>
        </w:rPr>
        <w:t>12, 74</w:t>
      </w:r>
      <w:r w:rsidRPr="00D75104">
        <w:rPr>
          <w:sz w:val="28"/>
        </w:rPr>
        <w:t>]</w:t>
      </w:r>
      <w:r w:rsidRPr="003423AE">
        <w:rPr>
          <w:sz w:val="28"/>
          <w:szCs w:val="28"/>
          <w:lang w:val="uk-UA"/>
        </w:rPr>
        <w:t xml:space="preserve">, которое в первую </w:t>
      </w:r>
      <w:r w:rsidRPr="003423AE">
        <w:rPr>
          <w:sz w:val="28"/>
          <w:szCs w:val="28"/>
          <w:lang w:val="uk-UA"/>
        </w:rPr>
        <w:lastRenderedPageBreak/>
        <w:t xml:space="preserve">очередь может обеспечиваться путем модулирующего влияния на иммунокомпетентные органы </w:t>
      </w:r>
      <w:r w:rsidRPr="003423AE">
        <w:rPr>
          <w:sz w:val="28"/>
          <w:szCs w:val="28"/>
        </w:rPr>
        <w:t>[9].</w:t>
      </w:r>
    </w:p>
    <w:p w:rsidR="00DB0FEE" w:rsidRPr="003423AE" w:rsidRDefault="00DB0FEE" w:rsidP="00DB0FEE">
      <w:pPr>
        <w:spacing w:line="360" w:lineRule="auto"/>
        <w:ind w:firstLine="720"/>
        <w:jc w:val="both"/>
        <w:rPr>
          <w:sz w:val="28"/>
          <w:szCs w:val="28"/>
          <w:lang w:val="uk-UA"/>
        </w:rPr>
      </w:pPr>
      <w:r w:rsidRPr="003423AE">
        <w:rPr>
          <w:sz w:val="28"/>
          <w:szCs w:val="28"/>
          <w:lang w:val="uk-UA"/>
        </w:rPr>
        <w:t>Среди физических факторов именно для гальванического тока его первичные биофизические эффекты детально изучены, однако развитие современной медицины требует постоянной коррекции, а иногда – и существенных дополнений к существующим представлениям.</w:t>
      </w:r>
    </w:p>
    <w:p w:rsidR="00DB0FEE" w:rsidRPr="003423AE" w:rsidRDefault="00DB0FEE" w:rsidP="00DB0FEE">
      <w:pPr>
        <w:spacing w:line="360" w:lineRule="auto"/>
        <w:ind w:firstLine="720"/>
        <w:jc w:val="both"/>
        <w:rPr>
          <w:sz w:val="28"/>
          <w:szCs w:val="28"/>
          <w:lang w:val="uk-UA"/>
        </w:rPr>
      </w:pPr>
      <w:r w:rsidRPr="003423AE">
        <w:rPr>
          <w:sz w:val="28"/>
        </w:rPr>
        <w:t>Постоянные электрические токи, заняв свою клиническую нишу с середины ХХ века [78, 111, 113], продолжают активно использоваться в клинической практике в рамках методик гальванизации и лекарственного электрофореза. Эти методики остаются одним из неотъемлимых компонентов реабилитационных протоколов, подтвердившим свою эффективность.</w:t>
      </w:r>
      <w:r>
        <w:rPr>
          <w:sz w:val="28"/>
        </w:rPr>
        <w:t xml:space="preserve"> </w:t>
      </w:r>
      <w:r w:rsidRPr="003423AE">
        <w:rPr>
          <w:sz w:val="28"/>
          <w:szCs w:val="28"/>
          <w:lang w:val="uk-UA"/>
        </w:rPr>
        <w:t>Гальванизация и гальванические токи как базовый фактор для электрофореза весьма активно используются в различних сферах медицины. Так, гальванизация применяется как фактор иммунокоррекции при хронических бронхитах [193].</w:t>
      </w:r>
      <w:r>
        <w:rPr>
          <w:sz w:val="28"/>
          <w:szCs w:val="28"/>
          <w:lang w:val="uk-UA"/>
        </w:rPr>
        <w:t xml:space="preserve"> </w:t>
      </w:r>
      <w:r w:rsidRPr="003423AE">
        <w:rPr>
          <w:sz w:val="28"/>
          <w:szCs w:val="28"/>
          <w:lang w:val="uk-UA"/>
        </w:rPr>
        <w:t xml:space="preserve">Позитивне эффекты гальванизации продолжают активно применяться в лечении и реабилитации больных с неврологической патологией </w:t>
      </w:r>
      <w:r w:rsidRPr="003423AE">
        <w:rPr>
          <w:sz w:val="28"/>
          <w:szCs w:val="28"/>
        </w:rPr>
        <w:t>[139, 145].</w:t>
      </w:r>
      <w:r w:rsidRPr="003423AE">
        <w:rPr>
          <w:sz w:val="28"/>
          <w:szCs w:val="28"/>
          <w:lang w:val="uk-UA"/>
        </w:rPr>
        <w:t xml:space="preserve"> Показано позитивное влияние гальванизации при ишемических повреждениях [174]. Известны факты позитивного влияния электрических факторов в клинике сердечно-сосудистых заболеваний [178].</w:t>
      </w:r>
    </w:p>
    <w:p w:rsidR="00DB0FEE" w:rsidRPr="003423AE" w:rsidRDefault="00DB0FEE" w:rsidP="00DB0FEE">
      <w:pPr>
        <w:spacing w:line="360" w:lineRule="auto"/>
        <w:ind w:firstLine="720"/>
        <w:jc w:val="both"/>
        <w:rPr>
          <w:sz w:val="28"/>
          <w:szCs w:val="28"/>
          <w:lang w:val="uk-UA"/>
        </w:rPr>
      </w:pPr>
      <w:r w:rsidRPr="003423AE">
        <w:rPr>
          <w:sz w:val="28"/>
          <w:szCs w:val="28"/>
          <w:lang w:val="uk-UA"/>
        </w:rPr>
        <w:t>Гальванический ток индуцирует биофизические изменения в биологических тканях, прежде всего – в коже, с которой морфо-функционально связан важный сегмент иммунной системы – ассоциированная с эпителием лимфоидная ткань, в которой персистируют регуляторн</w:t>
      </w:r>
      <w:r>
        <w:rPr>
          <w:sz w:val="28"/>
          <w:szCs w:val="28"/>
          <w:lang w:val="uk-UA"/>
        </w:rPr>
        <w:t>ы</w:t>
      </w:r>
      <w:r w:rsidRPr="003423AE">
        <w:rPr>
          <w:sz w:val="28"/>
          <w:szCs w:val="28"/>
          <w:lang w:val="uk-UA"/>
        </w:rPr>
        <w:t>е лимфоциты [129]</w:t>
      </w:r>
      <w:r>
        <w:rPr>
          <w:sz w:val="28"/>
          <w:szCs w:val="28"/>
          <w:lang w:val="uk-UA"/>
        </w:rPr>
        <w:t xml:space="preserve">. </w:t>
      </w:r>
      <w:r w:rsidRPr="003423AE">
        <w:rPr>
          <w:sz w:val="28"/>
          <w:szCs w:val="28"/>
          <w:lang w:val="uk-UA"/>
        </w:rPr>
        <w:t>При действии физических факторов именно эта система реагирует в первую очередь, модифицируя общее состояние системы иммунитета организма человека [95].</w:t>
      </w:r>
    </w:p>
    <w:p w:rsidR="00DB0FEE" w:rsidRPr="003423AE" w:rsidRDefault="00DB0FEE" w:rsidP="00DB0FEE">
      <w:pPr>
        <w:spacing w:line="360" w:lineRule="auto"/>
        <w:ind w:firstLine="720"/>
        <w:jc w:val="both"/>
        <w:rPr>
          <w:sz w:val="28"/>
          <w:szCs w:val="28"/>
          <w:lang w:val="uk-UA"/>
        </w:rPr>
      </w:pPr>
      <w:r w:rsidRPr="003423AE">
        <w:rPr>
          <w:sz w:val="28"/>
          <w:szCs w:val="28"/>
          <w:lang w:val="uk-UA"/>
        </w:rPr>
        <w:t>Функция иммунной системы принципиально важна для нормального течения любых восстановительных процессов, так как</w:t>
      </w:r>
      <w:r>
        <w:rPr>
          <w:sz w:val="28"/>
          <w:szCs w:val="28"/>
          <w:lang w:val="uk-UA"/>
        </w:rPr>
        <w:t xml:space="preserve"> в существенной мере именно под</w:t>
      </w:r>
      <w:r w:rsidRPr="003423AE">
        <w:rPr>
          <w:sz w:val="28"/>
          <w:szCs w:val="28"/>
          <w:lang w:val="uk-UA"/>
        </w:rPr>
        <w:t xml:space="preserve"> ее контролем осуществляется наиважнейшие п</w:t>
      </w:r>
      <w:r>
        <w:rPr>
          <w:sz w:val="28"/>
          <w:szCs w:val="28"/>
          <w:lang w:val="uk-UA"/>
        </w:rPr>
        <w:t>роцессы смены клеточных популяци</w:t>
      </w:r>
      <w:r w:rsidRPr="003423AE">
        <w:rPr>
          <w:sz w:val="28"/>
          <w:szCs w:val="28"/>
          <w:lang w:val="uk-UA"/>
        </w:rPr>
        <w:t>й.</w:t>
      </w:r>
      <w:r>
        <w:rPr>
          <w:sz w:val="28"/>
          <w:szCs w:val="28"/>
          <w:lang w:val="uk-UA"/>
        </w:rPr>
        <w:t xml:space="preserve"> </w:t>
      </w:r>
      <w:r w:rsidRPr="003423AE">
        <w:rPr>
          <w:sz w:val="28"/>
          <w:szCs w:val="28"/>
          <w:lang w:val="uk-UA"/>
        </w:rPr>
        <w:t xml:space="preserve">Использование физических факторов, в частности, гальванического тока для модификации функционального состояния ассоциированнной с эпителием лимфоидной ткани с целью интенсификации </w:t>
      </w:r>
      <w:r w:rsidRPr="003423AE">
        <w:rPr>
          <w:sz w:val="28"/>
          <w:szCs w:val="28"/>
          <w:lang w:val="uk-UA"/>
        </w:rPr>
        <w:lastRenderedPageBreak/>
        <w:t>клеточной динамики и, таким образом – репарационных процессов является актуальным в ракурсе нозологий, сопряженных с нарушениями метаболизма и заживлением повреждений, таких, как варикозная болезнь вен нижних конечностей [72].</w:t>
      </w:r>
      <w:r>
        <w:rPr>
          <w:sz w:val="28"/>
          <w:szCs w:val="28"/>
          <w:lang w:val="uk-UA"/>
        </w:rPr>
        <w:t xml:space="preserve"> </w:t>
      </w:r>
      <w:r w:rsidRPr="003423AE">
        <w:rPr>
          <w:sz w:val="28"/>
          <w:szCs w:val="28"/>
          <w:lang w:val="uk-UA"/>
        </w:rPr>
        <w:t xml:space="preserve">Воззрения на </w:t>
      </w:r>
      <w:r>
        <w:rPr>
          <w:sz w:val="28"/>
          <w:szCs w:val="28"/>
          <w:lang w:val="uk-UA"/>
        </w:rPr>
        <w:t xml:space="preserve">этио-патогенез и </w:t>
      </w:r>
      <w:r w:rsidRPr="003423AE">
        <w:rPr>
          <w:sz w:val="28"/>
          <w:szCs w:val="28"/>
          <w:lang w:val="uk-UA"/>
        </w:rPr>
        <w:t>стандарты лечения этого заболевания продолжают развиваться, дополняясь новими клиническими и патогенетическими фактами [</w:t>
      </w:r>
      <w:r>
        <w:rPr>
          <w:sz w:val="28"/>
          <w:szCs w:val="28"/>
          <w:lang w:val="uk-UA"/>
        </w:rPr>
        <w:t xml:space="preserve">26, </w:t>
      </w:r>
      <w:r w:rsidRPr="003423AE">
        <w:rPr>
          <w:sz w:val="28"/>
          <w:szCs w:val="28"/>
          <w:lang w:val="uk-UA"/>
        </w:rPr>
        <w:t>4</w:t>
      </w:r>
      <w:r>
        <w:rPr>
          <w:sz w:val="28"/>
          <w:szCs w:val="28"/>
          <w:lang w:val="uk-UA"/>
        </w:rPr>
        <w:t>2</w:t>
      </w:r>
      <w:r w:rsidRPr="003423AE">
        <w:rPr>
          <w:sz w:val="28"/>
          <w:szCs w:val="28"/>
          <w:lang w:val="uk-UA"/>
        </w:rPr>
        <w:t>, 66</w:t>
      </w:r>
      <w:r>
        <w:rPr>
          <w:sz w:val="28"/>
          <w:szCs w:val="28"/>
          <w:lang w:val="uk-UA"/>
        </w:rPr>
        <w:t>, 72</w:t>
      </w:r>
      <w:r w:rsidRPr="003423AE">
        <w:rPr>
          <w:sz w:val="28"/>
          <w:szCs w:val="28"/>
          <w:lang w:val="uk-UA"/>
        </w:rPr>
        <w:t>].</w:t>
      </w:r>
      <w:r>
        <w:rPr>
          <w:sz w:val="28"/>
          <w:szCs w:val="28"/>
          <w:lang w:val="uk-UA"/>
        </w:rPr>
        <w:t xml:space="preserve"> </w:t>
      </w:r>
      <w:r w:rsidRPr="003423AE">
        <w:rPr>
          <w:sz w:val="28"/>
          <w:szCs w:val="28"/>
          <w:lang w:val="uk-UA"/>
        </w:rPr>
        <w:t xml:space="preserve">Связь репарационных процессов с течением клеточного цикла стимулирует </w:t>
      </w:r>
      <w:r>
        <w:rPr>
          <w:sz w:val="28"/>
          <w:szCs w:val="28"/>
          <w:lang w:val="uk-UA"/>
        </w:rPr>
        <w:t xml:space="preserve">процесс </w:t>
      </w:r>
      <w:r w:rsidRPr="003423AE">
        <w:rPr>
          <w:sz w:val="28"/>
          <w:szCs w:val="28"/>
          <w:lang w:val="uk-UA"/>
        </w:rPr>
        <w:t>пересматра уже не теоретические, а конкретные практические вопросы клинической оценки таких клеточных реакций как анергия и и апоптоз [50].</w:t>
      </w:r>
    </w:p>
    <w:p w:rsidR="00DB0FEE" w:rsidRPr="003423AE" w:rsidRDefault="00DB0FEE" w:rsidP="00DB0FEE">
      <w:pPr>
        <w:spacing w:line="360" w:lineRule="auto"/>
        <w:ind w:firstLine="720"/>
        <w:jc w:val="both"/>
        <w:rPr>
          <w:sz w:val="28"/>
          <w:szCs w:val="28"/>
          <w:lang w:val="uk-UA"/>
        </w:rPr>
      </w:pPr>
      <w:r w:rsidRPr="003423AE">
        <w:rPr>
          <w:sz w:val="28"/>
          <w:szCs w:val="28"/>
          <w:lang w:val="uk-UA"/>
        </w:rPr>
        <w:t>Оценка иммунотропного действия гальванического тока, учитывая влияние на ассоциированную с эпителием лимфоидную ткань в связи с течением процессов смены клеточных популяций, репарацией и восстановительными процессами является актуальной научно-практической проблемой современной медицины, разрешение которой позволит повысить эффективность использования фактора в клинической практике.</w:t>
      </w:r>
    </w:p>
    <w:p w:rsidR="00DB0FEE" w:rsidRPr="003423AE" w:rsidRDefault="00DB0FEE" w:rsidP="00DB0FEE">
      <w:pPr>
        <w:pStyle w:val="affffffffc"/>
        <w:ind w:left="0" w:firstLine="720"/>
      </w:pPr>
      <w:r w:rsidRPr="003423AE">
        <w:rPr>
          <w:b/>
        </w:rPr>
        <w:t xml:space="preserve">Связь работы с научными программами. </w:t>
      </w:r>
      <w:r w:rsidRPr="003423AE">
        <w:t>Работа выполнялась в рамках инициативных тем научно-исследовательской работы кафедры ЛФК и спортивной медицины с курсом физиотерапии Крымского государственного медицинского университета им.С.И.Георгиевского (КГМУ) «Иммуно-биохимические и физиологические аспекты повышения эффективности адаптационных процессов, реабилитации, лечебного действия физиотерапевтических факторов и ЛФК с учетом конституционального и генетического полиморфизма» (гос</w:t>
      </w:r>
      <w:proofErr w:type="gramStart"/>
      <w:r w:rsidRPr="003423AE">
        <w:t>.р</w:t>
      </w:r>
      <w:proofErr w:type="gramEnd"/>
      <w:r w:rsidRPr="003423AE">
        <w:t>егистрационный № 0105</w:t>
      </w:r>
      <w:r w:rsidRPr="003423AE">
        <w:rPr>
          <w:lang w:val="en-US"/>
        </w:rPr>
        <w:t>U</w:t>
      </w:r>
      <w:r w:rsidRPr="003423AE">
        <w:t>002480, срок исполнения 2005-2009г.г.).</w:t>
      </w:r>
    </w:p>
    <w:p w:rsidR="00DB0FEE" w:rsidRPr="003423AE" w:rsidRDefault="00DB0FEE" w:rsidP="00DB0FEE">
      <w:pPr>
        <w:pStyle w:val="38"/>
      </w:pPr>
      <w:r w:rsidRPr="003423AE">
        <w:rPr>
          <w:b/>
        </w:rPr>
        <w:t>Цель работы:</w:t>
      </w:r>
      <w:r>
        <w:t xml:space="preserve"> эк</w:t>
      </w:r>
      <w:r w:rsidRPr="003423AE">
        <w:t>спериментально-клиническое обоснование иммуннотропных эффектов постоянных гальванических токов в периоде послеоперационной реабилитации больных варикозной болезнью вен нижних конечностей с учетом патогенетических механизмов функционирования лимфоидной ткани, ассоци</w:t>
      </w:r>
      <w:r w:rsidRPr="003423AE">
        <w:t>и</w:t>
      </w:r>
      <w:r w:rsidRPr="003423AE">
        <w:t>рованной с эпителием кожных покровов.</w:t>
      </w:r>
    </w:p>
    <w:p w:rsidR="00DB0FEE" w:rsidRPr="003423AE" w:rsidRDefault="00DB0FEE" w:rsidP="00DB0FEE">
      <w:pPr>
        <w:spacing w:before="120" w:line="360" w:lineRule="auto"/>
        <w:ind w:firstLine="709"/>
        <w:rPr>
          <w:b/>
          <w:sz w:val="28"/>
        </w:rPr>
      </w:pPr>
      <w:r w:rsidRPr="003423AE">
        <w:rPr>
          <w:b/>
          <w:sz w:val="28"/>
        </w:rPr>
        <w:t>Для достижения цели были поставлены следующие задачи:</w:t>
      </w:r>
    </w:p>
    <w:p w:rsidR="00DB0FEE" w:rsidRPr="003423AE" w:rsidRDefault="00DB0FEE" w:rsidP="00AD65DA">
      <w:pPr>
        <w:numPr>
          <w:ilvl w:val="0"/>
          <w:numId w:val="68"/>
        </w:numPr>
        <w:tabs>
          <w:tab w:val="clear" w:pos="720"/>
          <w:tab w:val="num" w:pos="0"/>
        </w:tabs>
        <w:suppressAutoHyphens w:val="0"/>
        <w:spacing w:line="360" w:lineRule="auto"/>
        <w:ind w:left="0" w:firstLine="284"/>
        <w:jc w:val="both"/>
        <w:rPr>
          <w:sz w:val="28"/>
          <w:szCs w:val="28"/>
          <w:lang w:val="uk-UA"/>
        </w:rPr>
      </w:pPr>
      <w:r w:rsidRPr="003423AE">
        <w:rPr>
          <w:sz w:val="28"/>
          <w:szCs w:val="28"/>
        </w:rPr>
        <w:t xml:space="preserve">Изучить закономерности действия постоянных электрических токов на биохимические показатели, пероксидационные процессы, </w:t>
      </w:r>
      <w:proofErr w:type="gramStart"/>
      <w:r w:rsidRPr="003423AE">
        <w:rPr>
          <w:sz w:val="28"/>
          <w:szCs w:val="28"/>
        </w:rPr>
        <w:t>морфо-функциональные</w:t>
      </w:r>
      <w:proofErr w:type="gramEnd"/>
      <w:r w:rsidRPr="003423AE">
        <w:rPr>
          <w:sz w:val="28"/>
          <w:szCs w:val="28"/>
        </w:rPr>
        <w:t xml:space="preserve"> свойства клеток, гемокоагуляционные параметры и микроциркуляцию.</w:t>
      </w:r>
    </w:p>
    <w:p w:rsidR="00DB0FEE" w:rsidRPr="003423AE" w:rsidRDefault="00DB0FEE" w:rsidP="00AD65DA">
      <w:pPr>
        <w:numPr>
          <w:ilvl w:val="0"/>
          <w:numId w:val="68"/>
        </w:numPr>
        <w:tabs>
          <w:tab w:val="clear" w:pos="720"/>
          <w:tab w:val="num" w:pos="0"/>
        </w:tabs>
        <w:suppressAutoHyphens w:val="0"/>
        <w:spacing w:line="360" w:lineRule="auto"/>
        <w:ind w:left="0" w:firstLine="284"/>
        <w:jc w:val="both"/>
        <w:rPr>
          <w:sz w:val="28"/>
          <w:szCs w:val="28"/>
          <w:lang w:val="uk-UA"/>
        </w:rPr>
      </w:pPr>
      <w:r w:rsidRPr="003423AE">
        <w:rPr>
          <w:sz w:val="28"/>
          <w:szCs w:val="28"/>
        </w:rPr>
        <w:lastRenderedPageBreak/>
        <w:t>В экспериментальных условиях изучить морфологические изменения, индуцированные действием постоянного электрического тока в коже и ассоциированной с кожей лимфоидной ткани.</w:t>
      </w:r>
    </w:p>
    <w:p w:rsidR="00DB0FEE" w:rsidRPr="003423AE" w:rsidRDefault="00DB0FEE" w:rsidP="00AD65DA">
      <w:pPr>
        <w:numPr>
          <w:ilvl w:val="0"/>
          <w:numId w:val="68"/>
        </w:numPr>
        <w:tabs>
          <w:tab w:val="clear" w:pos="720"/>
          <w:tab w:val="num" w:pos="0"/>
        </w:tabs>
        <w:suppressAutoHyphens w:val="0"/>
        <w:spacing w:line="360" w:lineRule="auto"/>
        <w:ind w:left="0" w:firstLine="284"/>
        <w:jc w:val="both"/>
        <w:rPr>
          <w:sz w:val="28"/>
          <w:szCs w:val="28"/>
          <w:lang w:val="uk-UA"/>
        </w:rPr>
      </w:pPr>
      <w:r w:rsidRPr="003423AE">
        <w:rPr>
          <w:sz w:val="28"/>
          <w:szCs w:val="28"/>
        </w:rPr>
        <w:t>Исследовать иммунотропные эффекты гальванического тока с учетом клеточного и гуморального иммунитета и параметров, характеризующих их баланс.</w:t>
      </w:r>
    </w:p>
    <w:p w:rsidR="00DB0FEE" w:rsidRPr="003423AE" w:rsidRDefault="00DB0FEE" w:rsidP="00AD65DA">
      <w:pPr>
        <w:numPr>
          <w:ilvl w:val="0"/>
          <w:numId w:val="68"/>
        </w:numPr>
        <w:tabs>
          <w:tab w:val="clear" w:pos="720"/>
          <w:tab w:val="num" w:pos="0"/>
        </w:tabs>
        <w:suppressAutoHyphens w:val="0"/>
        <w:spacing w:line="360" w:lineRule="auto"/>
        <w:ind w:left="0" w:firstLine="284"/>
        <w:jc w:val="both"/>
        <w:rPr>
          <w:sz w:val="28"/>
          <w:szCs w:val="28"/>
          <w:lang w:val="uk-UA"/>
        </w:rPr>
      </w:pPr>
      <w:r w:rsidRPr="003423AE">
        <w:rPr>
          <w:sz w:val="28"/>
          <w:szCs w:val="28"/>
        </w:rPr>
        <w:t>Изучить динамику параметров, которые характеризуют функциональную активность иммунокомпетентных клеток (</w:t>
      </w:r>
      <w:r w:rsidRPr="003423AE">
        <w:rPr>
          <w:sz w:val="28"/>
          <w:szCs w:val="28"/>
          <w:lang w:val="en-US"/>
        </w:rPr>
        <w:t>CD</w:t>
      </w:r>
      <w:r w:rsidRPr="003423AE">
        <w:rPr>
          <w:sz w:val="28"/>
          <w:szCs w:val="28"/>
        </w:rPr>
        <w:t>25) и экспрессию маркера апоптоза (</w:t>
      </w:r>
      <w:r w:rsidRPr="003423AE">
        <w:rPr>
          <w:sz w:val="28"/>
          <w:szCs w:val="28"/>
          <w:lang w:val="en-US"/>
        </w:rPr>
        <w:t>CD</w:t>
      </w:r>
      <w:r w:rsidRPr="003423AE">
        <w:rPr>
          <w:sz w:val="28"/>
          <w:szCs w:val="28"/>
        </w:rPr>
        <w:t>95) при действии гальванического тока.</w:t>
      </w:r>
    </w:p>
    <w:p w:rsidR="00DB0FEE" w:rsidRPr="003423AE" w:rsidRDefault="00DB0FEE" w:rsidP="00AD65DA">
      <w:pPr>
        <w:numPr>
          <w:ilvl w:val="0"/>
          <w:numId w:val="68"/>
        </w:numPr>
        <w:tabs>
          <w:tab w:val="clear" w:pos="720"/>
          <w:tab w:val="num" w:pos="0"/>
        </w:tabs>
        <w:suppressAutoHyphens w:val="0"/>
        <w:spacing w:line="360" w:lineRule="auto"/>
        <w:ind w:left="0" w:firstLine="284"/>
        <w:jc w:val="both"/>
        <w:rPr>
          <w:sz w:val="28"/>
          <w:szCs w:val="28"/>
          <w:lang w:val="uk-UA"/>
        </w:rPr>
      </w:pPr>
      <w:r w:rsidRPr="003423AE">
        <w:rPr>
          <w:sz w:val="28"/>
          <w:szCs w:val="28"/>
        </w:rPr>
        <w:t>Изучить закономерности реагирования ассоциированной с эпителием лимфоидной ткани, динамику регуляции основных типов иммунокомпетентных клеток и интраэпителиальных лимфоцитов при курсовом действии гальванического тока.</w:t>
      </w:r>
    </w:p>
    <w:p w:rsidR="00DB0FEE" w:rsidRPr="003423AE" w:rsidRDefault="00DB0FEE" w:rsidP="00AD65DA">
      <w:pPr>
        <w:numPr>
          <w:ilvl w:val="0"/>
          <w:numId w:val="68"/>
        </w:numPr>
        <w:tabs>
          <w:tab w:val="clear" w:pos="720"/>
          <w:tab w:val="num" w:pos="0"/>
        </w:tabs>
        <w:suppressAutoHyphens w:val="0"/>
        <w:spacing w:line="360" w:lineRule="auto"/>
        <w:ind w:left="0" w:firstLine="284"/>
        <w:jc w:val="both"/>
        <w:rPr>
          <w:sz w:val="28"/>
          <w:szCs w:val="28"/>
          <w:lang w:val="uk-UA"/>
        </w:rPr>
      </w:pPr>
      <w:r w:rsidRPr="003423AE">
        <w:rPr>
          <w:sz w:val="28"/>
          <w:szCs w:val="28"/>
        </w:rPr>
        <w:t>Исследовать проявления конституционального полимфорфизма в общей системе иммунотропных реакций на действие гальванического тока и закономерности их действия на эпителий-ассоциированную лимфоидную ткань.</w:t>
      </w:r>
    </w:p>
    <w:p w:rsidR="00DB0FEE" w:rsidRPr="003423AE" w:rsidRDefault="00DB0FEE" w:rsidP="00AD65DA">
      <w:pPr>
        <w:numPr>
          <w:ilvl w:val="0"/>
          <w:numId w:val="68"/>
        </w:numPr>
        <w:tabs>
          <w:tab w:val="clear" w:pos="720"/>
          <w:tab w:val="num" w:pos="0"/>
        </w:tabs>
        <w:suppressAutoHyphens w:val="0"/>
        <w:spacing w:line="360" w:lineRule="auto"/>
        <w:ind w:left="0" w:firstLine="284"/>
        <w:jc w:val="both"/>
        <w:rPr>
          <w:sz w:val="28"/>
          <w:szCs w:val="28"/>
          <w:lang w:val="uk-UA"/>
        </w:rPr>
      </w:pPr>
      <w:r w:rsidRPr="003423AE">
        <w:rPr>
          <w:sz w:val="28"/>
          <w:szCs w:val="28"/>
        </w:rPr>
        <w:t>Изучить закономерности репарационных процессов после венэктомии в послеоперационном периоде у больных варикозной болезнью вен нижних конечностей в связи с иммунотропными эффектами гальванического тока.</w:t>
      </w:r>
    </w:p>
    <w:p w:rsidR="00DB0FEE" w:rsidRPr="003423AE" w:rsidRDefault="00DB0FEE" w:rsidP="00AD65DA">
      <w:pPr>
        <w:numPr>
          <w:ilvl w:val="0"/>
          <w:numId w:val="68"/>
        </w:numPr>
        <w:tabs>
          <w:tab w:val="clear" w:pos="720"/>
          <w:tab w:val="num" w:pos="0"/>
        </w:tabs>
        <w:suppressAutoHyphens w:val="0"/>
        <w:spacing w:line="360" w:lineRule="auto"/>
        <w:ind w:left="0" w:firstLine="284"/>
        <w:jc w:val="both"/>
        <w:rPr>
          <w:sz w:val="28"/>
          <w:szCs w:val="28"/>
          <w:lang w:val="uk-UA"/>
        </w:rPr>
      </w:pPr>
      <w:r w:rsidRPr="003423AE">
        <w:rPr>
          <w:sz w:val="28"/>
          <w:szCs w:val="28"/>
        </w:rPr>
        <w:t>Обосновать эффективность применения гальванического тока в послеоперационном периоде у больных варикозной болезнью вен нижних конечностей на основе закономерностей действия гальванического тока на организм и их взаимосвязи с проявлениями конституционального полиморфизма и эффектами ассоциированной с эпителием лимфоидной ткани.</w:t>
      </w:r>
    </w:p>
    <w:p w:rsidR="00DB0FEE" w:rsidRPr="003423AE" w:rsidRDefault="00DB0FEE" w:rsidP="00DB0FEE">
      <w:pPr>
        <w:pStyle w:val="affffffffc"/>
        <w:ind w:left="0" w:firstLine="720"/>
      </w:pPr>
      <w:r w:rsidRPr="003423AE">
        <w:rPr>
          <w:i/>
        </w:rPr>
        <w:t>Объект исследования</w:t>
      </w:r>
      <w:r w:rsidRPr="003423AE">
        <w:rPr>
          <w:i/>
          <w:lang w:val="uk-UA"/>
        </w:rPr>
        <w:t>:</w:t>
      </w:r>
      <w:r w:rsidRPr="003423AE">
        <w:t xml:space="preserve"> </w:t>
      </w:r>
      <w:r w:rsidRPr="003423AE">
        <w:rPr>
          <w:lang w:val="uk-UA"/>
        </w:rPr>
        <w:t>больные варикозной болезнью вен нижних конечностей после венэктомии</w:t>
      </w:r>
      <w:r w:rsidRPr="003423AE">
        <w:t>.</w:t>
      </w:r>
    </w:p>
    <w:p w:rsidR="00DB0FEE" w:rsidRPr="003423AE" w:rsidRDefault="00DB0FEE" w:rsidP="00DB0FEE">
      <w:pPr>
        <w:pStyle w:val="affffffffc"/>
        <w:ind w:left="0" w:firstLine="720"/>
      </w:pPr>
      <w:r w:rsidRPr="003423AE">
        <w:rPr>
          <w:i/>
        </w:rPr>
        <w:t>Предмет исследования:</w:t>
      </w:r>
      <w:r w:rsidRPr="003423AE">
        <w:t xml:space="preserve"> индуцированная действием гальванического тока динамика цитологических, иммуно-биохимических параметров, процессов репарации и эпителизации послеоперационных швов и трофических язв.</w:t>
      </w:r>
    </w:p>
    <w:p w:rsidR="00DB0FEE" w:rsidRPr="003423AE" w:rsidRDefault="00DB0FEE" w:rsidP="00DB0FEE">
      <w:pPr>
        <w:pStyle w:val="affffffffc"/>
        <w:ind w:left="0" w:firstLine="720"/>
      </w:pPr>
      <w:r w:rsidRPr="003423AE">
        <w:rPr>
          <w:b/>
        </w:rPr>
        <w:t>Методы исследования</w:t>
      </w:r>
    </w:p>
    <w:p w:rsidR="00DB0FEE" w:rsidRPr="003423AE" w:rsidRDefault="00DB0FEE" w:rsidP="00DB0FEE">
      <w:pPr>
        <w:pStyle w:val="affffffff5"/>
        <w:spacing w:line="360" w:lineRule="auto"/>
        <w:ind w:firstLine="720"/>
      </w:pPr>
      <w:r w:rsidRPr="003423AE">
        <w:t xml:space="preserve">Выявление </w:t>
      </w:r>
      <w:proofErr w:type="gramStart"/>
      <w:r w:rsidRPr="003423AE">
        <w:t>закономерностей картины реагирования цитологических пар</w:t>
      </w:r>
      <w:r w:rsidRPr="003423AE">
        <w:t>а</w:t>
      </w:r>
      <w:r w:rsidRPr="003423AE">
        <w:t>метров крови</w:t>
      </w:r>
      <w:proofErr w:type="gramEnd"/>
      <w:r w:rsidRPr="003423AE">
        <w:t xml:space="preserve"> проводили с помощью стандартизированного лабораторного </w:t>
      </w:r>
      <w:r w:rsidRPr="003423AE">
        <w:lastRenderedPageBreak/>
        <w:t>общего анализа крови.</w:t>
      </w:r>
      <w:r>
        <w:t xml:space="preserve"> </w:t>
      </w:r>
      <w:r w:rsidRPr="003423AE">
        <w:t xml:space="preserve">Оценка конституциональных параметров включала определение антропометрических критериев и показателей функционирования </w:t>
      </w:r>
      <w:proofErr w:type="gramStart"/>
      <w:r w:rsidRPr="003423AE">
        <w:t>сердечно-сосудистой</w:t>
      </w:r>
      <w:proofErr w:type="gramEnd"/>
      <w:r w:rsidRPr="003423AE">
        <w:t xml:space="preserve"> системы.</w:t>
      </w:r>
      <w:r>
        <w:t xml:space="preserve"> </w:t>
      </w:r>
      <w:r w:rsidRPr="003423AE">
        <w:t>Состояние системы иммунитета оценивали по следующим иммунологическим показателям: иммуноглобулины</w:t>
      </w:r>
      <w:proofErr w:type="gramStart"/>
      <w:r w:rsidRPr="003423AE">
        <w:t xml:space="preserve"> А</w:t>
      </w:r>
      <w:proofErr w:type="gramEnd"/>
      <w:r w:rsidRPr="003423AE">
        <w:t>, М, G; В-лимфоциты, субпопуляции Т-лимфоцитов: Т-хелперы, цитотоксические Т-лимфоциты.</w:t>
      </w:r>
      <w:r>
        <w:t xml:space="preserve"> </w:t>
      </w:r>
      <w:r w:rsidRPr="003423AE">
        <w:t>Функциональный статус оценивали по уровню стресс-ассоциированных гормонов: кортизола и АКТГ.</w:t>
      </w:r>
      <w:r>
        <w:t xml:space="preserve"> </w:t>
      </w:r>
      <w:r w:rsidRPr="003423AE">
        <w:t>Все данные подвергнуты статистической обработке для связанных и не связанных наблюдений методами вариационной статистики с оценкой достоверности различия параметров (критерий t Стьюдента), корреляционной взаимосвязи (</w:t>
      </w:r>
      <w:r w:rsidRPr="003423AE">
        <w:rPr>
          <w:lang w:val="en-US"/>
        </w:rPr>
        <w:t>r</w:t>
      </w:r>
      <w:r w:rsidRPr="003423AE">
        <w:t>), критериев влияния факторов (с помощью дисперсионного анализа).</w:t>
      </w:r>
    </w:p>
    <w:p w:rsidR="00DB0FEE" w:rsidRPr="003423AE" w:rsidRDefault="00DB0FEE" w:rsidP="00DB0FEE">
      <w:pPr>
        <w:pStyle w:val="2ffffa"/>
        <w:ind w:firstLine="567"/>
        <w:jc w:val="both"/>
        <w:rPr>
          <w:b/>
          <w:bCs/>
        </w:rPr>
      </w:pPr>
      <w:r w:rsidRPr="003423AE">
        <w:t xml:space="preserve">Научная новизна работы. </w:t>
      </w:r>
      <w:r w:rsidRPr="003423AE">
        <w:rPr>
          <w:b/>
          <w:bCs/>
        </w:rPr>
        <w:t>Впервые приведены клинико-экспериментальные факты иммунотропного действия гальванизации, связанной со стимуляцией репарационных порцессов у больных варикозной болезнью вен нижних конечностей после венэктомии с учетом роли ассоциированной с эпителием лимфоидной ткани.</w:t>
      </w:r>
      <w:r>
        <w:rPr>
          <w:b/>
          <w:bCs/>
        </w:rPr>
        <w:t xml:space="preserve"> </w:t>
      </w:r>
      <w:r w:rsidRPr="003423AE">
        <w:rPr>
          <w:b/>
          <w:bCs/>
        </w:rPr>
        <w:t xml:space="preserve">Впервые показаны новые факты иммунотропного действия гальванических токов, которое проявляется возрастанием численности активированных лимфоцитов, цитотоксического потенциала с учетом </w:t>
      </w:r>
      <w:r w:rsidRPr="003423AE">
        <w:rPr>
          <w:b/>
          <w:bCs/>
          <w:lang w:val="en-US"/>
        </w:rPr>
        <w:t>Th</w:t>
      </w:r>
      <w:r w:rsidRPr="003423AE">
        <w:rPr>
          <w:b/>
          <w:bCs/>
        </w:rPr>
        <w:t>1/</w:t>
      </w:r>
      <w:r w:rsidRPr="003423AE">
        <w:rPr>
          <w:b/>
          <w:bCs/>
          <w:lang w:val="en-US"/>
        </w:rPr>
        <w:t>Th</w:t>
      </w:r>
      <w:r w:rsidRPr="003423AE">
        <w:rPr>
          <w:b/>
          <w:bCs/>
        </w:rPr>
        <w:t>2-детерминированных форм иммунного реагирования.</w:t>
      </w:r>
    </w:p>
    <w:p w:rsidR="00DB0FEE" w:rsidRPr="003423AE" w:rsidRDefault="00DB0FEE" w:rsidP="00DB0FEE">
      <w:pPr>
        <w:pStyle w:val="2ffffa"/>
        <w:ind w:firstLine="567"/>
        <w:jc w:val="both"/>
        <w:rPr>
          <w:b/>
          <w:bCs/>
        </w:rPr>
      </w:pPr>
      <w:r w:rsidRPr="003423AE">
        <w:rPr>
          <w:b/>
          <w:bCs/>
        </w:rPr>
        <w:t xml:space="preserve">Впервые в связи с динамикой основных типов лимфоцитов изучено стимулирующее влияние гальванического тока на уровень экспрессии маркера </w:t>
      </w:r>
      <w:r>
        <w:rPr>
          <w:b/>
          <w:bCs/>
          <w:lang w:val="en-US"/>
        </w:rPr>
        <w:t>Fas</w:t>
      </w:r>
      <w:r w:rsidRPr="00770B7B">
        <w:rPr>
          <w:b/>
          <w:bCs/>
        </w:rPr>
        <w:t>-</w:t>
      </w:r>
      <w:r w:rsidRPr="003423AE">
        <w:rPr>
          <w:b/>
          <w:bCs/>
        </w:rPr>
        <w:t>индуцируемого апоптоза иммунокомпетентных клеток крови.</w:t>
      </w:r>
      <w:r>
        <w:rPr>
          <w:b/>
          <w:bCs/>
        </w:rPr>
        <w:t xml:space="preserve"> </w:t>
      </w:r>
      <w:r w:rsidRPr="003423AE">
        <w:rPr>
          <w:b/>
          <w:bCs/>
        </w:rPr>
        <w:t xml:space="preserve">Впервые в условиях эксперимента исследованы взаимосвязи реакций системы иммунитета с морфологическими изменениями в дермальной ткани, </w:t>
      </w:r>
      <w:proofErr w:type="gramStart"/>
      <w:r w:rsidRPr="003423AE">
        <w:rPr>
          <w:b/>
          <w:bCs/>
        </w:rPr>
        <w:t>морфо-функциональными</w:t>
      </w:r>
      <w:proofErr w:type="gramEnd"/>
      <w:r w:rsidRPr="003423AE">
        <w:rPr>
          <w:b/>
          <w:bCs/>
        </w:rPr>
        <w:t xml:space="preserve"> изменениями эритроцитов и тромбоцитов в связи с показателями клеточной энергетики и межклеточного взаимодействия.</w:t>
      </w:r>
    </w:p>
    <w:p w:rsidR="00DB0FEE" w:rsidRPr="003423AE" w:rsidRDefault="00DB0FEE" w:rsidP="00DB0FEE">
      <w:pPr>
        <w:pStyle w:val="2ffffa"/>
        <w:ind w:firstLine="567"/>
        <w:jc w:val="both"/>
        <w:rPr>
          <w:b/>
          <w:bCs/>
        </w:rPr>
      </w:pPr>
      <w:r w:rsidRPr="003423AE">
        <w:rPr>
          <w:b/>
          <w:bCs/>
        </w:rPr>
        <w:t xml:space="preserve">Впервые </w:t>
      </w:r>
      <w:proofErr w:type="gramStart"/>
      <w:r w:rsidRPr="003423AE">
        <w:rPr>
          <w:b/>
          <w:bCs/>
        </w:rPr>
        <w:t>показана</w:t>
      </w:r>
      <w:proofErr w:type="gramEnd"/>
      <w:r w:rsidRPr="003423AE">
        <w:rPr>
          <w:b/>
          <w:bCs/>
        </w:rPr>
        <w:t xml:space="preserve"> различие между вариациями иммунного ответа на гальванизацию с учетом конституционального типа организма, которые проявляются особенностями динамики экспрессии основных маркеров иммунокомпетентных клеток.</w:t>
      </w:r>
      <w:r>
        <w:rPr>
          <w:b/>
          <w:bCs/>
        </w:rPr>
        <w:t xml:space="preserve"> </w:t>
      </w:r>
      <w:r w:rsidRPr="003423AE">
        <w:rPr>
          <w:b/>
          <w:bCs/>
        </w:rPr>
        <w:lastRenderedPageBreak/>
        <w:t>Вперые исследовано реагирование ассоциированной с эпителием лимфоидной ткани на курсовое действие гальванических токов в связи с динамикой процессов регенерации, которые манифестируются в форме эпителизации трофических язв и ускорении заживления послеоперационных швов.</w:t>
      </w:r>
    </w:p>
    <w:p w:rsidR="00DB0FEE" w:rsidRPr="003423AE" w:rsidRDefault="00DB0FEE" w:rsidP="00DB0FEE">
      <w:pPr>
        <w:pStyle w:val="2ffffa"/>
        <w:ind w:left="567"/>
        <w:jc w:val="both"/>
      </w:pPr>
      <w:r w:rsidRPr="003423AE">
        <w:t>Практическая значимость полученных результатов</w:t>
      </w:r>
    </w:p>
    <w:p w:rsidR="00DB0FEE" w:rsidRPr="003423AE" w:rsidRDefault="00DB0FEE" w:rsidP="00DB0FEE">
      <w:pPr>
        <w:pStyle w:val="2ffffa"/>
        <w:ind w:firstLine="567"/>
        <w:jc w:val="both"/>
        <w:rPr>
          <w:b/>
        </w:rPr>
      </w:pPr>
      <w:r w:rsidRPr="003423AE">
        <w:rPr>
          <w:b/>
        </w:rPr>
        <w:t>Предложена методика прогностической оценки иммунологических реакций при применении гальванизации и электрофореза, которая базируется на оценке конституциональных параметров организма человека.</w:t>
      </w:r>
    </w:p>
    <w:p w:rsidR="00DB0FEE" w:rsidRPr="003423AE" w:rsidRDefault="00DB0FEE" w:rsidP="00DB0FEE">
      <w:pPr>
        <w:pStyle w:val="2ffffa"/>
        <w:ind w:firstLine="567"/>
        <w:jc w:val="both"/>
        <w:rPr>
          <w:b/>
        </w:rPr>
      </w:pPr>
      <w:r w:rsidRPr="003423AE">
        <w:rPr>
          <w:b/>
        </w:rPr>
        <w:t xml:space="preserve">Патогенетически обосновано использование курса гальванизации для стимуляции </w:t>
      </w:r>
      <w:proofErr w:type="gramStart"/>
      <w:r w:rsidRPr="003423AE">
        <w:rPr>
          <w:b/>
        </w:rPr>
        <w:t>функционирования</w:t>
      </w:r>
      <w:proofErr w:type="gramEnd"/>
      <w:r w:rsidRPr="003423AE">
        <w:rPr>
          <w:b/>
        </w:rPr>
        <w:t xml:space="preserve"> ассоциированной с эпителием кожи лимфоидной ткани.</w:t>
      </w:r>
      <w:r>
        <w:rPr>
          <w:b/>
        </w:rPr>
        <w:t xml:space="preserve"> </w:t>
      </w:r>
      <w:r w:rsidRPr="003423AE">
        <w:rPr>
          <w:b/>
        </w:rPr>
        <w:t xml:space="preserve">Разработана методика изучения биотропных эффектов </w:t>
      </w:r>
      <w:r>
        <w:rPr>
          <w:b/>
        </w:rPr>
        <w:t>постоянных электрических токов,</w:t>
      </w:r>
      <w:r w:rsidRPr="003423AE">
        <w:rPr>
          <w:b/>
        </w:rPr>
        <w:t xml:space="preserve"> которая предоставляет возможность детализировать действие гальванизации на клеточном уровне.</w:t>
      </w:r>
    </w:p>
    <w:p w:rsidR="00DB0FEE" w:rsidRPr="003423AE" w:rsidRDefault="00DB0FEE" w:rsidP="00DB0FEE">
      <w:pPr>
        <w:pStyle w:val="2ffffa"/>
        <w:ind w:firstLine="567"/>
        <w:jc w:val="both"/>
        <w:rPr>
          <w:b/>
        </w:rPr>
      </w:pPr>
      <w:r w:rsidRPr="003423AE">
        <w:rPr>
          <w:b/>
        </w:rPr>
        <w:t>Методика гальванизации нижних конечностей по Вермелю (10 процедур) предложена как компонент реабилитационных мероприятий после венэктомиии у больных варикозной болезнью вен нижних конечностей, которая ускоряет заживление послеоперационных швов и эпителизацию трофических язв.</w:t>
      </w:r>
      <w:r>
        <w:rPr>
          <w:b/>
        </w:rPr>
        <w:t xml:space="preserve"> </w:t>
      </w:r>
      <w:r w:rsidRPr="003423AE">
        <w:rPr>
          <w:b/>
        </w:rPr>
        <w:t>Полученные в работе новые данные внедрены в педагогическом процессе на кафедрах ЛФК и спортивной медицины с курсом физиотерапии, педиатрии и физиотерапии с курсом детской кардиоревматологии Крымского государственного медицинского университета им. С.И.Георгие</w:t>
      </w:r>
      <w:r w:rsidRPr="003423AE">
        <w:rPr>
          <w:b/>
        </w:rPr>
        <w:t>в</w:t>
      </w:r>
      <w:r w:rsidRPr="003423AE">
        <w:rPr>
          <w:b/>
        </w:rPr>
        <w:t>ского.</w:t>
      </w:r>
    </w:p>
    <w:p w:rsidR="00DB0FEE" w:rsidRPr="003423AE" w:rsidRDefault="00DB0FEE" w:rsidP="00DB0FEE">
      <w:pPr>
        <w:spacing w:line="360" w:lineRule="auto"/>
        <w:ind w:firstLine="567"/>
        <w:jc w:val="both"/>
        <w:rPr>
          <w:b/>
          <w:sz w:val="28"/>
        </w:rPr>
      </w:pPr>
      <w:r w:rsidRPr="003423AE">
        <w:rPr>
          <w:b/>
          <w:sz w:val="28"/>
        </w:rPr>
        <w:t>Личный вклад соискателя</w:t>
      </w:r>
    </w:p>
    <w:p w:rsidR="00DB0FEE" w:rsidRPr="003423AE" w:rsidRDefault="00DB0FEE" w:rsidP="00DB0FEE">
      <w:pPr>
        <w:spacing w:line="360" w:lineRule="auto"/>
        <w:ind w:firstLine="567"/>
        <w:jc w:val="both"/>
        <w:rPr>
          <w:sz w:val="28"/>
        </w:rPr>
      </w:pPr>
      <w:r w:rsidRPr="003423AE">
        <w:rPr>
          <w:sz w:val="28"/>
        </w:rPr>
        <w:t xml:space="preserve">Самостоятельно проведен литературный поиск, патентно-информационный поиск в рамках тематики диссертационной работы. Цели и задачи работы сформулированы совместно с научным руководителем. Самостоятельно проведено формирование экспериментальных и клинических групп наблюдения, </w:t>
      </w:r>
      <w:r w:rsidRPr="003423AE">
        <w:rPr>
          <w:sz w:val="28"/>
        </w:rPr>
        <w:lastRenderedPageBreak/>
        <w:t>постановка, апроб</w:t>
      </w:r>
      <w:r w:rsidRPr="003423AE">
        <w:rPr>
          <w:sz w:val="28"/>
        </w:rPr>
        <w:t>а</w:t>
      </w:r>
      <w:r w:rsidRPr="003423AE">
        <w:rPr>
          <w:sz w:val="28"/>
        </w:rPr>
        <w:t>ция методик и все серии экспериментальных исследований. Исследование параметров системы иммунитета проведено совместно с сотрудниками ЦНИЛ КГМУ им.С.И.Георгиевского. Самостоятельно проведен анализ, статистическая обработка данных и оформление работы.</w:t>
      </w:r>
    </w:p>
    <w:p w:rsidR="00DB0FEE" w:rsidRPr="003423AE" w:rsidRDefault="00DB0FEE" w:rsidP="00DB0FEE">
      <w:pPr>
        <w:spacing w:line="360" w:lineRule="auto"/>
        <w:ind w:firstLine="567"/>
        <w:jc w:val="both"/>
        <w:rPr>
          <w:b/>
          <w:sz w:val="28"/>
        </w:rPr>
      </w:pPr>
      <w:r w:rsidRPr="003423AE">
        <w:rPr>
          <w:b/>
          <w:sz w:val="28"/>
        </w:rPr>
        <w:t>Апробация результатов диссертации</w:t>
      </w:r>
    </w:p>
    <w:p w:rsidR="00DB0FEE" w:rsidRPr="003423AE" w:rsidRDefault="00DB0FEE" w:rsidP="00DB0FEE">
      <w:pPr>
        <w:pStyle w:val="affffffff5"/>
        <w:spacing w:line="360" w:lineRule="auto"/>
        <w:ind w:firstLine="567"/>
      </w:pPr>
      <w:r w:rsidRPr="003423AE">
        <w:t>Основные положения работы были апробированы на следующих международных и региональных научно-практических конференциях, симпозиумах и съездах:</w:t>
      </w:r>
    </w:p>
    <w:p w:rsidR="00DB0FEE" w:rsidRPr="003423AE" w:rsidRDefault="00DB0FEE" w:rsidP="00AD65DA">
      <w:pPr>
        <w:pStyle w:val="affffffff5"/>
        <w:numPr>
          <w:ilvl w:val="0"/>
          <w:numId w:val="67"/>
        </w:numPr>
        <w:tabs>
          <w:tab w:val="clear" w:pos="360"/>
          <w:tab w:val="num" w:pos="0"/>
        </w:tabs>
        <w:suppressAutoHyphens w:val="0"/>
        <w:spacing w:after="0" w:line="360" w:lineRule="auto"/>
        <w:ind w:left="0" w:firstLine="284"/>
        <w:jc w:val="both"/>
        <w:rPr>
          <w:lang w:val="uk-UA"/>
        </w:rPr>
      </w:pPr>
      <w:r w:rsidRPr="003423AE">
        <w:t xml:space="preserve">VI </w:t>
      </w:r>
      <w:r w:rsidRPr="003423AE">
        <w:rPr>
          <w:lang w:val="uk-UA"/>
        </w:rPr>
        <w:t xml:space="preserve">Науково-практична конференція з міжнародною участю “Кліматолікування, лікувальна фізкультура, механотерапія, фітотерапія, бальнеотерапія </w:t>
      </w:r>
      <w:proofErr w:type="gramStart"/>
      <w:r w:rsidRPr="003423AE">
        <w:rPr>
          <w:lang w:val="uk-UA"/>
        </w:rPr>
        <w:t>в</w:t>
      </w:r>
      <w:proofErr w:type="gramEnd"/>
      <w:r w:rsidRPr="003423AE">
        <w:rPr>
          <w:lang w:val="uk-UA"/>
        </w:rPr>
        <w:t xml:space="preserve"> комплексному санаторно-курортному лікуванні” (м.Євпаторія, 27-29 вересня 2005р.)</w:t>
      </w:r>
    </w:p>
    <w:p w:rsidR="00DB0FEE" w:rsidRPr="003423AE" w:rsidRDefault="00DB0FEE" w:rsidP="00AD65DA">
      <w:pPr>
        <w:pStyle w:val="affffffff5"/>
        <w:numPr>
          <w:ilvl w:val="0"/>
          <w:numId w:val="67"/>
        </w:numPr>
        <w:tabs>
          <w:tab w:val="clear" w:pos="360"/>
          <w:tab w:val="num" w:pos="0"/>
        </w:tabs>
        <w:suppressAutoHyphens w:val="0"/>
        <w:spacing w:after="0" w:line="360" w:lineRule="auto"/>
        <w:ind w:left="0" w:firstLine="284"/>
        <w:jc w:val="both"/>
        <w:rPr>
          <w:lang w:val="uk-UA"/>
        </w:rPr>
      </w:pPr>
      <w:r w:rsidRPr="003423AE">
        <w:rPr>
          <w:lang w:val="uk-UA"/>
        </w:rPr>
        <w:t>VI, VII, VIII конгрессы физиотерапевтов и курортологов Крыма – г.Евпатория, 2005, 2006, 2007г.</w:t>
      </w:r>
    </w:p>
    <w:p w:rsidR="00DB0FEE" w:rsidRPr="003423AE" w:rsidRDefault="00DB0FEE" w:rsidP="00AD65DA">
      <w:pPr>
        <w:pStyle w:val="affffffff5"/>
        <w:numPr>
          <w:ilvl w:val="0"/>
          <w:numId w:val="67"/>
        </w:numPr>
        <w:tabs>
          <w:tab w:val="clear" w:pos="360"/>
          <w:tab w:val="num" w:pos="0"/>
        </w:tabs>
        <w:suppressAutoHyphens w:val="0"/>
        <w:spacing w:after="0" w:line="360" w:lineRule="auto"/>
        <w:ind w:left="0" w:firstLine="284"/>
        <w:jc w:val="both"/>
        <w:rPr>
          <w:lang w:val="uk-UA"/>
        </w:rPr>
      </w:pPr>
      <w:r w:rsidRPr="003423AE">
        <w:rPr>
          <w:lang w:val="uk-UA"/>
        </w:rPr>
        <w:t>VII Міжнародна науково-практична конференція “Сучасні проблеми курортно-рекреаційної діяльності та технологій відновлювального лікування в умовах глобалізації”, присвяченої 200-річчю курортів Криму. (м.Місхор-Ялта, 26-28 вересня 2007р.).</w:t>
      </w:r>
    </w:p>
    <w:p w:rsidR="00DB0FEE" w:rsidRPr="003423AE" w:rsidRDefault="00DB0FEE" w:rsidP="00AD65DA">
      <w:pPr>
        <w:pStyle w:val="affffffff5"/>
        <w:numPr>
          <w:ilvl w:val="0"/>
          <w:numId w:val="67"/>
        </w:numPr>
        <w:tabs>
          <w:tab w:val="clear" w:pos="360"/>
          <w:tab w:val="num" w:pos="0"/>
        </w:tabs>
        <w:suppressAutoHyphens w:val="0"/>
        <w:spacing w:after="0" w:line="360" w:lineRule="auto"/>
        <w:ind w:left="0" w:firstLine="284"/>
        <w:jc w:val="both"/>
        <w:rPr>
          <w:lang w:val="uk-UA"/>
        </w:rPr>
      </w:pPr>
      <w:r w:rsidRPr="003423AE">
        <w:rPr>
          <w:lang w:val="uk-UA"/>
        </w:rPr>
        <w:t xml:space="preserve">Конференция «Актуальні питання діяльності санаторно-курортних закладів в сучасних умовах», присвяченій 100-річчю санаторію “Примор’є” (м.Євпаторія, 24-25 вересня 2007р.) </w:t>
      </w:r>
    </w:p>
    <w:p w:rsidR="00DB0FEE" w:rsidRPr="003423AE" w:rsidRDefault="00DB0FEE" w:rsidP="00AD65DA">
      <w:pPr>
        <w:pStyle w:val="affffffff5"/>
        <w:numPr>
          <w:ilvl w:val="0"/>
          <w:numId w:val="67"/>
        </w:numPr>
        <w:tabs>
          <w:tab w:val="clear" w:pos="360"/>
          <w:tab w:val="num" w:pos="0"/>
        </w:tabs>
        <w:suppressAutoHyphens w:val="0"/>
        <w:spacing w:after="0" w:line="360" w:lineRule="auto"/>
        <w:ind w:left="0" w:firstLine="284"/>
        <w:jc w:val="both"/>
        <w:rPr>
          <w:lang w:val="uk-UA"/>
        </w:rPr>
      </w:pPr>
      <w:r w:rsidRPr="003423AE">
        <w:rPr>
          <w:lang w:val="uk-UA"/>
        </w:rPr>
        <w:t>Міжнародна науково-практична конференція студентів і молодих вчених «Актуальні питання практичної і теоретичної медицини» (21-22 квітня 2007р., м.Сімферополь).</w:t>
      </w:r>
    </w:p>
    <w:p w:rsidR="00DB0FEE" w:rsidRPr="003423AE" w:rsidRDefault="00DB0FEE" w:rsidP="00AD65DA">
      <w:pPr>
        <w:pStyle w:val="affffffff5"/>
        <w:numPr>
          <w:ilvl w:val="0"/>
          <w:numId w:val="67"/>
        </w:numPr>
        <w:tabs>
          <w:tab w:val="clear" w:pos="360"/>
          <w:tab w:val="num" w:pos="0"/>
        </w:tabs>
        <w:suppressAutoHyphens w:val="0"/>
        <w:spacing w:after="0" w:line="360" w:lineRule="auto"/>
        <w:ind w:left="0" w:firstLine="284"/>
        <w:jc w:val="both"/>
        <w:rPr>
          <w:lang w:val="uk-UA"/>
        </w:rPr>
      </w:pPr>
      <w:r w:rsidRPr="003423AE">
        <w:rPr>
          <w:lang w:val="uk-UA"/>
        </w:rPr>
        <w:t>Ежегодные научные чтения «</w:t>
      </w:r>
      <w:r w:rsidRPr="003423AE">
        <w:rPr>
          <w:lang w:val="en-US"/>
        </w:rPr>
        <w:t>Acta</w:t>
      </w:r>
      <w:r w:rsidRPr="003423AE">
        <w:t xml:space="preserve"> </w:t>
      </w:r>
      <w:r w:rsidRPr="003423AE">
        <w:rPr>
          <w:lang w:val="en-US"/>
        </w:rPr>
        <w:t>Evpatorica</w:t>
      </w:r>
      <w:r w:rsidRPr="003423AE">
        <w:rPr>
          <w:lang w:val="uk-UA"/>
        </w:rPr>
        <w:t>»</w:t>
      </w:r>
      <w:r w:rsidRPr="003423AE">
        <w:t xml:space="preserve"> (18-19 апреля 2008г., г</w:t>
      </w:r>
      <w:proofErr w:type="gramStart"/>
      <w:r w:rsidRPr="003423AE">
        <w:t>.Е</w:t>
      </w:r>
      <w:proofErr w:type="gramEnd"/>
      <w:r w:rsidRPr="003423AE">
        <w:t>впатория)</w:t>
      </w:r>
    </w:p>
    <w:p w:rsidR="00DB0FEE" w:rsidRPr="003423AE" w:rsidRDefault="00DB0FEE" w:rsidP="00DB0FEE">
      <w:pPr>
        <w:spacing w:line="360" w:lineRule="auto"/>
        <w:ind w:firstLine="567"/>
        <w:jc w:val="both"/>
        <w:rPr>
          <w:b/>
          <w:sz w:val="28"/>
        </w:rPr>
      </w:pPr>
      <w:r w:rsidRPr="003423AE">
        <w:rPr>
          <w:b/>
          <w:sz w:val="28"/>
        </w:rPr>
        <w:t>Публикации</w:t>
      </w:r>
    </w:p>
    <w:p w:rsidR="00DB0FEE" w:rsidRPr="003423AE" w:rsidRDefault="00DB0FEE" w:rsidP="00DB0FEE">
      <w:pPr>
        <w:spacing w:line="360" w:lineRule="auto"/>
        <w:ind w:firstLine="567"/>
        <w:jc w:val="both"/>
        <w:rPr>
          <w:sz w:val="28"/>
        </w:rPr>
      </w:pPr>
      <w:r w:rsidRPr="003423AE">
        <w:rPr>
          <w:sz w:val="28"/>
        </w:rPr>
        <w:t>По материалам диссертации опубликовано 10 научных р</w:t>
      </w:r>
      <w:r w:rsidRPr="003423AE">
        <w:rPr>
          <w:sz w:val="28"/>
        </w:rPr>
        <w:t>а</w:t>
      </w:r>
      <w:r w:rsidRPr="003423AE">
        <w:rPr>
          <w:sz w:val="28"/>
        </w:rPr>
        <w:t>бот, в том числе – 1 монография, 4 статьи в специальных медицинских нау</w:t>
      </w:r>
      <w:r w:rsidRPr="003423AE">
        <w:rPr>
          <w:sz w:val="28"/>
        </w:rPr>
        <w:t>ч</w:t>
      </w:r>
      <w:r w:rsidRPr="003423AE">
        <w:rPr>
          <w:sz w:val="28"/>
        </w:rPr>
        <w:t>ных изданиях, входящих в перечень ВАК Украины.</w:t>
      </w:r>
    </w:p>
    <w:p w:rsidR="00DB0FEE" w:rsidRPr="003423AE" w:rsidRDefault="00DB0FEE" w:rsidP="00DB0FEE">
      <w:pPr>
        <w:spacing w:line="360" w:lineRule="auto"/>
        <w:ind w:firstLine="567"/>
        <w:jc w:val="both"/>
        <w:rPr>
          <w:b/>
          <w:sz w:val="28"/>
        </w:rPr>
      </w:pPr>
      <w:r w:rsidRPr="003423AE">
        <w:rPr>
          <w:b/>
          <w:sz w:val="28"/>
        </w:rPr>
        <w:lastRenderedPageBreak/>
        <w:t>Объем и структура работы</w:t>
      </w:r>
    </w:p>
    <w:p w:rsidR="00DB0FEE" w:rsidRPr="003423AE" w:rsidRDefault="00DB0FEE" w:rsidP="00DB0FEE">
      <w:pPr>
        <w:spacing w:line="360" w:lineRule="auto"/>
        <w:ind w:firstLine="567"/>
        <w:jc w:val="both"/>
        <w:rPr>
          <w:sz w:val="28"/>
        </w:rPr>
      </w:pPr>
      <w:r w:rsidRPr="003423AE">
        <w:rPr>
          <w:sz w:val="28"/>
        </w:rPr>
        <w:t>Диссертация изложена на 165 страницах м</w:t>
      </w:r>
      <w:r w:rsidRPr="003423AE">
        <w:rPr>
          <w:sz w:val="28"/>
        </w:rPr>
        <w:t>а</w:t>
      </w:r>
      <w:r w:rsidRPr="003423AE">
        <w:rPr>
          <w:sz w:val="28"/>
        </w:rPr>
        <w:t>шинописного текста и состоит из введения, обзора литературы, трех разделов, о</w:t>
      </w:r>
      <w:r w:rsidRPr="003423AE">
        <w:rPr>
          <w:sz w:val="28"/>
        </w:rPr>
        <w:t>т</w:t>
      </w:r>
      <w:r w:rsidRPr="003423AE">
        <w:rPr>
          <w:sz w:val="28"/>
        </w:rPr>
        <w:t>ражающих результаты собственных исследований, выводов, практических рекомендаций и списка литературы, который включает 201 и</w:t>
      </w:r>
      <w:r w:rsidRPr="003423AE">
        <w:rPr>
          <w:sz w:val="28"/>
        </w:rPr>
        <w:t>с</w:t>
      </w:r>
      <w:r w:rsidRPr="003423AE">
        <w:rPr>
          <w:sz w:val="28"/>
        </w:rPr>
        <w:t>точник: 125 – кирилицей, 76 – латиницей. Работа содержит  38 таблиц и 12 рису</w:t>
      </w:r>
      <w:r w:rsidRPr="003423AE">
        <w:rPr>
          <w:sz w:val="28"/>
        </w:rPr>
        <w:t>н</w:t>
      </w:r>
      <w:r w:rsidRPr="003423AE">
        <w:rPr>
          <w:sz w:val="28"/>
        </w:rPr>
        <w:t>ков.</w:t>
      </w:r>
    </w:p>
    <w:p w:rsidR="00DB0FEE" w:rsidRPr="003423AE" w:rsidRDefault="00DB0FEE" w:rsidP="00DB0FEE">
      <w:pPr>
        <w:spacing w:line="360" w:lineRule="auto"/>
        <w:ind w:firstLine="720"/>
        <w:jc w:val="both"/>
        <w:rPr>
          <w:sz w:val="28"/>
        </w:rPr>
      </w:pPr>
    </w:p>
    <w:p w:rsidR="00DB0FEE" w:rsidRPr="003423AE" w:rsidRDefault="00DB0FEE" w:rsidP="00DB0FEE">
      <w:pPr>
        <w:spacing w:line="360" w:lineRule="auto"/>
        <w:ind w:firstLine="720"/>
        <w:jc w:val="both"/>
        <w:rPr>
          <w:sz w:val="28"/>
        </w:rPr>
      </w:pPr>
    </w:p>
    <w:p w:rsidR="00DB0FEE" w:rsidRPr="003423AE" w:rsidRDefault="00DB0FEE" w:rsidP="00DB0FEE">
      <w:pPr>
        <w:pStyle w:val="1"/>
        <w:tabs>
          <w:tab w:val="num" w:pos="0"/>
        </w:tabs>
        <w:spacing w:line="360" w:lineRule="auto"/>
      </w:pPr>
      <w:r w:rsidRPr="003423AE">
        <w:t>ВЫВОДЫ</w:t>
      </w:r>
    </w:p>
    <w:p w:rsidR="00DB0FEE" w:rsidRPr="003423AE" w:rsidRDefault="00DB0FEE" w:rsidP="00DB0FEE">
      <w:pPr>
        <w:spacing w:line="360" w:lineRule="auto"/>
        <w:ind w:firstLine="720"/>
        <w:jc w:val="both"/>
        <w:rPr>
          <w:sz w:val="28"/>
        </w:rPr>
      </w:pPr>
    </w:p>
    <w:p w:rsidR="00DB0FEE" w:rsidRPr="003423AE" w:rsidRDefault="00DB0FEE" w:rsidP="00DB0FEE">
      <w:pPr>
        <w:spacing w:line="360" w:lineRule="auto"/>
        <w:ind w:firstLine="284"/>
        <w:jc w:val="both"/>
        <w:rPr>
          <w:sz w:val="28"/>
        </w:rPr>
      </w:pPr>
      <w:r w:rsidRPr="003423AE">
        <w:rPr>
          <w:sz w:val="28"/>
        </w:rPr>
        <w:t>В дисертации дано клинико-экспериментальное обоснование иммунотропного действия гальванического тока в условиях протекания восстановительного периода после венэктомии у больных варикозной болезнью вен нижних конечностей с учетом реакций эпителий-ассоциированной лимфоидной тканью.</w:t>
      </w:r>
    </w:p>
    <w:p w:rsidR="00DB0FEE" w:rsidRPr="003423AE" w:rsidRDefault="00DB0FEE" w:rsidP="00AD65DA">
      <w:pPr>
        <w:numPr>
          <w:ilvl w:val="0"/>
          <w:numId w:val="70"/>
        </w:numPr>
        <w:tabs>
          <w:tab w:val="clear" w:pos="720"/>
          <w:tab w:val="num" w:pos="0"/>
        </w:tabs>
        <w:suppressAutoHyphens w:val="0"/>
        <w:spacing w:line="360" w:lineRule="auto"/>
        <w:ind w:left="0" w:firstLine="284"/>
        <w:jc w:val="both"/>
        <w:rPr>
          <w:sz w:val="28"/>
        </w:rPr>
      </w:pPr>
      <w:r w:rsidRPr="003423AE">
        <w:rPr>
          <w:sz w:val="28"/>
        </w:rPr>
        <w:t xml:space="preserve">Гальванический ток приводит к возрастаню интенсивности межклеточного вазимодействия, которое обеспечивается изменением морфо-функциональных свойств клеток и проявляются в сокращении количества рефрактерных тромбоцитов (39,2%; </w:t>
      </w:r>
      <w:proofErr w:type="gramStart"/>
      <w:r w:rsidRPr="003423AE">
        <w:rPr>
          <w:sz w:val="28"/>
        </w:rPr>
        <w:t>Р</w:t>
      </w:r>
      <w:proofErr w:type="gramEnd"/>
      <w:r w:rsidRPr="003423AE">
        <w:rPr>
          <w:sz w:val="28"/>
        </w:rPr>
        <w:t>&lt;0,05), возрастании резистентности эритроцитов (15,1%; Р&lt;0,05) и времени рекальцификации (11,2%; Р&lt;0,05), что приводит к стимуляции микроциркуляции и метаболических процессов.</w:t>
      </w:r>
    </w:p>
    <w:p w:rsidR="00DB0FEE" w:rsidRPr="003423AE" w:rsidRDefault="00DB0FEE" w:rsidP="00AD65DA">
      <w:pPr>
        <w:numPr>
          <w:ilvl w:val="0"/>
          <w:numId w:val="70"/>
        </w:numPr>
        <w:tabs>
          <w:tab w:val="clear" w:pos="720"/>
          <w:tab w:val="num" w:pos="0"/>
        </w:tabs>
        <w:suppressAutoHyphens w:val="0"/>
        <w:spacing w:line="360" w:lineRule="auto"/>
        <w:ind w:left="0" w:firstLine="284"/>
        <w:jc w:val="both"/>
        <w:rPr>
          <w:sz w:val="28"/>
        </w:rPr>
      </w:pPr>
      <w:r w:rsidRPr="003423AE">
        <w:rPr>
          <w:sz w:val="28"/>
        </w:rPr>
        <w:t xml:space="preserve">В экспериментальных условиях курсовое действие гальванического тока индуцирует морфологические изменения в коже белых лабораторных мышей:  увеличения толщины рогового слоя (22,7%; </w:t>
      </w:r>
      <w:proofErr w:type="gramStart"/>
      <w:r w:rsidRPr="003423AE">
        <w:rPr>
          <w:sz w:val="28"/>
        </w:rPr>
        <w:t>Р</w:t>
      </w:r>
      <w:proofErr w:type="gramEnd"/>
      <w:r w:rsidRPr="003423AE">
        <w:rPr>
          <w:sz w:val="28"/>
        </w:rPr>
        <w:t>&lt;0,05).интерстициальный отек с наличием лимфоидных  компонентов на фоне стимуляции митотической активности клеток и возрастания численности функционально активных клеток (80,6%; Р&lt;0,05).</w:t>
      </w:r>
    </w:p>
    <w:p w:rsidR="00DB0FEE" w:rsidRPr="003423AE" w:rsidRDefault="00DB0FEE" w:rsidP="00AD65DA">
      <w:pPr>
        <w:numPr>
          <w:ilvl w:val="0"/>
          <w:numId w:val="70"/>
        </w:numPr>
        <w:tabs>
          <w:tab w:val="clear" w:pos="720"/>
          <w:tab w:val="num" w:pos="0"/>
        </w:tabs>
        <w:suppressAutoHyphens w:val="0"/>
        <w:spacing w:line="360" w:lineRule="auto"/>
        <w:ind w:left="0" w:firstLine="284"/>
        <w:jc w:val="both"/>
        <w:rPr>
          <w:sz w:val="28"/>
        </w:rPr>
      </w:pPr>
      <w:r w:rsidRPr="003423AE">
        <w:rPr>
          <w:sz w:val="28"/>
        </w:rPr>
        <w:t>У здоровых волонтеров (18-24 лет) курсовое действие  гальванического тока по методике Вермеля (0,03 мА/кв</w:t>
      </w:r>
      <w:proofErr w:type="gramStart"/>
      <w:r w:rsidRPr="003423AE">
        <w:rPr>
          <w:sz w:val="28"/>
        </w:rPr>
        <w:t>.с</w:t>
      </w:r>
      <w:proofErr w:type="gramEnd"/>
      <w:r w:rsidRPr="003423AE">
        <w:rPr>
          <w:sz w:val="28"/>
        </w:rPr>
        <w:t xml:space="preserve">м; 10 процедур) приводит к возрастанию титра </w:t>
      </w:r>
      <w:r w:rsidRPr="003423AE">
        <w:rPr>
          <w:sz w:val="28"/>
          <w:lang w:val="en-US"/>
        </w:rPr>
        <w:t>IgM</w:t>
      </w:r>
      <w:r w:rsidRPr="003423AE">
        <w:rPr>
          <w:sz w:val="28"/>
        </w:rPr>
        <w:t xml:space="preserve"> (24,6%; Р&lt;0,05), снижению соотношения </w:t>
      </w:r>
      <w:r w:rsidRPr="003423AE">
        <w:rPr>
          <w:sz w:val="28"/>
          <w:lang w:val="en-US"/>
        </w:rPr>
        <w:t>CD</w:t>
      </w:r>
      <w:r w:rsidRPr="003423AE">
        <w:rPr>
          <w:sz w:val="28"/>
        </w:rPr>
        <w:t>4/</w:t>
      </w:r>
      <w:r w:rsidRPr="003423AE">
        <w:rPr>
          <w:sz w:val="28"/>
          <w:lang w:val="en-US"/>
        </w:rPr>
        <w:t>CD</w:t>
      </w:r>
      <w:r w:rsidRPr="003423AE">
        <w:rPr>
          <w:sz w:val="28"/>
        </w:rPr>
        <w:t xml:space="preserve">8, возрастанию уровня </w:t>
      </w:r>
      <w:r w:rsidRPr="003423AE">
        <w:rPr>
          <w:sz w:val="28"/>
        </w:rPr>
        <w:lastRenderedPageBreak/>
        <w:t xml:space="preserve">цитотоксических </w:t>
      </w:r>
      <w:r w:rsidRPr="003423AE">
        <w:rPr>
          <w:sz w:val="28"/>
          <w:lang w:val="en-US"/>
        </w:rPr>
        <w:t>CD</w:t>
      </w:r>
      <w:r w:rsidRPr="003423AE">
        <w:rPr>
          <w:sz w:val="28"/>
        </w:rPr>
        <w:t xml:space="preserve">8+ лимфоцитов (19,1%; Р&lt;0,05) на фоне снижения цитотокического маркера </w:t>
      </w:r>
      <w:r w:rsidRPr="003423AE">
        <w:rPr>
          <w:sz w:val="28"/>
          <w:lang w:val="en-US"/>
        </w:rPr>
        <w:t>CD</w:t>
      </w:r>
      <w:r w:rsidRPr="003423AE">
        <w:rPr>
          <w:sz w:val="28"/>
        </w:rPr>
        <w:t>16 (16,9%; Р&lt;0,05).</w:t>
      </w:r>
    </w:p>
    <w:p w:rsidR="00DB0FEE" w:rsidRPr="003423AE" w:rsidRDefault="00DB0FEE" w:rsidP="00AD65DA">
      <w:pPr>
        <w:numPr>
          <w:ilvl w:val="0"/>
          <w:numId w:val="70"/>
        </w:numPr>
        <w:tabs>
          <w:tab w:val="clear" w:pos="720"/>
          <w:tab w:val="num" w:pos="0"/>
        </w:tabs>
        <w:suppressAutoHyphens w:val="0"/>
        <w:spacing w:line="360" w:lineRule="auto"/>
        <w:ind w:left="0" w:firstLine="284"/>
        <w:jc w:val="both"/>
        <w:rPr>
          <w:sz w:val="28"/>
        </w:rPr>
      </w:pPr>
      <w:r w:rsidRPr="003423AE">
        <w:rPr>
          <w:sz w:val="28"/>
        </w:rPr>
        <w:t xml:space="preserve">Гальванический ток приводит к достоверному возрастанию уровня апоптотического маркера </w:t>
      </w:r>
      <w:r w:rsidRPr="003423AE">
        <w:rPr>
          <w:sz w:val="28"/>
          <w:lang w:val="en-US"/>
        </w:rPr>
        <w:t>CD</w:t>
      </w:r>
      <w:r w:rsidRPr="003423AE">
        <w:rPr>
          <w:sz w:val="28"/>
        </w:rPr>
        <w:t xml:space="preserve">95 (18,7%; </w:t>
      </w:r>
      <w:proofErr w:type="gramStart"/>
      <w:r w:rsidRPr="003423AE">
        <w:rPr>
          <w:sz w:val="28"/>
        </w:rPr>
        <w:t>Р</w:t>
      </w:r>
      <w:proofErr w:type="gramEnd"/>
      <w:r w:rsidRPr="003423AE">
        <w:rPr>
          <w:sz w:val="28"/>
        </w:rPr>
        <w:t xml:space="preserve">&lt;0,05) и активационного маркера </w:t>
      </w:r>
      <w:r w:rsidRPr="003423AE">
        <w:rPr>
          <w:sz w:val="28"/>
          <w:lang w:val="en-US"/>
        </w:rPr>
        <w:t>CD</w:t>
      </w:r>
      <w:r w:rsidRPr="003423AE">
        <w:rPr>
          <w:sz w:val="28"/>
        </w:rPr>
        <w:t>25 (20,7%; Р&lt;0,05), что свидетельствует об ускорении динамики в клеточных популяциях лимфоцитов.</w:t>
      </w:r>
    </w:p>
    <w:p w:rsidR="00DB0FEE" w:rsidRPr="003423AE" w:rsidRDefault="00DB0FEE" w:rsidP="00AD65DA">
      <w:pPr>
        <w:numPr>
          <w:ilvl w:val="0"/>
          <w:numId w:val="70"/>
        </w:numPr>
        <w:tabs>
          <w:tab w:val="clear" w:pos="720"/>
          <w:tab w:val="num" w:pos="0"/>
        </w:tabs>
        <w:suppressAutoHyphens w:val="0"/>
        <w:spacing w:line="360" w:lineRule="auto"/>
        <w:ind w:left="0" w:firstLine="284"/>
        <w:jc w:val="both"/>
        <w:rPr>
          <w:sz w:val="28"/>
        </w:rPr>
      </w:pPr>
      <w:r w:rsidRPr="003423AE">
        <w:rPr>
          <w:sz w:val="28"/>
        </w:rPr>
        <w:t>Иммунотропное действие гальванического тока манифестируется в полиморфной форме, достоверно сопряженной с антропометрическим коэффициентом (</w:t>
      </w:r>
      <w:r w:rsidRPr="003423AE">
        <w:rPr>
          <w:sz w:val="28"/>
          <w:lang w:val="en-US"/>
        </w:rPr>
        <w:t>Ks</w:t>
      </w:r>
      <w:r w:rsidRPr="003423AE">
        <w:rPr>
          <w:sz w:val="28"/>
        </w:rPr>
        <w:t>) соотношения массы тела (М) и роста (</w:t>
      </w:r>
      <w:r w:rsidRPr="003423AE">
        <w:rPr>
          <w:sz w:val="28"/>
          <w:lang w:val="en-US"/>
        </w:rPr>
        <w:t>h</w:t>
      </w:r>
      <w:r w:rsidRPr="003423AE">
        <w:rPr>
          <w:sz w:val="28"/>
        </w:rPr>
        <w:t xml:space="preserve">): </w:t>
      </w:r>
      <w:r w:rsidRPr="003423AE">
        <w:rPr>
          <w:sz w:val="28"/>
          <w:lang w:val="en-US"/>
        </w:rPr>
        <w:t>Ks</w:t>
      </w:r>
      <w:r w:rsidRPr="003423AE">
        <w:rPr>
          <w:sz w:val="28"/>
        </w:rPr>
        <w:t>=</w:t>
      </w:r>
      <w:r w:rsidRPr="003423AE">
        <w:rPr>
          <w:sz w:val="28"/>
          <w:lang w:val="en-US"/>
        </w:rPr>
        <w:t>M</w:t>
      </w:r>
      <w:r w:rsidRPr="003423AE">
        <w:rPr>
          <w:sz w:val="28"/>
        </w:rPr>
        <w:t>/</w:t>
      </w:r>
      <w:r w:rsidRPr="003423AE">
        <w:rPr>
          <w:sz w:val="28"/>
          <w:lang w:val="en-US"/>
        </w:rPr>
        <w:t>h</w:t>
      </w:r>
      <w:r w:rsidRPr="003423AE">
        <w:rPr>
          <w:sz w:val="28"/>
        </w:rPr>
        <w:t xml:space="preserve">. Условием разделения типов реагирования на курс гальванизации является соотношение </w:t>
      </w:r>
      <w:r w:rsidRPr="003423AE">
        <w:rPr>
          <w:sz w:val="28"/>
          <w:lang w:val="en-US"/>
        </w:rPr>
        <w:t>Ks</w:t>
      </w:r>
      <w:r w:rsidRPr="003423AE">
        <w:rPr>
          <w:sz w:val="28"/>
        </w:rPr>
        <w:sym w:font="Symbol" w:char="00A3"/>
      </w:r>
      <w:r w:rsidRPr="003423AE">
        <w:rPr>
          <w:sz w:val="28"/>
        </w:rPr>
        <w:t>0</w:t>
      </w:r>
      <w:proofErr w:type="gramStart"/>
      <w:r w:rsidRPr="003423AE">
        <w:rPr>
          <w:sz w:val="28"/>
        </w:rPr>
        <w:t>,45</w:t>
      </w:r>
      <w:proofErr w:type="gramEnd"/>
      <w:r w:rsidRPr="003423AE">
        <w:rPr>
          <w:sz w:val="28"/>
        </w:rPr>
        <w:t>. Значения ниже 0,45 отвечают нормо-астеническому, выше 0,45 – нормо-гиперстеническому типам. Достоверно различаются индуцированные гальванизацией иммуно-биохимические проявления нормоастенического (возрастание уровня моноцитов, Т-хелперов, цитотоксических клеток) и нормо-гиперстенического  (возрастание уровня кортизола, возрастание уровня В-лимфоцитов) типов.</w:t>
      </w:r>
    </w:p>
    <w:p w:rsidR="00DB0FEE" w:rsidRPr="003423AE" w:rsidRDefault="00DB0FEE" w:rsidP="00AD65DA">
      <w:pPr>
        <w:numPr>
          <w:ilvl w:val="0"/>
          <w:numId w:val="70"/>
        </w:numPr>
        <w:tabs>
          <w:tab w:val="clear" w:pos="720"/>
          <w:tab w:val="num" w:pos="0"/>
        </w:tabs>
        <w:suppressAutoHyphens w:val="0"/>
        <w:spacing w:line="360" w:lineRule="auto"/>
        <w:ind w:left="0" w:firstLine="284"/>
        <w:jc w:val="both"/>
        <w:rPr>
          <w:sz w:val="28"/>
        </w:rPr>
      </w:pPr>
      <w:r w:rsidRPr="003423AE">
        <w:rPr>
          <w:sz w:val="28"/>
        </w:rPr>
        <w:t xml:space="preserve">Курсовое действие гальванического тока активизирует функционирование ассоциированной с кожей лимфоидной ткани, стимулирует процессы обмена гамма-дельта-лимфоцитов между эпителиальной тканью и кровотоком и приводит к возрастанию  (13,2%; </w:t>
      </w:r>
      <w:proofErr w:type="gramStart"/>
      <w:r w:rsidRPr="003423AE">
        <w:rPr>
          <w:sz w:val="28"/>
        </w:rPr>
        <w:t>Р</w:t>
      </w:r>
      <w:proofErr w:type="gramEnd"/>
      <w:r w:rsidRPr="003423AE">
        <w:rPr>
          <w:sz w:val="28"/>
          <w:lang w:val="en-US"/>
        </w:rPr>
        <w:t>&lt;</w:t>
      </w:r>
      <w:r w:rsidRPr="003423AE">
        <w:rPr>
          <w:sz w:val="28"/>
        </w:rPr>
        <w:t>0,05 численности циркулирующих в крови интраэпителиальных лимфоцитов.</w:t>
      </w:r>
    </w:p>
    <w:p w:rsidR="00DB0FEE" w:rsidRPr="003423AE" w:rsidRDefault="00DB0FEE" w:rsidP="00AD65DA">
      <w:pPr>
        <w:numPr>
          <w:ilvl w:val="0"/>
          <w:numId w:val="70"/>
        </w:numPr>
        <w:tabs>
          <w:tab w:val="clear" w:pos="720"/>
          <w:tab w:val="num" w:pos="0"/>
        </w:tabs>
        <w:suppressAutoHyphens w:val="0"/>
        <w:spacing w:line="360" w:lineRule="auto"/>
        <w:ind w:left="0" w:firstLine="284"/>
        <w:jc w:val="both"/>
        <w:rPr>
          <w:sz w:val="28"/>
        </w:rPr>
      </w:pPr>
      <w:r w:rsidRPr="003423AE">
        <w:rPr>
          <w:sz w:val="28"/>
        </w:rPr>
        <w:t xml:space="preserve">При действии гальванизации на организм с нормо-астеническим антропометрическим типом наблюдается значительное возрастание критерия интраэпителиальных лимфоцитов (18,3%; </w:t>
      </w:r>
      <w:proofErr w:type="gramStart"/>
      <w:r w:rsidRPr="003423AE">
        <w:rPr>
          <w:sz w:val="28"/>
        </w:rPr>
        <w:t>Р</w:t>
      </w:r>
      <w:proofErr w:type="gramEnd"/>
      <w:r w:rsidRPr="003423AE">
        <w:rPr>
          <w:sz w:val="28"/>
        </w:rPr>
        <w:t>&lt;0,05), у нормо-гиперстеников такое возрастание значительно ниже и составляет 8,1% (Р&lt;0,05).</w:t>
      </w:r>
    </w:p>
    <w:p w:rsidR="00DB0FEE" w:rsidRPr="003423AE" w:rsidRDefault="00DB0FEE" w:rsidP="00AD65DA">
      <w:pPr>
        <w:numPr>
          <w:ilvl w:val="0"/>
          <w:numId w:val="70"/>
        </w:numPr>
        <w:tabs>
          <w:tab w:val="clear" w:pos="720"/>
          <w:tab w:val="num" w:pos="0"/>
        </w:tabs>
        <w:suppressAutoHyphens w:val="0"/>
        <w:spacing w:line="360" w:lineRule="auto"/>
        <w:ind w:left="0" w:firstLine="284"/>
        <w:jc w:val="both"/>
        <w:rPr>
          <w:sz w:val="28"/>
        </w:rPr>
      </w:pPr>
      <w:r w:rsidRPr="003423AE">
        <w:rPr>
          <w:sz w:val="28"/>
        </w:rPr>
        <w:t xml:space="preserve">Курсовое действие гальванизации по Вермелю (10 процедур) приводит к достоверному сокращению времени заживления послеоперационного шва после венектомии у больных варикозной болезнью вен нижних конечностей (16,0%; </w:t>
      </w:r>
      <w:proofErr w:type="gramStart"/>
      <w:r w:rsidRPr="003423AE">
        <w:rPr>
          <w:sz w:val="28"/>
        </w:rPr>
        <w:t>Р</w:t>
      </w:r>
      <w:proofErr w:type="gramEnd"/>
      <w:r w:rsidRPr="003423AE">
        <w:rPr>
          <w:sz w:val="28"/>
        </w:rPr>
        <w:t>&lt;0,05).</w:t>
      </w:r>
    </w:p>
    <w:p w:rsidR="00DB0FEE" w:rsidRPr="003423AE" w:rsidRDefault="00DB0FEE" w:rsidP="00AD65DA">
      <w:pPr>
        <w:numPr>
          <w:ilvl w:val="0"/>
          <w:numId w:val="70"/>
        </w:numPr>
        <w:tabs>
          <w:tab w:val="clear" w:pos="720"/>
          <w:tab w:val="num" w:pos="0"/>
        </w:tabs>
        <w:suppressAutoHyphens w:val="0"/>
        <w:spacing w:line="360" w:lineRule="auto"/>
        <w:ind w:left="0" w:firstLine="284"/>
        <w:jc w:val="both"/>
        <w:rPr>
          <w:sz w:val="28"/>
          <w:lang w:val="uk-UA"/>
        </w:rPr>
      </w:pPr>
      <w:r w:rsidRPr="003423AE">
        <w:rPr>
          <w:sz w:val="28"/>
        </w:rPr>
        <w:lastRenderedPageBreak/>
        <w:t xml:space="preserve">Действие гальванического тока при курсовой гальванизации по Вермелю (10 процедур) приводит к ускорению эпителизации трофических язв, локализованных в нижней трети голени (23,1%; </w:t>
      </w:r>
      <w:proofErr w:type="gramStart"/>
      <w:r w:rsidRPr="003423AE">
        <w:rPr>
          <w:sz w:val="28"/>
        </w:rPr>
        <w:t>Р</w:t>
      </w:r>
      <w:proofErr w:type="gramEnd"/>
      <w:r w:rsidRPr="003423AE">
        <w:rPr>
          <w:sz w:val="28"/>
        </w:rPr>
        <w:t>&lt;0,05).</w:t>
      </w:r>
    </w:p>
    <w:p w:rsidR="00DB0FEE" w:rsidRPr="003423AE" w:rsidRDefault="00DB0FEE" w:rsidP="00DB0FEE">
      <w:pPr>
        <w:pStyle w:val="1"/>
        <w:tabs>
          <w:tab w:val="num" w:pos="0"/>
        </w:tabs>
        <w:spacing w:line="360" w:lineRule="auto"/>
        <w:ind w:firstLine="720"/>
      </w:pPr>
      <w:r w:rsidRPr="003423AE">
        <w:t>ПРАКТИЧЕСКИЕ РЕКОМЕНДАЦИИ</w:t>
      </w:r>
    </w:p>
    <w:p w:rsidR="00DB0FEE" w:rsidRPr="003423AE" w:rsidRDefault="00DB0FEE" w:rsidP="00AD65DA">
      <w:pPr>
        <w:numPr>
          <w:ilvl w:val="0"/>
          <w:numId w:val="71"/>
        </w:numPr>
        <w:suppressAutoHyphens w:val="0"/>
        <w:spacing w:line="360" w:lineRule="auto"/>
        <w:jc w:val="both"/>
        <w:rPr>
          <w:sz w:val="28"/>
        </w:rPr>
      </w:pPr>
      <w:r w:rsidRPr="003423AE">
        <w:rPr>
          <w:sz w:val="28"/>
        </w:rPr>
        <w:t>Гальванизацию нижних конечностей по стандартному протоколу по Вермелю (10 процедур) рекомендуется использовать как метод общей иммуномодуляции, который базируется на эффекте активации функционирования ассоциированной с эпителием лимфоидной ткани. Противопоказанием для применения методики является только индивидуальная непереносимость электрических токов.</w:t>
      </w:r>
    </w:p>
    <w:p w:rsidR="00DB0FEE" w:rsidRPr="003423AE" w:rsidRDefault="00DB0FEE" w:rsidP="00AD65DA">
      <w:pPr>
        <w:numPr>
          <w:ilvl w:val="0"/>
          <w:numId w:val="71"/>
        </w:numPr>
        <w:suppressAutoHyphens w:val="0"/>
        <w:spacing w:line="360" w:lineRule="auto"/>
        <w:jc w:val="both"/>
        <w:rPr>
          <w:sz w:val="28"/>
        </w:rPr>
      </w:pPr>
      <w:r w:rsidRPr="003423AE">
        <w:rPr>
          <w:sz w:val="28"/>
        </w:rPr>
        <w:t>Курсовую гальванизацию (10 процедур) нижних конечностей по Вермелю рекомендуется использовать как метод, который ускоряет (на 11,2%) заживление послеоперационных швов после венэктомии у больных варикозной болезнью вен нижних конечностей.</w:t>
      </w:r>
    </w:p>
    <w:p w:rsidR="00DB0FEE" w:rsidRPr="003423AE" w:rsidRDefault="00DB0FEE" w:rsidP="00AD65DA">
      <w:pPr>
        <w:numPr>
          <w:ilvl w:val="0"/>
          <w:numId w:val="71"/>
        </w:numPr>
        <w:suppressAutoHyphens w:val="0"/>
        <w:spacing w:line="360" w:lineRule="auto"/>
        <w:jc w:val="both"/>
        <w:rPr>
          <w:sz w:val="28"/>
        </w:rPr>
      </w:pPr>
      <w:r w:rsidRPr="003423AE">
        <w:rPr>
          <w:sz w:val="28"/>
        </w:rPr>
        <w:t>Гальванизацию нижних конечностей по стандартному протоколу (по Вермелю; 10 процедур) рекомендуется использовать как метод, который ускоряет (на 9,5%) заживление и эпителизацию трофических язв в реабилитационном периоде после венэктомии у больных варикозной болезнью вен нижних конечностей.</w:t>
      </w:r>
    </w:p>
    <w:p w:rsidR="00DB0FEE" w:rsidRPr="003423AE" w:rsidRDefault="00DB0FEE" w:rsidP="00DB0FEE">
      <w:pPr>
        <w:spacing w:line="360" w:lineRule="auto"/>
        <w:ind w:firstLine="720"/>
        <w:jc w:val="both"/>
        <w:rPr>
          <w:sz w:val="28"/>
        </w:rPr>
      </w:pPr>
    </w:p>
    <w:p w:rsidR="00DB0FEE" w:rsidRPr="003423AE" w:rsidRDefault="00DB0FEE" w:rsidP="00DB0FEE">
      <w:pPr>
        <w:spacing w:line="360" w:lineRule="auto"/>
        <w:ind w:firstLine="720"/>
        <w:jc w:val="both"/>
        <w:rPr>
          <w:sz w:val="28"/>
        </w:rPr>
      </w:pPr>
    </w:p>
    <w:p w:rsidR="00DB0FEE" w:rsidRDefault="00DB0FEE" w:rsidP="00DB0FEE">
      <w:pPr>
        <w:spacing w:line="360" w:lineRule="auto"/>
        <w:ind w:firstLine="720"/>
        <w:jc w:val="both"/>
        <w:rPr>
          <w:sz w:val="28"/>
        </w:rPr>
      </w:pPr>
    </w:p>
    <w:p w:rsidR="00DB0FEE" w:rsidRDefault="00DB0FEE" w:rsidP="00DB0FEE">
      <w:pPr>
        <w:spacing w:line="360" w:lineRule="auto"/>
        <w:ind w:firstLine="720"/>
        <w:jc w:val="both"/>
        <w:rPr>
          <w:sz w:val="28"/>
        </w:rPr>
      </w:pPr>
    </w:p>
    <w:p w:rsidR="00DB0FEE" w:rsidRDefault="00DB0FEE" w:rsidP="00DB0FEE">
      <w:pPr>
        <w:spacing w:line="360" w:lineRule="auto"/>
        <w:ind w:firstLine="720"/>
        <w:jc w:val="both"/>
        <w:rPr>
          <w:sz w:val="28"/>
        </w:rPr>
      </w:pPr>
    </w:p>
    <w:p w:rsidR="00DB0FEE" w:rsidRDefault="00DB0FEE" w:rsidP="00DB0FEE">
      <w:pPr>
        <w:spacing w:line="360" w:lineRule="auto"/>
        <w:ind w:firstLine="720"/>
        <w:jc w:val="both"/>
        <w:rPr>
          <w:sz w:val="28"/>
        </w:rPr>
      </w:pPr>
    </w:p>
    <w:p w:rsidR="00DB0FEE" w:rsidRDefault="00DB0FEE" w:rsidP="00DB0FEE">
      <w:pPr>
        <w:spacing w:line="360" w:lineRule="auto"/>
        <w:ind w:firstLine="720"/>
        <w:jc w:val="both"/>
        <w:rPr>
          <w:sz w:val="28"/>
        </w:rPr>
      </w:pPr>
    </w:p>
    <w:p w:rsidR="00DB0FEE" w:rsidRDefault="00DB0FEE" w:rsidP="00DB0FEE">
      <w:pPr>
        <w:spacing w:line="360" w:lineRule="auto"/>
        <w:ind w:firstLine="720"/>
        <w:jc w:val="both"/>
        <w:rPr>
          <w:sz w:val="28"/>
        </w:rPr>
      </w:pPr>
    </w:p>
    <w:p w:rsidR="00DB0FEE" w:rsidRDefault="00DB0FEE" w:rsidP="00DB0FEE">
      <w:pPr>
        <w:spacing w:line="360" w:lineRule="auto"/>
        <w:ind w:firstLine="720"/>
        <w:jc w:val="both"/>
        <w:rPr>
          <w:sz w:val="28"/>
        </w:rPr>
      </w:pPr>
    </w:p>
    <w:p w:rsidR="00DB0FEE" w:rsidRDefault="00DB0FEE" w:rsidP="00DB0FEE">
      <w:pPr>
        <w:spacing w:line="360" w:lineRule="auto"/>
        <w:ind w:firstLine="720"/>
        <w:jc w:val="both"/>
        <w:rPr>
          <w:sz w:val="28"/>
        </w:rPr>
      </w:pPr>
    </w:p>
    <w:p w:rsidR="00DB0FEE" w:rsidRDefault="00DB0FEE" w:rsidP="00DB0FEE">
      <w:pPr>
        <w:spacing w:line="360" w:lineRule="auto"/>
        <w:ind w:firstLine="720"/>
        <w:jc w:val="both"/>
        <w:rPr>
          <w:sz w:val="28"/>
        </w:rPr>
      </w:pPr>
    </w:p>
    <w:p w:rsidR="00DB0FEE" w:rsidRDefault="00DB0FEE" w:rsidP="00DB0FEE">
      <w:pPr>
        <w:spacing w:line="360" w:lineRule="auto"/>
        <w:ind w:firstLine="720"/>
        <w:jc w:val="both"/>
        <w:rPr>
          <w:sz w:val="28"/>
        </w:rPr>
      </w:pPr>
    </w:p>
    <w:p w:rsidR="00DB0FEE" w:rsidRPr="003423AE" w:rsidRDefault="00DB0FEE" w:rsidP="00DB0FEE">
      <w:pPr>
        <w:spacing w:line="360" w:lineRule="auto"/>
        <w:ind w:firstLine="720"/>
        <w:jc w:val="both"/>
        <w:rPr>
          <w:sz w:val="28"/>
        </w:rPr>
      </w:pPr>
    </w:p>
    <w:p w:rsidR="00DB0FEE" w:rsidRPr="003423AE" w:rsidRDefault="00DB0FEE" w:rsidP="00DB0FEE">
      <w:pPr>
        <w:pStyle w:val="1"/>
        <w:spacing w:line="360" w:lineRule="auto"/>
      </w:pPr>
      <w:r w:rsidRPr="003423AE">
        <w:t>ЛИТЕРАТУРА</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Абметшаева З.З. Особенности апоптоза лимфоцитов детей, страдающих бронхиальной астмой в периоде обострения и ремиссии</w:t>
      </w:r>
      <w:r w:rsidRPr="003423AE">
        <w:rPr>
          <w:sz w:val="28"/>
          <w:lang w:val="uk-UA"/>
        </w:rPr>
        <w:t xml:space="preserve"> </w:t>
      </w:r>
      <w:r w:rsidRPr="003423AE">
        <w:rPr>
          <w:sz w:val="28"/>
        </w:rPr>
        <w:t>/З.З.Аметшаева, Н.Н.Каладзе //</w:t>
      </w:r>
      <w:r w:rsidRPr="003423AE">
        <w:rPr>
          <w:sz w:val="28"/>
          <w:lang w:val="uk-UA"/>
        </w:rPr>
        <w:t xml:space="preserve">Матеріали науково-практичної конференції “Актуальні питання діяльності санаторно-курортних закладів </w:t>
      </w:r>
      <w:proofErr w:type="gramStart"/>
      <w:r w:rsidRPr="003423AE">
        <w:rPr>
          <w:sz w:val="28"/>
          <w:lang w:val="uk-UA"/>
        </w:rPr>
        <w:t>в</w:t>
      </w:r>
      <w:proofErr w:type="gramEnd"/>
      <w:r w:rsidRPr="003423AE">
        <w:rPr>
          <w:sz w:val="28"/>
          <w:lang w:val="uk-UA"/>
        </w:rPr>
        <w:t xml:space="preserve"> сучасних умовах”, присвяченій 100-річчю заснування санаторію “Примор</w:t>
      </w:r>
      <w:r w:rsidRPr="003423AE">
        <w:rPr>
          <w:sz w:val="28"/>
        </w:rPr>
        <w:t>’</w:t>
      </w:r>
      <w:r w:rsidRPr="003423AE">
        <w:rPr>
          <w:sz w:val="28"/>
          <w:lang w:val="uk-UA"/>
        </w:rPr>
        <w:t xml:space="preserve">є” – </w:t>
      </w:r>
      <w:r w:rsidRPr="003423AE">
        <w:rPr>
          <w:sz w:val="28"/>
        </w:rPr>
        <w:t>Вестник физиотерапии и курортологи (специальный выпуск)</w:t>
      </w:r>
      <w:r w:rsidRPr="003423AE">
        <w:rPr>
          <w:sz w:val="28"/>
          <w:lang w:val="uk-UA"/>
        </w:rPr>
        <w:t>. – 2007. – С.74-75.</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Абрамов В.В. Взаимодействие иммунной и нервной систем /</w:t>
      </w:r>
      <w:r w:rsidRPr="003423AE">
        <w:rPr>
          <w:sz w:val="28"/>
          <w:lang w:val="en-US"/>
        </w:rPr>
        <w:t>B</w:t>
      </w:r>
      <w:r w:rsidRPr="003423AE">
        <w:rPr>
          <w:sz w:val="28"/>
        </w:rPr>
        <w:t>.</w:t>
      </w:r>
      <w:r w:rsidRPr="003423AE">
        <w:rPr>
          <w:sz w:val="28"/>
          <w:lang w:val="en-US"/>
        </w:rPr>
        <w:t>B</w:t>
      </w:r>
      <w:r w:rsidRPr="003423AE">
        <w:rPr>
          <w:sz w:val="28"/>
        </w:rPr>
        <w:t>.Абрамов. – Новосибирск</w:t>
      </w:r>
      <w:proofErr w:type="gramStart"/>
      <w:r w:rsidRPr="003423AE">
        <w:rPr>
          <w:sz w:val="28"/>
        </w:rPr>
        <w:t>:Н</w:t>
      </w:r>
      <w:proofErr w:type="gramEnd"/>
      <w:r w:rsidRPr="003423AE">
        <w:rPr>
          <w:sz w:val="28"/>
        </w:rPr>
        <w:t>аука,1988. – 166с.</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Адаптаційний синдром і імунітет / [Коляда Т.І., Волянський Ю.С., Васильєв М.В., Мальцев В.І.]. – Харків,1995. – 368с.</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Адо А.Д. О взаимодействии нервной и иммунной систем (к механизмам влияния на лимфоциты) / А.Д.Адо // Вестник РАМН. – 1993. - №7. – С.48-51.</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Алиев А.А. Магнитолазеротерапия и ультрафонофорез препаратов тамбуканской грязи у больных с гнойными осложнениями сахарного диабета /А.А.Алиев, Н.В.Хитрич, О.П.Тихонов //Вестник морского врача. – 2007. – №4. – С.178.</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Апанасенко Г.Л. Здоровье человека: сущность проявления, феноменология / Г.Л.Апанасенко //Тезисы международ. науч. конф. – Криница Горска, Польша. – 1999. – С.28-29.</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Бабаева А.Г. Регенерация и система иммуногенеза / А.Г.Бабаева. – М.:Наука,1985. – 256с.</w:t>
      </w:r>
    </w:p>
    <w:p w:rsidR="00DB0FEE" w:rsidRPr="003423AE" w:rsidRDefault="00DB0FEE" w:rsidP="00AD65DA">
      <w:pPr>
        <w:numPr>
          <w:ilvl w:val="0"/>
          <w:numId w:val="69"/>
        </w:numPr>
        <w:suppressAutoHyphens w:val="0"/>
        <w:spacing w:line="360" w:lineRule="auto"/>
        <w:ind w:left="426" w:hanging="142"/>
        <w:jc w:val="both"/>
        <w:rPr>
          <w:sz w:val="28"/>
        </w:rPr>
      </w:pPr>
      <w:proofErr w:type="gramStart"/>
      <w:r w:rsidRPr="003423AE">
        <w:rPr>
          <w:sz w:val="28"/>
        </w:rPr>
        <w:t xml:space="preserve">Бабов К.Д. </w:t>
      </w:r>
      <w:r w:rsidRPr="003423AE">
        <w:rPr>
          <w:sz w:val="28"/>
          <w:lang w:val="uk-UA"/>
        </w:rPr>
        <w:t>Здоров</w:t>
      </w:r>
      <w:r w:rsidRPr="003423AE">
        <w:rPr>
          <w:sz w:val="28"/>
        </w:rPr>
        <w:t>’</w:t>
      </w:r>
      <w:r w:rsidRPr="003423AE">
        <w:rPr>
          <w:sz w:val="28"/>
          <w:lang w:val="uk-UA"/>
        </w:rPr>
        <w:t>я</w:t>
      </w:r>
      <w:r w:rsidRPr="003423AE">
        <w:rPr>
          <w:sz w:val="28"/>
        </w:rPr>
        <w:t xml:space="preserve"> </w:t>
      </w:r>
      <w:r w:rsidRPr="003423AE">
        <w:rPr>
          <w:sz w:val="28"/>
          <w:lang w:val="uk-UA"/>
        </w:rPr>
        <w:t xml:space="preserve">здорової людини </w:t>
      </w:r>
      <w:r w:rsidRPr="003423AE">
        <w:rPr>
          <w:sz w:val="28"/>
        </w:rPr>
        <w:t>/ Бабов К.Д., Дмитр</w:t>
      </w:r>
      <w:r w:rsidRPr="003423AE">
        <w:rPr>
          <w:sz w:val="28"/>
          <w:lang w:val="uk-UA"/>
        </w:rPr>
        <w:t>іє</w:t>
      </w:r>
      <w:r w:rsidRPr="003423AE">
        <w:rPr>
          <w:sz w:val="28"/>
        </w:rPr>
        <w:t xml:space="preserve">ва </w:t>
      </w:r>
      <w:r w:rsidRPr="003423AE">
        <w:rPr>
          <w:sz w:val="28"/>
          <w:lang w:val="uk-UA"/>
        </w:rPr>
        <w:t>Г.О., Леонова Н.Н.</w:t>
      </w:r>
      <w:r w:rsidRPr="003423AE">
        <w:rPr>
          <w:sz w:val="28"/>
        </w:rPr>
        <w:t xml:space="preserve"> [</w:t>
      </w:r>
      <w:r w:rsidRPr="003423AE">
        <w:rPr>
          <w:sz w:val="28"/>
          <w:lang w:val="uk-UA"/>
        </w:rPr>
        <w:t>та ін.</w:t>
      </w:r>
      <w:r w:rsidRPr="003423AE">
        <w:rPr>
          <w:sz w:val="28"/>
        </w:rPr>
        <w:t>] //Матер</w:t>
      </w:r>
      <w:r w:rsidRPr="003423AE">
        <w:rPr>
          <w:sz w:val="28"/>
          <w:lang w:val="uk-UA"/>
        </w:rPr>
        <w:t>і</w:t>
      </w:r>
      <w:r w:rsidRPr="003423AE">
        <w:rPr>
          <w:sz w:val="28"/>
        </w:rPr>
        <w:t>ал</w:t>
      </w:r>
      <w:r w:rsidRPr="003423AE">
        <w:rPr>
          <w:sz w:val="28"/>
          <w:lang w:val="uk-UA"/>
        </w:rPr>
        <w:t xml:space="preserve">и </w:t>
      </w:r>
      <w:r w:rsidRPr="003423AE">
        <w:rPr>
          <w:sz w:val="28"/>
          <w:lang w:val="en-US"/>
        </w:rPr>
        <w:t>VII</w:t>
      </w:r>
      <w:r w:rsidRPr="003423AE">
        <w:rPr>
          <w:sz w:val="28"/>
        </w:rPr>
        <w:t xml:space="preserve"> </w:t>
      </w:r>
      <w:r w:rsidRPr="003423AE">
        <w:rPr>
          <w:sz w:val="28"/>
          <w:lang w:val="uk-UA"/>
        </w:rPr>
        <w:t xml:space="preserve">Міжнародної науково-практичної конференції “Сучасні проблеми курортно-рекреаційної діяльності та технологій </w:t>
      </w:r>
      <w:r w:rsidRPr="003423AE">
        <w:rPr>
          <w:sz w:val="28"/>
          <w:lang w:val="uk-UA"/>
        </w:rPr>
        <w:lastRenderedPageBreak/>
        <w:t>відновлювального лікування в умовах глобалізації”, присвяченої 200-річчю курортів Криму (Місхор, 26-28 вересня 2007р.).</w:t>
      </w:r>
      <w:proofErr w:type="gramEnd"/>
      <w:r w:rsidRPr="003423AE">
        <w:rPr>
          <w:sz w:val="28"/>
        </w:rPr>
        <w:t xml:space="preserve"> </w:t>
      </w:r>
      <w:r w:rsidRPr="003423AE">
        <w:rPr>
          <w:sz w:val="28"/>
          <w:lang w:val="uk-UA"/>
        </w:rPr>
        <w:t xml:space="preserve">– Місхор,2007. – </w:t>
      </w:r>
      <w:r w:rsidRPr="003423AE">
        <w:rPr>
          <w:sz w:val="28"/>
        </w:rPr>
        <w:t>С.</w:t>
      </w:r>
      <w:r w:rsidRPr="003423AE">
        <w:rPr>
          <w:sz w:val="28"/>
          <w:lang w:val="uk-UA"/>
        </w:rPr>
        <w:t>6</w:t>
      </w:r>
      <w:r w:rsidRPr="003423AE">
        <w:rPr>
          <w:sz w:val="28"/>
        </w:rPr>
        <w:t>-</w:t>
      </w:r>
      <w:r w:rsidRPr="003423AE">
        <w:rPr>
          <w:sz w:val="28"/>
          <w:lang w:val="uk-UA"/>
        </w:rPr>
        <w:t>7</w:t>
      </w:r>
      <w:r w:rsidRPr="003423AE">
        <w:rPr>
          <w:sz w:val="28"/>
        </w:rPr>
        <w:t>.</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Бабов К.Д. Модулирующий эффект физических факторов при действии на иммунокомпетентные органы / К.Д.Бабов, Е.С.Павлова, Г.А.Горчакова //Вопр. курортол. –  1999. – №1. – С.41-44.</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Барсуков Н.А. Гальванизация и электрофорез в ветеринарии / Н.А.Барсуков. – Якутск,1971. – 328с.</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 xml:space="preserve">Бисюк Ю.А. Топология белков эритроцитарной мембраны / Ю.А.Бисюк, Е.В.Тирликас //Медико-биологический журнал. - Симферополь. - 1999. - №1. - </w:t>
      </w:r>
      <w:r w:rsidRPr="003423AE">
        <w:rPr>
          <w:sz w:val="28"/>
          <w:lang w:val="en-US"/>
        </w:rPr>
        <w:t>C</w:t>
      </w:r>
      <w:r w:rsidRPr="003423AE">
        <w:rPr>
          <w:sz w:val="28"/>
        </w:rPr>
        <w:t>.10-11.</w:t>
      </w:r>
    </w:p>
    <w:p w:rsidR="00DB0FEE" w:rsidRPr="003423AE" w:rsidRDefault="00DB0FEE" w:rsidP="00AD65DA">
      <w:pPr>
        <w:numPr>
          <w:ilvl w:val="0"/>
          <w:numId w:val="69"/>
        </w:numPr>
        <w:suppressAutoHyphens w:val="0"/>
        <w:spacing w:line="360" w:lineRule="auto"/>
        <w:ind w:left="426" w:hanging="142"/>
        <w:jc w:val="both"/>
        <w:rPr>
          <w:sz w:val="28"/>
          <w:szCs w:val="28"/>
        </w:rPr>
      </w:pPr>
      <w:r w:rsidRPr="003423AE">
        <w:rPr>
          <w:sz w:val="28"/>
          <w:szCs w:val="28"/>
        </w:rPr>
        <w:t>Богадельников И.В. Коррекция гипоиммунных состояний у детей, проживающих в экологически различных зонах Крыма / И.В.Богадельников, Н.Н.Каладзе, Т.А.Романова //Матер</w:t>
      </w:r>
      <w:proofErr w:type="gramStart"/>
      <w:r w:rsidRPr="003423AE">
        <w:rPr>
          <w:sz w:val="28"/>
          <w:szCs w:val="28"/>
        </w:rPr>
        <w:t>.</w:t>
      </w:r>
      <w:proofErr w:type="gramEnd"/>
      <w:r w:rsidRPr="003423AE">
        <w:rPr>
          <w:sz w:val="28"/>
          <w:szCs w:val="28"/>
        </w:rPr>
        <w:t xml:space="preserve"> </w:t>
      </w:r>
      <w:proofErr w:type="gramStart"/>
      <w:r w:rsidRPr="003423AE">
        <w:rPr>
          <w:sz w:val="28"/>
          <w:szCs w:val="28"/>
        </w:rPr>
        <w:t>ю</w:t>
      </w:r>
      <w:proofErr w:type="gramEnd"/>
      <w:r w:rsidRPr="003423AE">
        <w:rPr>
          <w:sz w:val="28"/>
          <w:szCs w:val="28"/>
        </w:rPr>
        <w:t>бил. конф. Евпатор. курорта. «Актуальные вопросы детской курортологии». - Евпатория. – 1996. – С.10.</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Богданов Н.Н. Естественные технологии жизни как методологический базис устойчивого развития и эффективного функционирования курортно-рекреационных систем (КРС) /Н.Н.Богданов, А.Н.Богданов, В.В.Мешков [</w:t>
      </w:r>
      <w:r w:rsidRPr="003423AE">
        <w:rPr>
          <w:sz w:val="28"/>
          <w:lang w:val="uk-UA"/>
        </w:rPr>
        <w:t>та ін.</w:t>
      </w:r>
      <w:r w:rsidRPr="003423AE">
        <w:rPr>
          <w:sz w:val="28"/>
        </w:rPr>
        <w:t>] //Вестник физиотерапии и курортологии. – 2002</w:t>
      </w:r>
      <w:r w:rsidRPr="003423AE">
        <w:rPr>
          <w:sz w:val="28"/>
          <w:lang w:val="uk-UA"/>
        </w:rPr>
        <w:t xml:space="preserve"> </w:t>
      </w:r>
      <w:r w:rsidRPr="003423AE">
        <w:rPr>
          <w:sz w:val="28"/>
        </w:rPr>
        <w:t>– №2. – С.46-47.</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Богданов Н.Н. Физиологические принципы физиотерапии и курортологии как фундаментальная основа для адекватного выбора и применения курортных технологий / Н.Н.Богданов, В.И.Мизин, В.М.Монченко [</w:t>
      </w:r>
      <w:r w:rsidRPr="003423AE">
        <w:rPr>
          <w:sz w:val="28"/>
          <w:lang w:val="uk-UA"/>
        </w:rPr>
        <w:t>та ін.</w:t>
      </w:r>
      <w:r w:rsidRPr="003423AE">
        <w:rPr>
          <w:sz w:val="28"/>
        </w:rPr>
        <w:t xml:space="preserve">] //Вестник физиотер. и курортол. – 2001. - №1. – </w:t>
      </w:r>
      <w:r w:rsidRPr="003423AE">
        <w:rPr>
          <w:sz w:val="28"/>
          <w:lang w:val="en-US"/>
        </w:rPr>
        <w:t>c</w:t>
      </w:r>
      <w:r w:rsidRPr="003423AE">
        <w:rPr>
          <w:sz w:val="28"/>
        </w:rPr>
        <w:t>55- 58.</w:t>
      </w:r>
    </w:p>
    <w:p w:rsidR="00DB0FEE" w:rsidRPr="003423AE" w:rsidRDefault="00DB0FEE" w:rsidP="00AD65DA">
      <w:pPr>
        <w:numPr>
          <w:ilvl w:val="0"/>
          <w:numId w:val="69"/>
        </w:numPr>
        <w:suppressAutoHyphens w:val="0"/>
        <w:autoSpaceDE w:val="0"/>
        <w:autoSpaceDN w:val="0"/>
        <w:spacing w:line="360" w:lineRule="auto"/>
        <w:ind w:left="426" w:hanging="142"/>
        <w:jc w:val="both"/>
        <w:rPr>
          <w:sz w:val="28"/>
          <w:szCs w:val="28"/>
        </w:rPr>
      </w:pPr>
      <w:r w:rsidRPr="003423AE">
        <w:rPr>
          <w:sz w:val="28"/>
          <w:szCs w:val="28"/>
        </w:rPr>
        <w:t>Богданов Н.Н. Экологические инновации и курортно-рекреационное дело в глобалистском и системно-энергетическом преломлении /Н.Н.Богданов, Н.Н.Каладзе, А.А.Горлов //Вестник физиотерапии и курортологии. – 2006. – №2. – С.4-10.</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szCs w:val="28"/>
        </w:rPr>
        <w:t>Боголюбов В.М. Адаптивные изменения в организме</w:t>
      </w:r>
      <w:r w:rsidRPr="003423AE">
        <w:rPr>
          <w:sz w:val="28"/>
        </w:rPr>
        <w:t xml:space="preserve"> при действии физических факторов / В.М.Боголюбов, С.М.Зубкова //Мед</w:t>
      </w:r>
      <w:proofErr w:type="gramStart"/>
      <w:r w:rsidRPr="003423AE">
        <w:rPr>
          <w:sz w:val="28"/>
        </w:rPr>
        <w:t>.</w:t>
      </w:r>
      <w:proofErr w:type="gramEnd"/>
      <w:r w:rsidRPr="003423AE">
        <w:rPr>
          <w:sz w:val="28"/>
        </w:rPr>
        <w:t xml:space="preserve"> </w:t>
      </w:r>
      <w:proofErr w:type="gramStart"/>
      <w:r w:rsidRPr="003423AE">
        <w:rPr>
          <w:sz w:val="28"/>
        </w:rPr>
        <w:t>р</w:t>
      </w:r>
      <w:proofErr w:type="gramEnd"/>
      <w:r w:rsidRPr="003423AE">
        <w:rPr>
          <w:sz w:val="28"/>
        </w:rPr>
        <w:t xml:space="preserve">еабил. курортол. физиотер. – 1996. – №1. – </w:t>
      </w:r>
      <w:r w:rsidRPr="003423AE">
        <w:rPr>
          <w:sz w:val="28"/>
          <w:lang w:val="uk-UA"/>
        </w:rPr>
        <w:t>С</w:t>
      </w:r>
      <w:r w:rsidRPr="003423AE">
        <w:rPr>
          <w:sz w:val="28"/>
        </w:rPr>
        <w:t>.5-9.</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lang w:val="uk-UA"/>
        </w:rPr>
        <w:lastRenderedPageBreak/>
        <w:t xml:space="preserve">Боценовский В.А. Молекулы клеточной адгезии человека </w:t>
      </w:r>
      <w:r w:rsidRPr="003423AE">
        <w:rPr>
          <w:sz w:val="28"/>
        </w:rPr>
        <w:t>/</w:t>
      </w:r>
      <w:r w:rsidRPr="003423AE">
        <w:rPr>
          <w:sz w:val="28"/>
          <w:lang w:val="uk-UA"/>
        </w:rPr>
        <w:t xml:space="preserve"> В.А.Боценовский, А.Ю.Барышников </w:t>
      </w:r>
      <w:r w:rsidRPr="003423AE">
        <w:rPr>
          <w:sz w:val="28"/>
        </w:rPr>
        <w:t>//Успехи совр.биол. – 1994. – т.116,вып.6. – с.741-753.</w:t>
      </w:r>
    </w:p>
    <w:p w:rsidR="00DB0FEE" w:rsidRPr="003423AE" w:rsidRDefault="00DB0FEE" w:rsidP="00AD65DA">
      <w:pPr>
        <w:numPr>
          <w:ilvl w:val="0"/>
          <w:numId w:val="69"/>
        </w:numPr>
        <w:suppressAutoHyphens w:val="0"/>
        <w:spacing w:line="360" w:lineRule="auto"/>
        <w:ind w:left="426" w:hanging="142"/>
        <w:jc w:val="both"/>
        <w:rPr>
          <w:sz w:val="28"/>
          <w:szCs w:val="28"/>
        </w:rPr>
      </w:pPr>
      <w:r w:rsidRPr="003423AE">
        <w:rPr>
          <w:sz w:val="28"/>
          <w:szCs w:val="28"/>
        </w:rPr>
        <w:t xml:space="preserve">Бредихин Р.А. Диагностика и лечение рецидивов варикозной болезни /Р.А.Бредихин, И.М.Игнатьев, Л.И.Сафиуллина [та </w:t>
      </w:r>
      <w:proofErr w:type="gramStart"/>
      <w:r w:rsidRPr="003423AE">
        <w:rPr>
          <w:sz w:val="28"/>
          <w:szCs w:val="28"/>
          <w:lang w:val="en-US"/>
        </w:rPr>
        <w:t>i</w:t>
      </w:r>
      <w:proofErr w:type="gramEnd"/>
      <w:r w:rsidRPr="003423AE">
        <w:rPr>
          <w:sz w:val="28"/>
          <w:szCs w:val="28"/>
        </w:rPr>
        <w:t>н.] //Казан</w:t>
      </w:r>
      <w:proofErr w:type="gramStart"/>
      <w:r w:rsidRPr="003423AE">
        <w:rPr>
          <w:sz w:val="28"/>
          <w:szCs w:val="28"/>
        </w:rPr>
        <w:t>.м</w:t>
      </w:r>
      <w:proofErr w:type="gramEnd"/>
      <w:r w:rsidRPr="003423AE">
        <w:rPr>
          <w:sz w:val="28"/>
          <w:szCs w:val="28"/>
        </w:rPr>
        <w:t>ед.журал. – 2002. – Т.83. – №5. – С.345-348.</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lang w:val="uk-UA"/>
        </w:rPr>
        <w:t xml:space="preserve">Буявых А.Г. </w:t>
      </w:r>
      <w:r w:rsidRPr="003423AE">
        <w:rPr>
          <w:sz w:val="28"/>
        </w:rPr>
        <w:t>Региональный ваккумэлектрофорез в коррекции преходящих нарушений кровообращения верхних конечностей у больных артериальной гипертензией</w:t>
      </w:r>
      <w:r w:rsidRPr="003423AE">
        <w:rPr>
          <w:sz w:val="28"/>
          <w:lang w:val="uk-UA"/>
        </w:rPr>
        <w:t xml:space="preserve"> </w:t>
      </w:r>
      <w:r w:rsidRPr="003423AE">
        <w:rPr>
          <w:sz w:val="28"/>
        </w:rPr>
        <w:t>/</w:t>
      </w:r>
      <w:r w:rsidRPr="003423AE">
        <w:rPr>
          <w:sz w:val="28"/>
          <w:lang w:val="uk-UA"/>
        </w:rPr>
        <w:t xml:space="preserve"> А.Г.Буявых </w:t>
      </w:r>
      <w:r w:rsidRPr="003423AE">
        <w:rPr>
          <w:sz w:val="28"/>
        </w:rPr>
        <w:t>//Матер</w:t>
      </w:r>
      <w:r w:rsidRPr="003423AE">
        <w:rPr>
          <w:sz w:val="28"/>
          <w:lang w:val="uk-UA"/>
        </w:rPr>
        <w:t>і</w:t>
      </w:r>
      <w:r w:rsidRPr="003423AE">
        <w:rPr>
          <w:sz w:val="28"/>
        </w:rPr>
        <w:t>ал</w:t>
      </w:r>
      <w:r w:rsidRPr="003423AE">
        <w:rPr>
          <w:sz w:val="28"/>
          <w:lang w:val="uk-UA"/>
        </w:rPr>
        <w:t xml:space="preserve">и </w:t>
      </w:r>
      <w:r w:rsidRPr="003423AE">
        <w:rPr>
          <w:sz w:val="28"/>
          <w:lang w:val="en-US"/>
        </w:rPr>
        <w:t>VII</w:t>
      </w:r>
      <w:r w:rsidRPr="003423AE">
        <w:rPr>
          <w:sz w:val="28"/>
        </w:rPr>
        <w:t xml:space="preserve"> </w:t>
      </w:r>
      <w:r w:rsidRPr="003423AE">
        <w:rPr>
          <w:sz w:val="28"/>
          <w:lang w:val="uk-UA"/>
        </w:rPr>
        <w:t>Міжнародної науково-практичної конференції “Сучасні проблеми курортно-рекреаційної діяльності та технологій відновлювального лікування в умовах глобалізації”, присвяченої 200-річчю курортів Криму (Місхор, 26-28 вересня 2007р.).</w:t>
      </w:r>
      <w:r w:rsidRPr="003423AE">
        <w:rPr>
          <w:sz w:val="28"/>
        </w:rPr>
        <w:t xml:space="preserve"> </w:t>
      </w:r>
      <w:r w:rsidRPr="003423AE">
        <w:rPr>
          <w:sz w:val="28"/>
          <w:lang w:val="uk-UA"/>
        </w:rPr>
        <w:t xml:space="preserve">– Місхор,2007. – </w:t>
      </w:r>
      <w:r w:rsidRPr="003423AE">
        <w:rPr>
          <w:sz w:val="28"/>
        </w:rPr>
        <w:t>С.224-</w:t>
      </w:r>
      <w:r w:rsidRPr="003423AE">
        <w:rPr>
          <w:sz w:val="28"/>
          <w:lang w:val="uk-UA"/>
        </w:rPr>
        <w:t>225</w:t>
      </w:r>
      <w:r w:rsidRPr="003423AE">
        <w:rPr>
          <w:sz w:val="28"/>
        </w:rPr>
        <w:t>.</w:t>
      </w:r>
    </w:p>
    <w:p w:rsidR="00DB0FEE" w:rsidRPr="003423AE" w:rsidRDefault="00DB0FEE" w:rsidP="00AD65DA">
      <w:pPr>
        <w:pStyle w:val="affffffff5"/>
        <w:numPr>
          <w:ilvl w:val="0"/>
          <w:numId w:val="69"/>
        </w:numPr>
        <w:suppressAutoHyphens w:val="0"/>
        <w:spacing w:after="0" w:line="360" w:lineRule="auto"/>
        <w:ind w:left="426" w:hanging="142"/>
        <w:jc w:val="both"/>
      </w:pPr>
      <w:r w:rsidRPr="003423AE">
        <w:t xml:space="preserve">Буянова А.В. Клетки Лангерганса и иммунологическая функция кожи / </w:t>
      </w:r>
      <w:r w:rsidRPr="003423AE">
        <w:rPr>
          <w:lang w:val="en-US"/>
        </w:rPr>
        <w:t>A</w:t>
      </w:r>
      <w:r w:rsidRPr="003423AE">
        <w:t>.</w:t>
      </w:r>
      <w:r w:rsidRPr="003423AE">
        <w:rPr>
          <w:lang w:val="en-US"/>
        </w:rPr>
        <w:t>B</w:t>
      </w:r>
      <w:r w:rsidRPr="003423AE">
        <w:t>.Буянова //Лік</w:t>
      </w:r>
      <w:proofErr w:type="gramStart"/>
      <w:r w:rsidRPr="003423AE">
        <w:t>.с</w:t>
      </w:r>
      <w:proofErr w:type="gramEnd"/>
      <w:r w:rsidRPr="003423AE">
        <w:t>права. – 1996. - №3-4. - С.24-26.</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Веренич Г.И. Типы конституции и групповые факторы крови / Г.И.Веренич //Генетические маркеры в антропогенетике и медицине. – Хмельницкий,1988. – 22с.</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lang w:val="uk-UA"/>
        </w:rPr>
        <w:t>Волош</w:t>
      </w:r>
      <w:r w:rsidRPr="003423AE">
        <w:rPr>
          <w:sz w:val="28"/>
        </w:rPr>
        <w:t>ина Е.Б. Применение электротерапии на фоне применения бета-адреноблокатора атенолола у больных гипертонической болезнью в сочетании с ИБС</w:t>
      </w:r>
      <w:r w:rsidRPr="003423AE">
        <w:rPr>
          <w:sz w:val="28"/>
          <w:lang w:val="uk-UA"/>
        </w:rPr>
        <w:t xml:space="preserve"> </w:t>
      </w:r>
      <w:r w:rsidRPr="003423AE">
        <w:rPr>
          <w:sz w:val="28"/>
        </w:rPr>
        <w:t>/</w:t>
      </w:r>
      <w:r w:rsidRPr="003423AE">
        <w:rPr>
          <w:sz w:val="28"/>
          <w:lang w:val="uk-UA"/>
        </w:rPr>
        <w:t xml:space="preserve"> </w:t>
      </w:r>
      <w:r w:rsidRPr="003423AE">
        <w:rPr>
          <w:sz w:val="28"/>
        </w:rPr>
        <w:t>Е.Б.</w:t>
      </w:r>
      <w:r w:rsidRPr="003423AE">
        <w:rPr>
          <w:sz w:val="28"/>
          <w:lang w:val="uk-UA"/>
        </w:rPr>
        <w:t>Волош</w:t>
      </w:r>
      <w:r w:rsidRPr="003423AE">
        <w:rPr>
          <w:sz w:val="28"/>
        </w:rPr>
        <w:t>ина, Е.А.Пилипова, Т.П.Опарина //Матер</w:t>
      </w:r>
      <w:r w:rsidRPr="003423AE">
        <w:rPr>
          <w:sz w:val="28"/>
          <w:lang w:val="uk-UA"/>
        </w:rPr>
        <w:t>і</w:t>
      </w:r>
      <w:r w:rsidRPr="003423AE">
        <w:rPr>
          <w:sz w:val="28"/>
        </w:rPr>
        <w:t>ал</w:t>
      </w:r>
      <w:r w:rsidRPr="003423AE">
        <w:rPr>
          <w:sz w:val="28"/>
          <w:lang w:val="uk-UA"/>
        </w:rPr>
        <w:t xml:space="preserve">и </w:t>
      </w:r>
      <w:r w:rsidRPr="003423AE">
        <w:rPr>
          <w:sz w:val="28"/>
          <w:lang w:val="en-US"/>
        </w:rPr>
        <w:t>VII</w:t>
      </w:r>
      <w:r w:rsidRPr="003423AE">
        <w:rPr>
          <w:sz w:val="28"/>
        </w:rPr>
        <w:t xml:space="preserve"> </w:t>
      </w:r>
      <w:r w:rsidRPr="003423AE">
        <w:rPr>
          <w:sz w:val="28"/>
          <w:lang w:val="uk-UA"/>
        </w:rPr>
        <w:t>Міжнародної науково-практичної конференції “Сучасні проблеми курортно-рекреаційної діяльності та технологій відновлювального лікування в умовах глобалізації”, присвяченої 200-річчю курортів Криму (Місхор, 26-28 вересня 2007р.).</w:t>
      </w:r>
      <w:r w:rsidRPr="003423AE">
        <w:rPr>
          <w:sz w:val="28"/>
        </w:rPr>
        <w:t xml:space="preserve"> </w:t>
      </w:r>
      <w:r w:rsidRPr="003423AE">
        <w:rPr>
          <w:sz w:val="28"/>
          <w:lang w:val="uk-UA"/>
        </w:rPr>
        <w:t xml:space="preserve">– Місхор,2007. – </w:t>
      </w:r>
      <w:r w:rsidRPr="003423AE">
        <w:rPr>
          <w:sz w:val="28"/>
        </w:rPr>
        <w:t>С.22</w:t>
      </w:r>
      <w:r w:rsidRPr="003423AE">
        <w:rPr>
          <w:sz w:val="28"/>
          <w:lang w:val="uk-UA"/>
        </w:rPr>
        <w:t>7</w:t>
      </w:r>
      <w:r w:rsidRPr="003423AE">
        <w:rPr>
          <w:sz w:val="28"/>
        </w:rPr>
        <w:t>-</w:t>
      </w:r>
      <w:r w:rsidRPr="003423AE">
        <w:rPr>
          <w:sz w:val="28"/>
          <w:lang w:val="uk-UA"/>
        </w:rPr>
        <w:t>228.</w:t>
      </w:r>
    </w:p>
    <w:p w:rsidR="00DB0FEE" w:rsidRPr="003423AE" w:rsidRDefault="00DB0FEE" w:rsidP="00AD65DA">
      <w:pPr>
        <w:numPr>
          <w:ilvl w:val="0"/>
          <w:numId w:val="69"/>
        </w:numPr>
        <w:suppressAutoHyphens w:val="0"/>
        <w:spacing w:line="360" w:lineRule="auto"/>
        <w:ind w:left="426" w:hanging="142"/>
        <w:jc w:val="both"/>
        <w:rPr>
          <w:sz w:val="28"/>
          <w:szCs w:val="28"/>
        </w:rPr>
      </w:pPr>
      <w:r w:rsidRPr="003423AE">
        <w:rPr>
          <w:sz w:val="28"/>
          <w:szCs w:val="28"/>
        </w:rPr>
        <w:t xml:space="preserve">Воронков Л.Г. Магистральный и периферический кровоток и </w:t>
      </w:r>
      <w:proofErr w:type="gramStart"/>
      <w:r w:rsidRPr="003423AE">
        <w:rPr>
          <w:sz w:val="28"/>
          <w:szCs w:val="28"/>
        </w:rPr>
        <w:t>эндотелий-зависимая</w:t>
      </w:r>
      <w:proofErr w:type="gramEnd"/>
      <w:r w:rsidRPr="003423AE">
        <w:rPr>
          <w:sz w:val="28"/>
          <w:szCs w:val="28"/>
        </w:rPr>
        <w:t xml:space="preserve"> вазодилятация у больных с хронической сердечной недостаточностью: связь с показателями гемодинамики и клинико-функциональным статусом / Л.Г.Воронков, И.А.Шкурат //Кро</w:t>
      </w:r>
      <w:r w:rsidRPr="003423AE">
        <w:rPr>
          <w:sz w:val="28"/>
          <w:szCs w:val="28"/>
          <w:lang w:val="uk-UA"/>
        </w:rPr>
        <w:t xml:space="preserve">вообіг та гемостаз. </w:t>
      </w:r>
      <w:r w:rsidRPr="003423AE">
        <w:rPr>
          <w:sz w:val="28"/>
          <w:szCs w:val="28"/>
        </w:rPr>
        <w:t>– 2003. – №1. – С.93-97.</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lastRenderedPageBreak/>
        <w:t>Гаркави Л.Х. Адаптационные реакции и активационная терапия</w:t>
      </w:r>
      <w:r w:rsidRPr="003423AE">
        <w:rPr>
          <w:sz w:val="28"/>
          <w:lang w:val="uk-UA"/>
        </w:rPr>
        <w:t xml:space="preserve"> </w:t>
      </w:r>
      <w:r w:rsidRPr="003423AE">
        <w:rPr>
          <w:sz w:val="28"/>
        </w:rPr>
        <w:t>/Л.Х.Гаркави, Е.Б.Квакина, Т.С.Кузьменко. – М.:Имедис,1998. – 654с.</w:t>
      </w:r>
    </w:p>
    <w:p w:rsidR="00DB0FEE" w:rsidRPr="003423AE" w:rsidRDefault="00DB0FEE" w:rsidP="00AD65DA">
      <w:pPr>
        <w:numPr>
          <w:ilvl w:val="0"/>
          <w:numId w:val="69"/>
        </w:numPr>
        <w:suppressAutoHyphens w:val="0"/>
        <w:spacing w:line="360" w:lineRule="auto"/>
        <w:ind w:left="426" w:hanging="142"/>
        <w:jc w:val="both"/>
        <w:rPr>
          <w:sz w:val="28"/>
        </w:rPr>
      </w:pPr>
      <w:r w:rsidRPr="003423AE">
        <w:rPr>
          <w:snapToGrid w:val="0"/>
          <w:sz w:val="28"/>
        </w:rPr>
        <w:t>Гланц С.А. Медико-биологическая статистика /С.А.Гланц. – М.:Практика,1999. –459с.</w:t>
      </w:r>
    </w:p>
    <w:p w:rsidR="00DB0FEE" w:rsidRPr="003423AE" w:rsidRDefault="00DB0FEE" w:rsidP="00AD65DA">
      <w:pPr>
        <w:numPr>
          <w:ilvl w:val="0"/>
          <w:numId w:val="69"/>
        </w:numPr>
        <w:suppressAutoHyphens w:val="0"/>
        <w:spacing w:line="360" w:lineRule="auto"/>
        <w:ind w:left="426" w:hanging="142"/>
        <w:jc w:val="both"/>
        <w:rPr>
          <w:sz w:val="28"/>
          <w:szCs w:val="28"/>
        </w:rPr>
      </w:pPr>
      <w:r w:rsidRPr="003423AE">
        <w:rPr>
          <w:sz w:val="28"/>
          <w:szCs w:val="28"/>
        </w:rPr>
        <w:t>Гольцшуг П. Тромбоз вен: побочное действие пероральных контрацептивов / П.Гольцшуг, И.М.Гаврилюк //Кро</w:t>
      </w:r>
      <w:r w:rsidRPr="003423AE">
        <w:rPr>
          <w:sz w:val="28"/>
          <w:szCs w:val="28"/>
          <w:lang w:val="uk-UA"/>
        </w:rPr>
        <w:t xml:space="preserve">вообіг та гемостаз. </w:t>
      </w:r>
      <w:r w:rsidRPr="003423AE">
        <w:rPr>
          <w:sz w:val="28"/>
          <w:szCs w:val="28"/>
        </w:rPr>
        <w:t>– 2004. – №1. – С.37-40.</w:t>
      </w:r>
    </w:p>
    <w:p w:rsidR="00DB0FEE" w:rsidRPr="003423AE" w:rsidRDefault="00DB0FEE" w:rsidP="00AD65DA">
      <w:pPr>
        <w:numPr>
          <w:ilvl w:val="0"/>
          <w:numId w:val="69"/>
        </w:numPr>
        <w:suppressAutoHyphens w:val="0"/>
        <w:spacing w:line="360" w:lineRule="auto"/>
        <w:ind w:left="426" w:hanging="142"/>
        <w:jc w:val="both"/>
        <w:rPr>
          <w:sz w:val="28"/>
          <w:szCs w:val="28"/>
        </w:rPr>
      </w:pPr>
      <w:r w:rsidRPr="003423AE">
        <w:rPr>
          <w:sz w:val="28"/>
          <w:szCs w:val="28"/>
        </w:rPr>
        <w:t>Гольцшуг П. Эктазии и варикоз большой подкожной вены у молодых женщин, принимавших пероральные контрацептивы (новые клинико-патогистологические данные) / П.Гольцшуг, Д.Д.Зербино //Кро</w:t>
      </w:r>
      <w:r w:rsidRPr="003423AE">
        <w:rPr>
          <w:sz w:val="28"/>
          <w:szCs w:val="28"/>
          <w:lang w:val="uk-UA"/>
        </w:rPr>
        <w:t xml:space="preserve">вообіг та гемостаз. </w:t>
      </w:r>
      <w:r w:rsidRPr="003423AE">
        <w:rPr>
          <w:sz w:val="28"/>
          <w:szCs w:val="28"/>
        </w:rPr>
        <w:t>– 2004. – №1. – С.70-72.</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 xml:space="preserve">Горбунов Ф.Е. Магнитотерапия в сочетании с эндоназальным электрофорезом димефосфона при хронической недостаточности мозгового кровообращения /Ф.Е.Горбунов, Д.Ю.Пенионжкевич, О.А.Роган //Материалы </w:t>
      </w:r>
      <w:r w:rsidRPr="003423AE">
        <w:rPr>
          <w:sz w:val="28"/>
          <w:lang w:val="en-US"/>
        </w:rPr>
        <w:t>I</w:t>
      </w:r>
      <w:r w:rsidRPr="003423AE">
        <w:rPr>
          <w:sz w:val="28"/>
        </w:rPr>
        <w:t xml:space="preserve"> Всероссийского съезда врачей восстановительной медицины. – М.:Медиэкспо. – 2007. – с.71.</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 xml:space="preserve">Горлов А.А. Апоптоз: индукция и механизмы реализации. / А.А.Горлов //Проблемы, достижения и перспективы развития медико-биологических наук и практического здравоохранения (Труды Крымского государственного университета им.С.И.Георгиевского). – Симферополь. – 2001. – Т.137,ч.1. – </w:t>
      </w:r>
      <w:r w:rsidRPr="003423AE">
        <w:rPr>
          <w:sz w:val="28"/>
          <w:lang w:val="en-US"/>
        </w:rPr>
        <w:t>C</w:t>
      </w:r>
      <w:r w:rsidRPr="003423AE">
        <w:rPr>
          <w:sz w:val="28"/>
        </w:rPr>
        <w:t>.89-93.</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Горлов А.А. Деформируемость и поддержание формы эритроцита / А.А.Горлов, В.З.Харченко, П.Ф.Семенец [</w:t>
      </w:r>
      <w:r w:rsidRPr="003423AE">
        <w:rPr>
          <w:sz w:val="28"/>
          <w:lang w:val="uk-UA"/>
        </w:rPr>
        <w:t>та ін.</w:t>
      </w:r>
      <w:r w:rsidRPr="003423AE">
        <w:rPr>
          <w:sz w:val="28"/>
        </w:rPr>
        <w:t>] ///</w:t>
      </w:r>
      <w:r w:rsidRPr="003423AE">
        <w:rPr>
          <w:sz w:val="28"/>
          <w:lang w:val="uk-UA"/>
        </w:rPr>
        <w:t>М</w:t>
      </w:r>
      <w:proofErr w:type="gramStart"/>
      <w:r w:rsidRPr="003423AE">
        <w:rPr>
          <w:sz w:val="28"/>
          <w:lang w:val="uk-UA"/>
        </w:rPr>
        <w:t>i</w:t>
      </w:r>
      <w:proofErr w:type="gramEnd"/>
      <w:r w:rsidRPr="003423AE">
        <w:rPr>
          <w:sz w:val="28"/>
          <w:lang w:val="uk-UA"/>
        </w:rPr>
        <w:t xml:space="preserve">кроциркуляцiя та iї вiковi змiни: Матерiали 2-ої мiжнародної конференцiї (Київ, 22-24 травня 2002р.) – Київ: IВЦ “Алкон”, 2002. – </w:t>
      </w:r>
      <w:r w:rsidRPr="003423AE">
        <w:rPr>
          <w:sz w:val="28"/>
        </w:rPr>
        <w:t>С.66.</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Горлов А.А. Лимфоциты-эффекторы и регуляция толерогенеза (роль ультрафиолетовой радиации в индукции феномена) /А.А.Горлов //Таврический медико-биологический вестник. – 2004. – Т.7,№1. – С.168-171.</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Горлов А.А. Общность динамики агрегационных и антиоксидантных свой</w:t>
      </w:r>
      <w:proofErr w:type="gramStart"/>
      <w:r w:rsidRPr="003423AE">
        <w:rPr>
          <w:sz w:val="28"/>
        </w:rPr>
        <w:t>ств кл</w:t>
      </w:r>
      <w:proofErr w:type="gramEnd"/>
      <w:r w:rsidRPr="003423AE">
        <w:rPr>
          <w:sz w:val="28"/>
        </w:rPr>
        <w:t>еток крови человека при воздействии ультрафиолетого и КВЧ-</w:t>
      </w:r>
      <w:r w:rsidRPr="003423AE">
        <w:rPr>
          <w:sz w:val="28"/>
        </w:rPr>
        <w:lastRenderedPageBreak/>
        <w:t>излучения. / А.А.Горлов, В.В.Капустин, Т.Г.Максимова //Медико-биологический журнал. - Симферополь. - 1998. - №1. - с.17-20.</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Горлов А.А. Типы иммунного реагирования (ТИР) детей при гелиотерапии в условиях санаторно-курортного лечения /</w:t>
      </w:r>
      <w:r w:rsidRPr="003423AE">
        <w:rPr>
          <w:sz w:val="28"/>
          <w:lang w:val="en-US"/>
        </w:rPr>
        <w:t>A</w:t>
      </w:r>
      <w:r w:rsidRPr="003423AE">
        <w:rPr>
          <w:sz w:val="28"/>
        </w:rPr>
        <w:t>.</w:t>
      </w:r>
      <w:r w:rsidRPr="003423AE">
        <w:rPr>
          <w:sz w:val="28"/>
          <w:lang w:val="en-US"/>
        </w:rPr>
        <w:t>A</w:t>
      </w:r>
      <w:r w:rsidRPr="003423AE">
        <w:rPr>
          <w:sz w:val="28"/>
        </w:rPr>
        <w:t>.Горлов //Таврический медико-биологический вестник. – 2002. – Т.5.,№2. – С.44-50.</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 xml:space="preserve">Горлов А.А. Типы конституции и типы иммунного реагирования на </w:t>
      </w:r>
      <w:proofErr w:type="gramStart"/>
      <w:r w:rsidRPr="003423AE">
        <w:rPr>
          <w:sz w:val="28"/>
        </w:rPr>
        <w:t>УФ-радиацию</w:t>
      </w:r>
      <w:proofErr w:type="gramEnd"/>
      <w:r w:rsidRPr="003423AE">
        <w:rPr>
          <w:sz w:val="28"/>
        </w:rPr>
        <w:t xml:space="preserve"> при гелиотерапии у детей из зоны радионуклидного загрязнения / А.А.Горлов //Таврический медико-биологический вестник. – 2002. – Т.5,№4. – </w:t>
      </w:r>
      <w:r w:rsidRPr="003423AE">
        <w:rPr>
          <w:sz w:val="28"/>
          <w:lang w:val="en-US"/>
        </w:rPr>
        <w:t>C</w:t>
      </w:r>
      <w:r w:rsidRPr="003423AE">
        <w:rPr>
          <w:sz w:val="28"/>
        </w:rPr>
        <w:t>.19-24.</w:t>
      </w:r>
    </w:p>
    <w:p w:rsidR="00DB0FEE" w:rsidRPr="003423AE" w:rsidRDefault="00DB0FEE" w:rsidP="00AD65DA">
      <w:pPr>
        <w:numPr>
          <w:ilvl w:val="0"/>
          <w:numId w:val="69"/>
        </w:numPr>
        <w:suppressAutoHyphens w:val="0"/>
        <w:spacing w:line="360" w:lineRule="auto"/>
        <w:ind w:left="426" w:hanging="142"/>
        <w:jc w:val="both"/>
        <w:rPr>
          <w:sz w:val="28"/>
          <w:szCs w:val="28"/>
        </w:rPr>
      </w:pPr>
      <w:r w:rsidRPr="003423AE">
        <w:rPr>
          <w:sz w:val="28"/>
        </w:rPr>
        <w:t xml:space="preserve"> Горлов А.А. УФ-фотомодификация стимулированной аутологичной плазмой фрагментации эритроцитов человека </w:t>
      </w:r>
      <w:r w:rsidRPr="003423AE">
        <w:rPr>
          <w:sz w:val="28"/>
          <w:lang w:val="en-US"/>
        </w:rPr>
        <w:t>in</w:t>
      </w:r>
      <w:r w:rsidRPr="003423AE">
        <w:rPr>
          <w:sz w:val="28"/>
        </w:rPr>
        <w:t xml:space="preserve"> </w:t>
      </w:r>
      <w:r w:rsidRPr="003423AE">
        <w:rPr>
          <w:sz w:val="28"/>
          <w:lang w:val="en-US"/>
        </w:rPr>
        <w:t>vitro</w:t>
      </w:r>
      <w:r w:rsidRPr="003423AE">
        <w:rPr>
          <w:sz w:val="28"/>
        </w:rPr>
        <w:t xml:space="preserve"> / А.А.Горлов, М.В.Поливода, И.А.Грецкий //Проблемы, достижения и перспективы развития медико-биологических наук и практического </w:t>
      </w:r>
      <w:r w:rsidRPr="003423AE">
        <w:rPr>
          <w:sz w:val="28"/>
          <w:szCs w:val="28"/>
        </w:rPr>
        <w:t>здравоохранения (Труды Крымского государственного университета им.С.И.Георгиевского). – Симферополь. - 2004. – Т.140. – С.96-98.</w:t>
      </w:r>
    </w:p>
    <w:p w:rsidR="00DB0FEE" w:rsidRPr="003423AE" w:rsidRDefault="00DB0FEE" w:rsidP="00AD65DA">
      <w:pPr>
        <w:numPr>
          <w:ilvl w:val="0"/>
          <w:numId w:val="69"/>
        </w:numPr>
        <w:suppressAutoHyphens w:val="0"/>
        <w:autoSpaceDE w:val="0"/>
        <w:autoSpaceDN w:val="0"/>
        <w:spacing w:line="360" w:lineRule="auto"/>
        <w:ind w:left="426" w:hanging="142"/>
        <w:jc w:val="both"/>
        <w:rPr>
          <w:sz w:val="28"/>
          <w:szCs w:val="28"/>
        </w:rPr>
      </w:pPr>
      <w:r w:rsidRPr="003423AE">
        <w:rPr>
          <w:sz w:val="28"/>
          <w:szCs w:val="28"/>
        </w:rPr>
        <w:t xml:space="preserve">Горлов А.А. Влияние уровня эффекторного потенциала иммунокомпетентных клеток на процессы </w:t>
      </w:r>
      <w:proofErr w:type="gramStart"/>
      <w:r w:rsidRPr="003423AE">
        <w:rPr>
          <w:sz w:val="28"/>
          <w:szCs w:val="28"/>
        </w:rPr>
        <w:t>лимфоцит-зависимой</w:t>
      </w:r>
      <w:proofErr w:type="gramEnd"/>
      <w:r w:rsidRPr="003423AE">
        <w:rPr>
          <w:sz w:val="28"/>
          <w:szCs w:val="28"/>
        </w:rPr>
        <w:t xml:space="preserve"> элиминации эритроцитов человека /И.А.Грецкий, Е.В.Бабич, А.В.Матвеев, Н.Ю.Батищева //Таврический медико-биологический вестник. – 2003. – Т.6,№1. – С.161-165.</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szCs w:val="28"/>
        </w:rPr>
        <w:t>Горлов А.А. Элиминация эритроцитов (вопросы участия патогенетических звеньев апоптоза). / А.А.Горлов, Ю.А.Бисюк. – Симферополь</w:t>
      </w:r>
      <w:proofErr w:type="gramStart"/>
      <w:r w:rsidRPr="003423AE">
        <w:rPr>
          <w:sz w:val="28"/>
          <w:szCs w:val="28"/>
        </w:rPr>
        <w:t>:И</w:t>
      </w:r>
      <w:proofErr w:type="gramEnd"/>
      <w:r w:rsidRPr="003423AE">
        <w:rPr>
          <w:sz w:val="28"/>
          <w:szCs w:val="28"/>
        </w:rPr>
        <w:t>зд-во КГМУ, 2001. – 75с</w:t>
      </w:r>
      <w:r w:rsidRPr="003423AE">
        <w:rPr>
          <w:sz w:val="28"/>
        </w:rPr>
        <w:t>.</w:t>
      </w:r>
    </w:p>
    <w:p w:rsidR="00DB0FEE" w:rsidRPr="003423AE" w:rsidRDefault="00DB0FEE" w:rsidP="00AD65DA">
      <w:pPr>
        <w:numPr>
          <w:ilvl w:val="0"/>
          <w:numId w:val="69"/>
        </w:numPr>
        <w:suppressAutoHyphens w:val="0"/>
        <w:spacing w:line="360" w:lineRule="auto"/>
        <w:ind w:left="426" w:hanging="142"/>
        <w:jc w:val="both"/>
        <w:rPr>
          <w:sz w:val="28"/>
          <w:szCs w:val="28"/>
        </w:rPr>
      </w:pPr>
      <w:r w:rsidRPr="003423AE">
        <w:rPr>
          <w:sz w:val="28"/>
          <w:szCs w:val="28"/>
        </w:rPr>
        <w:t xml:space="preserve">Гриневич </w:t>
      </w:r>
      <w:r w:rsidRPr="003423AE">
        <w:rPr>
          <w:sz w:val="28"/>
          <w:szCs w:val="28"/>
          <w:lang w:val="uk-UA"/>
        </w:rPr>
        <w:t xml:space="preserve">Ю.А. </w:t>
      </w:r>
      <w:r w:rsidRPr="003423AE">
        <w:rPr>
          <w:sz w:val="28"/>
          <w:szCs w:val="28"/>
        </w:rPr>
        <w:t>Дендритные клетки и перспективы их использования в иммунотерапии больных со злокачественными новообразованиями (обзор литературы) / Ю.А. Гриневич, Н.Н. Храновская // Журн. Акад. мед</w:t>
      </w:r>
      <w:proofErr w:type="gramStart"/>
      <w:r w:rsidRPr="003423AE">
        <w:rPr>
          <w:sz w:val="28"/>
          <w:szCs w:val="28"/>
        </w:rPr>
        <w:t>.</w:t>
      </w:r>
      <w:proofErr w:type="gramEnd"/>
      <w:r w:rsidRPr="003423AE">
        <w:rPr>
          <w:sz w:val="28"/>
          <w:szCs w:val="28"/>
        </w:rPr>
        <w:t xml:space="preserve"> </w:t>
      </w:r>
      <w:proofErr w:type="gramStart"/>
      <w:r w:rsidRPr="003423AE">
        <w:rPr>
          <w:sz w:val="28"/>
          <w:szCs w:val="28"/>
        </w:rPr>
        <w:t>н</w:t>
      </w:r>
      <w:proofErr w:type="gramEnd"/>
      <w:r w:rsidRPr="003423AE">
        <w:rPr>
          <w:sz w:val="28"/>
          <w:szCs w:val="28"/>
        </w:rPr>
        <w:t xml:space="preserve">аук України. — 2003. — 9, N 4. — С. 736-753. </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 xml:space="preserve">Гринзайд Ю.М. Общности биологического действия физических факторов / Ю.М.Гринзайд//Матер. I Нац. Конгр. Физиотер. и курортол. Украины. – Хмельник,1998. – </w:t>
      </w:r>
      <w:r w:rsidRPr="003423AE">
        <w:rPr>
          <w:sz w:val="28"/>
          <w:lang w:val="en-US"/>
        </w:rPr>
        <w:t>C</w:t>
      </w:r>
      <w:r w:rsidRPr="003423AE">
        <w:rPr>
          <w:sz w:val="28"/>
        </w:rPr>
        <w:t>.55-56.</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 xml:space="preserve">Гринзайд Ю.М. Ультразвук и микроволны миллиметрового диапазона в профилактике послеоперационных иммунодефицитов / Ю.М.Гринзайд, </w:t>
      </w:r>
      <w:r w:rsidRPr="003423AE">
        <w:rPr>
          <w:sz w:val="28"/>
        </w:rPr>
        <w:lastRenderedPageBreak/>
        <w:t>О.Н.Самутина, И.П.Бобровницкий [</w:t>
      </w:r>
      <w:r w:rsidRPr="003423AE">
        <w:rPr>
          <w:sz w:val="28"/>
          <w:lang w:val="uk-UA"/>
        </w:rPr>
        <w:t>та ін.</w:t>
      </w:r>
      <w:r w:rsidRPr="003423AE">
        <w:rPr>
          <w:sz w:val="28"/>
        </w:rPr>
        <w:t xml:space="preserve">] //Материалы </w:t>
      </w:r>
      <w:r w:rsidRPr="003423AE">
        <w:rPr>
          <w:sz w:val="28"/>
          <w:lang w:val="en-US"/>
        </w:rPr>
        <w:t>I</w:t>
      </w:r>
      <w:r w:rsidRPr="003423AE">
        <w:rPr>
          <w:sz w:val="28"/>
        </w:rPr>
        <w:t xml:space="preserve"> Всероссийского съезда врачей восстановительной медицины. – М.:Медиэкспо. – 2007. – с.75-76.</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Гусак В.К. Иммунная компетентность кожи как один из механизмов развития аутоагрессии при термических повреждениях / В.К.Гусак, Ю.И.Николенко, Э.Я.Фисталь [</w:t>
      </w:r>
      <w:r w:rsidRPr="003423AE">
        <w:rPr>
          <w:sz w:val="28"/>
          <w:lang w:val="uk-UA"/>
        </w:rPr>
        <w:t>та ін.</w:t>
      </w:r>
      <w:r w:rsidRPr="003423AE">
        <w:rPr>
          <w:sz w:val="28"/>
        </w:rPr>
        <w:t>] //Вестник гигиены и эпидемиологии. – 2000. – Т.4,№2. – С.256-261.</w:t>
      </w:r>
    </w:p>
    <w:p w:rsidR="00DB0FEE" w:rsidRPr="003423AE" w:rsidRDefault="00DB0FEE" w:rsidP="00AD65DA">
      <w:pPr>
        <w:numPr>
          <w:ilvl w:val="0"/>
          <w:numId w:val="69"/>
        </w:numPr>
        <w:suppressAutoHyphens w:val="0"/>
        <w:spacing w:line="360" w:lineRule="auto"/>
        <w:ind w:left="426" w:hanging="142"/>
        <w:jc w:val="both"/>
        <w:rPr>
          <w:sz w:val="28"/>
          <w:szCs w:val="28"/>
          <w:lang w:val="uk-UA"/>
        </w:rPr>
      </w:pPr>
      <w:r w:rsidRPr="003423AE">
        <w:rPr>
          <w:sz w:val="28"/>
          <w:szCs w:val="28"/>
          <w:lang w:val="uk-UA"/>
        </w:rPr>
        <w:t>Гусак В.К. Отдаленн</w:t>
      </w:r>
      <w:r w:rsidRPr="003423AE">
        <w:rPr>
          <w:sz w:val="28"/>
          <w:szCs w:val="28"/>
        </w:rPr>
        <w:t>ы</w:t>
      </w:r>
      <w:r w:rsidRPr="003423AE">
        <w:rPr>
          <w:sz w:val="28"/>
          <w:szCs w:val="28"/>
          <w:lang w:val="uk-UA"/>
        </w:rPr>
        <w:t>е результаты хирургического лечения варикозной болезни, осложненной клапанной недостаточностью глибоких вен нижних конечностей / В.К.Гусак, С.В.Ильюшенко, А.А.Штутин /</w:t>
      </w:r>
      <w:r w:rsidRPr="003423AE">
        <w:rPr>
          <w:sz w:val="28"/>
          <w:szCs w:val="28"/>
        </w:rPr>
        <w:t>/</w:t>
      </w:r>
      <w:r w:rsidRPr="003423AE">
        <w:rPr>
          <w:sz w:val="28"/>
          <w:szCs w:val="28"/>
          <w:lang w:val="uk-UA"/>
        </w:rPr>
        <w:t xml:space="preserve">Український медичний часопис. – 2002. – №5(31). – С.142-144. </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Дегтярева Н.Ф. Оптимизация реабилитации больных, перенесших острый инфаркт миокарда в сочетании с дегенеративно-дистрофическими заболеваниями позвоночника на санаторно-курортном этапе восстановительного лечения / Н.Ф.Дегтярева, Н.Г.Костюченко //</w:t>
      </w:r>
      <w:r w:rsidRPr="003423AE">
        <w:rPr>
          <w:sz w:val="28"/>
          <w:lang w:val="uk-UA"/>
        </w:rPr>
        <w:t xml:space="preserve">Матеріали науково-практичної конференції “Актуальні питання діяльності санаторно-курортних закладів </w:t>
      </w:r>
      <w:proofErr w:type="gramStart"/>
      <w:r w:rsidRPr="003423AE">
        <w:rPr>
          <w:sz w:val="28"/>
          <w:lang w:val="uk-UA"/>
        </w:rPr>
        <w:t>в</w:t>
      </w:r>
      <w:proofErr w:type="gramEnd"/>
      <w:r w:rsidRPr="003423AE">
        <w:rPr>
          <w:sz w:val="28"/>
          <w:lang w:val="uk-UA"/>
        </w:rPr>
        <w:t xml:space="preserve"> сучасних умовах”, присвяченій 100-річчю заснування санаторію “Примор</w:t>
      </w:r>
      <w:r w:rsidRPr="003423AE">
        <w:rPr>
          <w:sz w:val="28"/>
        </w:rPr>
        <w:t>’</w:t>
      </w:r>
      <w:r w:rsidRPr="003423AE">
        <w:rPr>
          <w:sz w:val="28"/>
          <w:lang w:val="uk-UA"/>
        </w:rPr>
        <w:t xml:space="preserve">є” – </w:t>
      </w:r>
      <w:r w:rsidRPr="003423AE">
        <w:rPr>
          <w:sz w:val="28"/>
        </w:rPr>
        <w:t>Вестник физиотерапии и курортологи (специальный выпуск)</w:t>
      </w:r>
      <w:r w:rsidRPr="003423AE">
        <w:rPr>
          <w:sz w:val="28"/>
          <w:lang w:val="uk-UA"/>
        </w:rPr>
        <w:t>. – 2007. – С.85.</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Дейнега В.Г. Изменение психо-эмоционального состояния больных с церебро-васкулярной патологией при проведении реабилитации в санатории / В.Г.Дейнега, Н.Ф.Шапран, И.П.Каныгин [</w:t>
      </w:r>
      <w:r w:rsidRPr="003423AE">
        <w:rPr>
          <w:sz w:val="28"/>
          <w:lang w:val="uk-UA"/>
        </w:rPr>
        <w:t>та ін.</w:t>
      </w:r>
      <w:r w:rsidRPr="003423AE">
        <w:rPr>
          <w:sz w:val="28"/>
        </w:rPr>
        <w:t>] //</w:t>
      </w:r>
      <w:r w:rsidRPr="003423AE">
        <w:rPr>
          <w:sz w:val="28"/>
          <w:lang w:val="uk-UA"/>
        </w:rPr>
        <w:t xml:space="preserve">Матеріали науково-практичної конференції “Актуальні питання діяльності санаторно-курортних закладів </w:t>
      </w:r>
      <w:proofErr w:type="gramStart"/>
      <w:r w:rsidRPr="003423AE">
        <w:rPr>
          <w:sz w:val="28"/>
          <w:lang w:val="uk-UA"/>
        </w:rPr>
        <w:t>в</w:t>
      </w:r>
      <w:proofErr w:type="gramEnd"/>
      <w:r w:rsidRPr="003423AE">
        <w:rPr>
          <w:sz w:val="28"/>
          <w:lang w:val="uk-UA"/>
        </w:rPr>
        <w:t xml:space="preserve"> сучасних умовах”, присвяченій 100-річчю заснування санаторію “Примор</w:t>
      </w:r>
      <w:r w:rsidRPr="003423AE">
        <w:rPr>
          <w:sz w:val="28"/>
        </w:rPr>
        <w:t>’</w:t>
      </w:r>
      <w:r w:rsidRPr="003423AE">
        <w:rPr>
          <w:sz w:val="28"/>
          <w:lang w:val="uk-UA"/>
        </w:rPr>
        <w:t xml:space="preserve">є” – </w:t>
      </w:r>
      <w:r w:rsidRPr="003423AE">
        <w:rPr>
          <w:sz w:val="28"/>
        </w:rPr>
        <w:t>Вестник физиотерапии и курортологи (специальный выпуск)</w:t>
      </w:r>
      <w:r w:rsidRPr="003423AE">
        <w:rPr>
          <w:sz w:val="28"/>
          <w:lang w:val="uk-UA"/>
        </w:rPr>
        <w:t>. – 2007. – С.86.</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Дранник Г.Н. Клиническая иммунология и аллергология. /Г.Н.Дранник. – Одесса</w:t>
      </w:r>
      <w:proofErr w:type="gramStart"/>
      <w:r w:rsidRPr="003423AE">
        <w:rPr>
          <w:sz w:val="28"/>
        </w:rPr>
        <w:t>:А</w:t>
      </w:r>
      <w:proofErr w:type="gramEnd"/>
      <w:r w:rsidRPr="003423AE">
        <w:rPr>
          <w:sz w:val="28"/>
        </w:rPr>
        <w:t>строПринт,1999. – 604с.</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Дриневский Н.П. Здоровье и благополучие человек</w:t>
      </w:r>
      <w:proofErr w:type="gramStart"/>
      <w:r w:rsidRPr="003423AE">
        <w:rPr>
          <w:sz w:val="28"/>
        </w:rPr>
        <w:t>а-</w:t>
      </w:r>
      <w:proofErr w:type="gramEnd"/>
      <w:r w:rsidRPr="003423AE">
        <w:rPr>
          <w:sz w:val="28"/>
        </w:rPr>
        <w:t xml:space="preserve"> главнейшие государственные задачи / Н.П.Дриневский //Вестник физиотерапии и курортологии спецвыпуск. – 2007. – С.65-68.</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lastRenderedPageBreak/>
        <w:t>Ежова В.А. Лечение больных церебральным атеросклерозом на Южном берегу Крыма: автореф</w:t>
      </w:r>
      <w:proofErr w:type="gramStart"/>
      <w:r w:rsidRPr="003423AE">
        <w:rPr>
          <w:sz w:val="28"/>
        </w:rPr>
        <w:t>.д</w:t>
      </w:r>
      <w:proofErr w:type="gramEnd"/>
      <w:r w:rsidRPr="003423AE">
        <w:rPr>
          <w:sz w:val="28"/>
        </w:rPr>
        <w:t>ис.на здобуття наук.ступеня канд.мед.наук: /В.А.Ежова. – Симферополь,1971. – 21с.</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 xml:space="preserve">Завьялова О.В. Применение поляризованного света аппарата «Биоптрон», лимфодренажной методики аппарата «Медомер», гирудотерапии, лечебной физкультуры в комплексной реабилитации больных с нарушением кровообращения нижних конечностей / О.В.Завьялова, А.Н.Шкребко, А.В.Маковкина //Материалы </w:t>
      </w:r>
      <w:r w:rsidRPr="003423AE">
        <w:rPr>
          <w:sz w:val="28"/>
          <w:lang w:val="en-US"/>
        </w:rPr>
        <w:t>I</w:t>
      </w:r>
      <w:r w:rsidRPr="003423AE">
        <w:rPr>
          <w:sz w:val="28"/>
        </w:rPr>
        <w:t xml:space="preserve"> Всероссийского съезда врачей восстановительной медицины. – М.:Медиэкспо. – 2007. – с.101-102.</w:t>
      </w:r>
    </w:p>
    <w:p w:rsidR="00DB0FEE" w:rsidRPr="003423AE" w:rsidRDefault="00DB0FEE" w:rsidP="00AD65DA">
      <w:pPr>
        <w:pStyle w:val="aff4"/>
        <w:numPr>
          <w:ilvl w:val="0"/>
          <w:numId w:val="69"/>
        </w:numPr>
        <w:spacing w:line="360" w:lineRule="auto"/>
        <w:ind w:left="426" w:hanging="142"/>
        <w:jc w:val="both"/>
        <w:rPr>
          <w:rFonts w:ascii="Times New Roman" w:hAnsi="Times New Roman"/>
          <w:sz w:val="28"/>
        </w:rPr>
      </w:pPr>
      <w:r w:rsidRPr="003423AE">
        <w:rPr>
          <w:rFonts w:ascii="Times New Roman" w:hAnsi="Times New Roman"/>
          <w:sz w:val="28"/>
        </w:rPr>
        <w:t>Зак К.М. Большие гранулосодержащие лимфоциты (естественные клетки-</w:t>
      </w:r>
      <w:proofErr w:type="gramStart"/>
      <w:r w:rsidRPr="003423AE">
        <w:rPr>
          <w:rFonts w:ascii="Times New Roman" w:hAnsi="Times New Roman"/>
          <w:sz w:val="28"/>
        </w:rPr>
        <w:t>киллеры</w:t>
      </w:r>
      <w:proofErr w:type="gramEnd"/>
      <w:r w:rsidRPr="003423AE">
        <w:rPr>
          <w:rFonts w:ascii="Times New Roman" w:hAnsi="Times New Roman"/>
          <w:sz w:val="28"/>
        </w:rPr>
        <w:t>) в патологии / К.М.Зак, Л.П.Киндзельский, А.К.Бутенко – К.:Наукова думка,1992. – С.161.</w:t>
      </w:r>
    </w:p>
    <w:p w:rsidR="00DB0FEE" w:rsidRPr="003423AE" w:rsidRDefault="00DB0FEE" w:rsidP="00AD65DA">
      <w:pPr>
        <w:numPr>
          <w:ilvl w:val="0"/>
          <w:numId w:val="69"/>
        </w:numPr>
        <w:suppressAutoHyphens w:val="0"/>
        <w:spacing w:line="360" w:lineRule="auto"/>
        <w:ind w:left="426" w:hanging="142"/>
        <w:jc w:val="both"/>
        <w:rPr>
          <w:sz w:val="28"/>
          <w:szCs w:val="28"/>
          <w:lang w:val="uk-UA"/>
        </w:rPr>
      </w:pPr>
      <w:r w:rsidRPr="003423AE">
        <w:rPr>
          <w:sz w:val="28"/>
          <w:szCs w:val="28"/>
        </w:rPr>
        <w:t>Залесский</w:t>
      </w:r>
      <w:r w:rsidRPr="003423AE">
        <w:rPr>
          <w:sz w:val="28"/>
          <w:szCs w:val="28"/>
          <w:lang w:val="uk-UA"/>
        </w:rPr>
        <w:t xml:space="preserve"> В.Н.</w:t>
      </w:r>
      <w:r w:rsidRPr="003423AE">
        <w:rPr>
          <w:b/>
          <w:bCs/>
          <w:sz w:val="28"/>
          <w:szCs w:val="28"/>
        </w:rPr>
        <w:t xml:space="preserve"> </w:t>
      </w:r>
      <w:r w:rsidRPr="003423AE">
        <w:rPr>
          <w:sz w:val="28"/>
          <w:szCs w:val="28"/>
        </w:rPr>
        <w:t>Методы визуализации апоптоза: (Обзор лит</w:t>
      </w:r>
      <w:proofErr w:type="gramStart"/>
      <w:r w:rsidRPr="003423AE">
        <w:rPr>
          <w:sz w:val="28"/>
          <w:szCs w:val="28"/>
        </w:rPr>
        <w:t>.</w:t>
      </w:r>
      <w:proofErr w:type="gramEnd"/>
      <w:r w:rsidRPr="003423AE">
        <w:rPr>
          <w:sz w:val="28"/>
          <w:szCs w:val="28"/>
        </w:rPr>
        <w:t xml:space="preserve"> </w:t>
      </w:r>
      <w:proofErr w:type="gramStart"/>
      <w:r w:rsidRPr="003423AE">
        <w:rPr>
          <w:sz w:val="28"/>
          <w:szCs w:val="28"/>
        </w:rPr>
        <w:t>и</w:t>
      </w:r>
      <w:proofErr w:type="gramEnd"/>
      <w:r w:rsidRPr="003423AE">
        <w:rPr>
          <w:sz w:val="28"/>
          <w:szCs w:val="28"/>
        </w:rPr>
        <w:t xml:space="preserve"> собств. исслед.) / В.Н. Залесский, А.А. Фильченков, О.Б. Дынник // Журн. Акад. мед</w:t>
      </w:r>
      <w:proofErr w:type="gramStart"/>
      <w:r w:rsidRPr="003423AE">
        <w:rPr>
          <w:sz w:val="28"/>
          <w:szCs w:val="28"/>
        </w:rPr>
        <w:t>.</w:t>
      </w:r>
      <w:proofErr w:type="gramEnd"/>
      <w:r w:rsidRPr="003423AE">
        <w:rPr>
          <w:sz w:val="28"/>
          <w:szCs w:val="28"/>
        </w:rPr>
        <w:t xml:space="preserve"> </w:t>
      </w:r>
      <w:proofErr w:type="gramStart"/>
      <w:r w:rsidRPr="003423AE">
        <w:rPr>
          <w:sz w:val="28"/>
          <w:szCs w:val="28"/>
        </w:rPr>
        <w:t>н</w:t>
      </w:r>
      <w:proofErr w:type="gramEnd"/>
      <w:r w:rsidRPr="003423AE">
        <w:rPr>
          <w:sz w:val="28"/>
          <w:szCs w:val="28"/>
        </w:rPr>
        <w:t>аук України. — 2004. — 10, N 2. — С. 326-338.</w:t>
      </w:r>
    </w:p>
    <w:p w:rsidR="00DB0FEE" w:rsidRPr="003423AE" w:rsidRDefault="00DB0FEE" w:rsidP="00AD65DA">
      <w:pPr>
        <w:numPr>
          <w:ilvl w:val="0"/>
          <w:numId w:val="69"/>
        </w:numPr>
        <w:suppressAutoHyphens w:val="0"/>
        <w:spacing w:line="360" w:lineRule="auto"/>
        <w:ind w:left="426" w:hanging="142"/>
        <w:jc w:val="both"/>
        <w:rPr>
          <w:sz w:val="28"/>
          <w:szCs w:val="28"/>
          <w:lang w:val="uk-UA"/>
        </w:rPr>
      </w:pPr>
      <w:r w:rsidRPr="003423AE">
        <w:rPr>
          <w:sz w:val="28"/>
          <w:szCs w:val="28"/>
        </w:rPr>
        <w:t>Залесский</w:t>
      </w:r>
      <w:r w:rsidRPr="003423AE">
        <w:rPr>
          <w:sz w:val="28"/>
          <w:szCs w:val="28"/>
          <w:lang w:val="uk-UA"/>
        </w:rPr>
        <w:t xml:space="preserve"> В.Н.</w:t>
      </w:r>
      <w:r w:rsidRPr="003423AE">
        <w:rPr>
          <w:sz w:val="28"/>
          <w:szCs w:val="28"/>
        </w:rPr>
        <w:t xml:space="preserve"> Современные терапевтические подходы для направленной регуляции апоптоза: (Обзор лит.) / В.Н. Залесский, О.Б. Дынник, А.А. Фильченков // Журн. Акад. мед</w:t>
      </w:r>
      <w:proofErr w:type="gramStart"/>
      <w:r w:rsidRPr="003423AE">
        <w:rPr>
          <w:sz w:val="28"/>
          <w:szCs w:val="28"/>
        </w:rPr>
        <w:t>.</w:t>
      </w:r>
      <w:proofErr w:type="gramEnd"/>
      <w:r w:rsidRPr="003423AE">
        <w:rPr>
          <w:sz w:val="28"/>
          <w:szCs w:val="28"/>
        </w:rPr>
        <w:t xml:space="preserve"> </w:t>
      </w:r>
      <w:proofErr w:type="gramStart"/>
      <w:r w:rsidRPr="003423AE">
        <w:rPr>
          <w:sz w:val="28"/>
          <w:szCs w:val="28"/>
        </w:rPr>
        <w:t>н</w:t>
      </w:r>
      <w:proofErr w:type="gramEnd"/>
      <w:r w:rsidRPr="003423AE">
        <w:rPr>
          <w:sz w:val="28"/>
          <w:szCs w:val="28"/>
        </w:rPr>
        <w:t>аук України. — 2006. — 12,№4. — С.634-652</w:t>
      </w:r>
      <w:r w:rsidRPr="003423AE">
        <w:rPr>
          <w:sz w:val="28"/>
          <w:szCs w:val="28"/>
          <w:lang w:val="uk-UA"/>
        </w:rPr>
        <w:t>.</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Западнюк И.П. Лабораторные животные. Разведение, содержание, использование в эксперименте / [И.П.Западнюк, В.И.Западнюк, Е.А.Захария, Б.В.Западнюк]. – К.Вища школа, 1983. – 382с.</w:t>
      </w:r>
    </w:p>
    <w:p w:rsidR="00DB0FEE" w:rsidRPr="003423AE" w:rsidRDefault="00DB0FEE" w:rsidP="00AD65DA">
      <w:pPr>
        <w:numPr>
          <w:ilvl w:val="0"/>
          <w:numId w:val="69"/>
        </w:numPr>
        <w:suppressAutoHyphens w:val="0"/>
        <w:spacing w:line="360" w:lineRule="auto"/>
        <w:ind w:left="426" w:hanging="142"/>
        <w:jc w:val="both"/>
        <w:rPr>
          <w:sz w:val="28"/>
          <w:szCs w:val="28"/>
          <w:lang w:val="uk-UA"/>
        </w:rPr>
      </w:pPr>
      <w:r w:rsidRPr="003423AE">
        <w:rPr>
          <w:sz w:val="28"/>
          <w:szCs w:val="28"/>
        </w:rPr>
        <w:t>Захарьян Е.А. Проявление синдрома дисплазии соединительной ткани у больных с варикозным расширением вен нижних конечностей / Е.А.Захарьян // Сер</w:t>
      </w:r>
      <w:r w:rsidRPr="003423AE">
        <w:rPr>
          <w:sz w:val="28"/>
          <w:szCs w:val="28"/>
          <w:lang w:val="uk-UA"/>
        </w:rPr>
        <w:t>це і судини. – 2005. - №3. – С.88-93.</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Иванов И.И. Особенности лечения патологии пубертатного периода у девочек с диффузной гиперплазией щитовидной железы / И.И.Иванов, Н.В.Косолапова //</w:t>
      </w:r>
      <w:r w:rsidRPr="003423AE">
        <w:rPr>
          <w:sz w:val="28"/>
          <w:lang w:val="uk-UA"/>
        </w:rPr>
        <w:t xml:space="preserve">Матеріали науково-практичної конференції “Актуальні питання діяльності санаторно-курортних закладів </w:t>
      </w:r>
      <w:proofErr w:type="gramStart"/>
      <w:r w:rsidRPr="003423AE">
        <w:rPr>
          <w:sz w:val="28"/>
          <w:lang w:val="uk-UA"/>
        </w:rPr>
        <w:t>в</w:t>
      </w:r>
      <w:proofErr w:type="gramEnd"/>
      <w:r w:rsidRPr="003423AE">
        <w:rPr>
          <w:sz w:val="28"/>
          <w:lang w:val="uk-UA"/>
        </w:rPr>
        <w:t xml:space="preserve"> сучасних умовах”, присвяченій 100-річчю заснування санаторію “Примор</w:t>
      </w:r>
      <w:r w:rsidRPr="003423AE">
        <w:rPr>
          <w:sz w:val="28"/>
        </w:rPr>
        <w:t>’</w:t>
      </w:r>
      <w:r w:rsidRPr="003423AE">
        <w:rPr>
          <w:sz w:val="28"/>
          <w:lang w:val="uk-UA"/>
        </w:rPr>
        <w:t xml:space="preserve">є” – </w:t>
      </w:r>
      <w:r w:rsidRPr="003423AE">
        <w:rPr>
          <w:sz w:val="28"/>
        </w:rPr>
        <w:t>Вестник физиотерапии и курортологи (специальный выпуск)</w:t>
      </w:r>
      <w:r w:rsidRPr="003423AE">
        <w:rPr>
          <w:sz w:val="28"/>
          <w:lang w:val="uk-UA"/>
        </w:rPr>
        <w:t>. – 2007. – С.91.</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lastRenderedPageBreak/>
        <w:t xml:space="preserve">Казначеев В.П. К вопросу о конституции человека / В.П.Казначеев //Бюллетень СО АМН СССР. – 1983. – №4. – </w:t>
      </w:r>
      <w:r w:rsidRPr="003423AE">
        <w:rPr>
          <w:sz w:val="28"/>
          <w:lang w:val="en-US"/>
        </w:rPr>
        <w:t>C</w:t>
      </w:r>
      <w:r w:rsidRPr="003423AE">
        <w:rPr>
          <w:sz w:val="28"/>
        </w:rPr>
        <w:t>.20-24.</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Каладзе Н.Н. Сравнительная эффективность курортного лечения детей разных типов адаптации из регионов Украины с радионуклидным воздействием / Н.Н.Каладзе, В.Н. Любчик //Матер</w:t>
      </w:r>
      <w:proofErr w:type="gramStart"/>
      <w:r w:rsidRPr="003423AE">
        <w:rPr>
          <w:sz w:val="28"/>
        </w:rPr>
        <w:t>.</w:t>
      </w:r>
      <w:proofErr w:type="gramEnd"/>
      <w:r w:rsidRPr="003423AE">
        <w:rPr>
          <w:sz w:val="28"/>
        </w:rPr>
        <w:t xml:space="preserve"> </w:t>
      </w:r>
      <w:proofErr w:type="gramStart"/>
      <w:r w:rsidRPr="003423AE">
        <w:rPr>
          <w:sz w:val="28"/>
        </w:rPr>
        <w:t>н</w:t>
      </w:r>
      <w:proofErr w:type="gramEnd"/>
      <w:r w:rsidRPr="003423AE">
        <w:rPr>
          <w:sz w:val="28"/>
        </w:rPr>
        <w:t xml:space="preserve">аучных чтений врачей Евпаторийского курорта.– Евпатория,1994. – </w:t>
      </w:r>
      <w:r w:rsidRPr="003423AE">
        <w:rPr>
          <w:sz w:val="28"/>
          <w:lang w:val="en-US"/>
        </w:rPr>
        <w:t>T</w:t>
      </w:r>
      <w:r w:rsidRPr="003423AE">
        <w:rPr>
          <w:sz w:val="28"/>
        </w:rPr>
        <w:t xml:space="preserve">.VII. – </w:t>
      </w:r>
      <w:r w:rsidRPr="003423AE">
        <w:rPr>
          <w:sz w:val="28"/>
          <w:lang w:val="en-US"/>
        </w:rPr>
        <w:t>C</w:t>
      </w:r>
      <w:r w:rsidRPr="003423AE">
        <w:rPr>
          <w:sz w:val="28"/>
        </w:rPr>
        <w:t>.14-15.</w:t>
      </w:r>
    </w:p>
    <w:p w:rsidR="00DB0FEE" w:rsidRPr="003423AE" w:rsidRDefault="00DB0FEE" w:rsidP="00AD65DA">
      <w:pPr>
        <w:numPr>
          <w:ilvl w:val="0"/>
          <w:numId w:val="69"/>
        </w:numPr>
        <w:suppressAutoHyphens w:val="0"/>
        <w:spacing w:line="360" w:lineRule="auto"/>
        <w:ind w:left="426" w:hanging="142"/>
        <w:jc w:val="both"/>
        <w:rPr>
          <w:sz w:val="28"/>
        </w:rPr>
      </w:pPr>
      <w:r w:rsidRPr="003423AE">
        <w:rPr>
          <w:snapToGrid w:val="0"/>
          <w:sz w:val="28"/>
        </w:rPr>
        <w:t>Каминский Л.С. Статистическая обработка лабораторных и клинических данных / Л.С.Каминский. – М.:Медицина,1964. – 251с.</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Кашкин К.П. Цитокины иммунной системы: основные свойства и иммунобиологическая активность (лекция) /К.П.Кашкин //Клиническая лабораторная диагностика. – 1998. - №11. – С.21-32.</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lang w:val="uk-UA"/>
        </w:rPr>
        <w:t>Кирилюк М.Л.</w:t>
      </w:r>
      <w:r w:rsidRPr="003423AE">
        <w:rPr>
          <w:sz w:val="28"/>
        </w:rPr>
        <w:t xml:space="preserve"> Способ лечения сахарного диабета 2-го типа</w:t>
      </w:r>
      <w:r w:rsidRPr="003423AE">
        <w:rPr>
          <w:sz w:val="28"/>
          <w:lang w:val="uk-UA"/>
        </w:rPr>
        <w:t xml:space="preserve"> </w:t>
      </w:r>
      <w:r w:rsidRPr="003423AE">
        <w:rPr>
          <w:sz w:val="28"/>
        </w:rPr>
        <w:t>/</w:t>
      </w:r>
      <w:r w:rsidRPr="003423AE">
        <w:rPr>
          <w:sz w:val="28"/>
          <w:lang w:val="uk-UA"/>
        </w:rPr>
        <w:t xml:space="preserve">М.Л.Кирилюк, </w:t>
      </w:r>
      <w:r w:rsidRPr="003423AE">
        <w:rPr>
          <w:sz w:val="28"/>
        </w:rPr>
        <w:t>А.Д.</w:t>
      </w:r>
      <w:r w:rsidRPr="003423AE">
        <w:rPr>
          <w:sz w:val="28"/>
          <w:lang w:val="uk-UA"/>
        </w:rPr>
        <w:t xml:space="preserve">Гавловский </w:t>
      </w:r>
      <w:r w:rsidRPr="003423AE">
        <w:rPr>
          <w:sz w:val="28"/>
        </w:rPr>
        <w:t>//Матер</w:t>
      </w:r>
      <w:r w:rsidRPr="003423AE">
        <w:rPr>
          <w:sz w:val="28"/>
          <w:lang w:val="uk-UA"/>
        </w:rPr>
        <w:t>і</w:t>
      </w:r>
      <w:r w:rsidRPr="003423AE">
        <w:rPr>
          <w:sz w:val="28"/>
        </w:rPr>
        <w:t>ал</w:t>
      </w:r>
      <w:r w:rsidRPr="003423AE">
        <w:rPr>
          <w:sz w:val="28"/>
          <w:lang w:val="uk-UA"/>
        </w:rPr>
        <w:t xml:space="preserve">и </w:t>
      </w:r>
      <w:r w:rsidRPr="003423AE">
        <w:rPr>
          <w:sz w:val="28"/>
          <w:lang w:val="en-US"/>
        </w:rPr>
        <w:t>VII</w:t>
      </w:r>
      <w:r w:rsidRPr="003423AE">
        <w:rPr>
          <w:sz w:val="28"/>
        </w:rPr>
        <w:t xml:space="preserve"> </w:t>
      </w:r>
      <w:r w:rsidRPr="003423AE">
        <w:rPr>
          <w:sz w:val="28"/>
          <w:lang w:val="uk-UA"/>
        </w:rPr>
        <w:t>Міжнародної науково-практичної конференції “Сучасні проблеми курортно-рекреаційної діяльності та технологій відновлювального лікування в умовах глобалізації”, присвяченої 200-річчю курортів Криму (Місхор, 26-28 вересня 2007р.).</w:t>
      </w:r>
      <w:r w:rsidRPr="003423AE">
        <w:rPr>
          <w:sz w:val="28"/>
        </w:rPr>
        <w:t xml:space="preserve"> </w:t>
      </w:r>
      <w:r w:rsidRPr="003423AE">
        <w:rPr>
          <w:sz w:val="28"/>
          <w:lang w:val="uk-UA"/>
        </w:rPr>
        <w:t xml:space="preserve">– Місхор,2007. – </w:t>
      </w:r>
      <w:r w:rsidRPr="003423AE">
        <w:rPr>
          <w:sz w:val="28"/>
        </w:rPr>
        <w:t>С.</w:t>
      </w:r>
      <w:r w:rsidRPr="003423AE">
        <w:rPr>
          <w:sz w:val="28"/>
          <w:lang w:val="uk-UA"/>
        </w:rPr>
        <w:t>331</w:t>
      </w:r>
      <w:r w:rsidRPr="003423AE">
        <w:rPr>
          <w:sz w:val="28"/>
        </w:rPr>
        <w:t>-</w:t>
      </w:r>
      <w:r w:rsidRPr="003423AE">
        <w:rPr>
          <w:sz w:val="28"/>
          <w:lang w:val="uk-UA"/>
        </w:rPr>
        <w:t>332.</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 xml:space="preserve">Клиорин А.И. Учение о конституции человека и медицинская генетика / А.И.Клиорин //Вестник АМН СССР. – 1986. - №9. – </w:t>
      </w:r>
      <w:r w:rsidRPr="003423AE">
        <w:rPr>
          <w:sz w:val="28"/>
          <w:lang w:val="en-US"/>
        </w:rPr>
        <w:t>C</w:t>
      </w:r>
      <w:r w:rsidRPr="003423AE">
        <w:rPr>
          <w:sz w:val="28"/>
        </w:rPr>
        <w:t>.66-71.</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КолядаТ.И. Связь исходного уровня показателей иммунитета и неспециф</w:t>
      </w:r>
      <w:r w:rsidRPr="003423AE">
        <w:rPr>
          <w:sz w:val="28"/>
        </w:rPr>
        <w:t>и</w:t>
      </w:r>
      <w:r w:rsidRPr="003423AE">
        <w:rPr>
          <w:sz w:val="28"/>
        </w:rPr>
        <w:t>ческой резистентности с содержанием в крови медиаторов и гормонов /Т.И.Коляда, М.В.Васильев, С.А.Хорева [</w:t>
      </w:r>
      <w:r w:rsidRPr="003423AE">
        <w:rPr>
          <w:sz w:val="28"/>
          <w:lang w:val="uk-UA"/>
        </w:rPr>
        <w:t>та ін.</w:t>
      </w:r>
      <w:r w:rsidRPr="003423AE">
        <w:rPr>
          <w:sz w:val="28"/>
        </w:rPr>
        <w:t>] //Тез.докл</w:t>
      </w:r>
      <w:proofErr w:type="gramStart"/>
      <w:r w:rsidRPr="003423AE">
        <w:rPr>
          <w:sz w:val="28"/>
        </w:rPr>
        <w:t>.В</w:t>
      </w:r>
      <w:proofErr w:type="gramEnd"/>
      <w:r w:rsidRPr="003423AE">
        <w:rPr>
          <w:sz w:val="28"/>
        </w:rPr>
        <w:t>сесоюзн.симп. «Взаимодействие нер</w:t>
      </w:r>
      <w:r w:rsidRPr="003423AE">
        <w:rPr>
          <w:sz w:val="28"/>
        </w:rPr>
        <w:t>в</w:t>
      </w:r>
      <w:r w:rsidRPr="003423AE">
        <w:rPr>
          <w:sz w:val="28"/>
        </w:rPr>
        <w:t>ной и иммунной систем». – Оренбург. – 1990. – С.49.</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 xml:space="preserve">Комиссарова И.А. Основные размерные признаки и биохимическая индивидуальность: проблемы эволюционной морфологии человека и его рас / И.А.Комиссарова. – М.,1986. – </w:t>
      </w:r>
      <w:r w:rsidRPr="003423AE">
        <w:rPr>
          <w:sz w:val="28"/>
          <w:lang w:val="en-US"/>
        </w:rPr>
        <w:t>C</w:t>
      </w:r>
      <w:r w:rsidRPr="003423AE">
        <w:rPr>
          <w:sz w:val="28"/>
        </w:rPr>
        <w:t>.208-211.</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Коробов С.А. Адаптационная физиотерапия – новый подход к пониманию механизма действия физических факторов / С.А.Коробов //Матер. I Национал</w:t>
      </w:r>
      <w:proofErr w:type="gramStart"/>
      <w:r w:rsidRPr="003423AE">
        <w:rPr>
          <w:sz w:val="28"/>
        </w:rPr>
        <w:t>.</w:t>
      </w:r>
      <w:proofErr w:type="gramEnd"/>
      <w:r w:rsidRPr="003423AE">
        <w:rPr>
          <w:sz w:val="28"/>
        </w:rPr>
        <w:t xml:space="preserve"> </w:t>
      </w:r>
      <w:proofErr w:type="gramStart"/>
      <w:r w:rsidRPr="003423AE">
        <w:rPr>
          <w:sz w:val="28"/>
        </w:rPr>
        <w:t>к</w:t>
      </w:r>
      <w:proofErr w:type="gramEnd"/>
      <w:r w:rsidRPr="003423AE">
        <w:rPr>
          <w:sz w:val="28"/>
        </w:rPr>
        <w:t xml:space="preserve">онгресса физиотер. и курортол. Украины. – Хмельник,1998. – </w:t>
      </w:r>
      <w:r w:rsidRPr="003423AE">
        <w:rPr>
          <w:sz w:val="28"/>
          <w:lang w:val="en-US"/>
        </w:rPr>
        <w:t>C</w:t>
      </w:r>
      <w:r w:rsidRPr="003423AE">
        <w:rPr>
          <w:sz w:val="28"/>
        </w:rPr>
        <w:t>.62-63.</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lastRenderedPageBreak/>
        <w:t>Короленко Е.С. Роль и задачи курортной медицины в современных социально-экономических условиях /Е.С.Короленко, С.С.Солдатченко, А.М.Ярош [</w:t>
      </w:r>
      <w:r w:rsidRPr="003423AE">
        <w:rPr>
          <w:sz w:val="28"/>
          <w:lang w:val="uk-UA"/>
        </w:rPr>
        <w:t>та ін.</w:t>
      </w:r>
      <w:r w:rsidRPr="003423AE">
        <w:rPr>
          <w:sz w:val="28"/>
        </w:rPr>
        <w:t xml:space="preserve">] //Вопр. курортол. – 1995. - №5. – </w:t>
      </w:r>
      <w:r w:rsidRPr="003423AE">
        <w:rPr>
          <w:sz w:val="28"/>
          <w:lang w:val="uk-UA"/>
        </w:rPr>
        <w:t>С</w:t>
      </w:r>
      <w:r w:rsidRPr="003423AE">
        <w:rPr>
          <w:sz w:val="28"/>
        </w:rPr>
        <w:t>.3-6.</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Косоверов Е.О. К физиотерапии остеопороза / Е.О.Косоверов, В.В.Кенц, О.С.Зоярнюк //</w:t>
      </w:r>
      <w:r w:rsidRPr="003423AE">
        <w:rPr>
          <w:sz w:val="28"/>
          <w:lang w:val="uk-UA"/>
        </w:rPr>
        <w:t xml:space="preserve">Матеріали науково-практичної конференції “Актуальні питання діяльності санаторно-курортних закладів </w:t>
      </w:r>
      <w:proofErr w:type="gramStart"/>
      <w:r w:rsidRPr="003423AE">
        <w:rPr>
          <w:sz w:val="28"/>
          <w:lang w:val="uk-UA"/>
        </w:rPr>
        <w:t>в</w:t>
      </w:r>
      <w:proofErr w:type="gramEnd"/>
      <w:r w:rsidRPr="003423AE">
        <w:rPr>
          <w:sz w:val="28"/>
          <w:lang w:val="uk-UA"/>
        </w:rPr>
        <w:t xml:space="preserve"> сучасних умовах”, присвяченій 100-річчю заснування санаторію “Примор</w:t>
      </w:r>
      <w:r w:rsidRPr="003423AE">
        <w:rPr>
          <w:sz w:val="28"/>
        </w:rPr>
        <w:t>’</w:t>
      </w:r>
      <w:r w:rsidRPr="003423AE">
        <w:rPr>
          <w:sz w:val="28"/>
          <w:lang w:val="uk-UA"/>
        </w:rPr>
        <w:t xml:space="preserve">є” – </w:t>
      </w:r>
      <w:r w:rsidRPr="003423AE">
        <w:rPr>
          <w:sz w:val="28"/>
        </w:rPr>
        <w:t>Вестник физиотерапии и курортологи (специальный выпуск)</w:t>
      </w:r>
      <w:r w:rsidRPr="003423AE">
        <w:rPr>
          <w:sz w:val="28"/>
          <w:lang w:val="uk-UA"/>
        </w:rPr>
        <w:t>. – 2007. – С.96.</w:t>
      </w:r>
    </w:p>
    <w:p w:rsidR="00DB0FEE" w:rsidRPr="003423AE" w:rsidRDefault="00DB0FEE" w:rsidP="00AD65DA">
      <w:pPr>
        <w:numPr>
          <w:ilvl w:val="0"/>
          <w:numId w:val="69"/>
        </w:numPr>
        <w:suppressAutoHyphens w:val="0"/>
        <w:spacing w:line="360" w:lineRule="auto"/>
        <w:ind w:left="426" w:hanging="142"/>
        <w:jc w:val="both"/>
        <w:rPr>
          <w:sz w:val="28"/>
          <w:szCs w:val="28"/>
          <w:lang w:val="uk-UA"/>
        </w:rPr>
      </w:pPr>
      <w:r w:rsidRPr="003423AE">
        <w:rPr>
          <w:sz w:val="28"/>
          <w:szCs w:val="28"/>
          <w:lang w:val="uk-UA"/>
        </w:rPr>
        <w:t>Куб</w:t>
      </w:r>
      <w:r w:rsidRPr="003423AE">
        <w:rPr>
          <w:sz w:val="28"/>
          <w:szCs w:val="28"/>
        </w:rPr>
        <w:t>ы</w:t>
      </w:r>
      <w:r w:rsidRPr="003423AE">
        <w:rPr>
          <w:sz w:val="28"/>
          <w:szCs w:val="28"/>
          <w:lang w:val="uk-UA"/>
        </w:rPr>
        <w:t xml:space="preserve">шкин В.Ф. Биохимические, морфологические и допплерометрические критерии дисплазии соединительной ткани при варикозной болезни вен нижних конечностей </w:t>
      </w:r>
      <w:r w:rsidRPr="003423AE">
        <w:rPr>
          <w:sz w:val="28"/>
          <w:szCs w:val="28"/>
        </w:rPr>
        <w:t>/</w:t>
      </w:r>
      <w:r w:rsidRPr="003423AE">
        <w:rPr>
          <w:sz w:val="28"/>
          <w:szCs w:val="28"/>
          <w:lang w:val="uk-UA"/>
        </w:rPr>
        <w:t xml:space="preserve"> В.Ф.Куб</w:t>
      </w:r>
      <w:r w:rsidRPr="003423AE">
        <w:rPr>
          <w:sz w:val="28"/>
          <w:szCs w:val="28"/>
        </w:rPr>
        <w:t>ы</w:t>
      </w:r>
      <w:r w:rsidRPr="003423AE">
        <w:rPr>
          <w:sz w:val="28"/>
          <w:szCs w:val="28"/>
          <w:lang w:val="uk-UA"/>
        </w:rPr>
        <w:t xml:space="preserve">шкин, Е.А.Захарьян </w:t>
      </w:r>
      <w:r w:rsidRPr="003423AE">
        <w:rPr>
          <w:sz w:val="28"/>
          <w:szCs w:val="28"/>
        </w:rPr>
        <w:t>//Кро</w:t>
      </w:r>
      <w:r w:rsidRPr="003423AE">
        <w:rPr>
          <w:sz w:val="28"/>
          <w:szCs w:val="28"/>
          <w:lang w:val="uk-UA"/>
        </w:rPr>
        <w:t xml:space="preserve">вообіг та гемостаз. </w:t>
      </w:r>
      <w:r w:rsidRPr="003423AE">
        <w:rPr>
          <w:sz w:val="28"/>
          <w:szCs w:val="28"/>
        </w:rPr>
        <w:t>– 200</w:t>
      </w:r>
      <w:r w:rsidRPr="003423AE">
        <w:rPr>
          <w:sz w:val="28"/>
          <w:szCs w:val="28"/>
          <w:lang w:val="uk-UA"/>
        </w:rPr>
        <w:t>7</w:t>
      </w:r>
      <w:r w:rsidRPr="003423AE">
        <w:rPr>
          <w:sz w:val="28"/>
          <w:szCs w:val="28"/>
        </w:rPr>
        <w:t>. – №1. – С.</w:t>
      </w:r>
      <w:r w:rsidRPr="003423AE">
        <w:rPr>
          <w:sz w:val="28"/>
          <w:szCs w:val="28"/>
          <w:lang w:val="uk-UA"/>
        </w:rPr>
        <w:t>85</w:t>
      </w:r>
      <w:r w:rsidRPr="003423AE">
        <w:rPr>
          <w:sz w:val="28"/>
          <w:szCs w:val="28"/>
        </w:rPr>
        <w:t>-8</w:t>
      </w:r>
      <w:r w:rsidRPr="003423AE">
        <w:rPr>
          <w:sz w:val="28"/>
          <w:szCs w:val="28"/>
          <w:lang w:val="uk-UA"/>
        </w:rPr>
        <w:t>9</w:t>
      </w:r>
      <w:r w:rsidRPr="003423AE">
        <w:rPr>
          <w:sz w:val="28"/>
          <w:szCs w:val="28"/>
        </w:rPr>
        <w:t>.</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Кулик Н.М. Общая физиотерапия. (Учебное пособие для студентов медицинских университетов, интернов, врачей) / [Кулик Н.М., Горлов А.А., Дударь Л.В., Пономарев В.А.]. – Симферополь: Изд-во КГМУ. – 2006. – 64с.</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Кусмарцев С.А. Естественные супрессорные клетки</w:t>
      </w:r>
      <w:r w:rsidRPr="003423AE">
        <w:rPr>
          <w:sz w:val="28"/>
          <w:lang w:val="uk-UA"/>
        </w:rPr>
        <w:t xml:space="preserve"> </w:t>
      </w:r>
      <w:r w:rsidRPr="003423AE">
        <w:rPr>
          <w:sz w:val="28"/>
        </w:rPr>
        <w:t>/С.А.Кусмарцев, Ю.П.Бельский, И.М.Агранович [</w:t>
      </w:r>
      <w:r w:rsidRPr="003423AE">
        <w:rPr>
          <w:sz w:val="28"/>
          <w:lang w:val="uk-UA"/>
        </w:rPr>
        <w:t>та ін.</w:t>
      </w:r>
      <w:r w:rsidRPr="003423AE">
        <w:rPr>
          <w:sz w:val="28"/>
        </w:rPr>
        <w:t>] //Усп</w:t>
      </w:r>
      <w:proofErr w:type="gramStart"/>
      <w:r w:rsidRPr="003423AE">
        <w:rPr>
          <w:sz w:val="28"/>
        </w:rPr>
        <w:t>.с</w:t>
      </w:r>
      <w:proofErr w:type="gramEnd"/>
      <w:r w:rsidRPr="003423AE">
        <w:rPr>
          <w:sz w:val="28"/>
        </w:rPr>
        <w:t>овр.биол. – 1994. – Т.6. – С.705-714.</w:t>
      </w:r>
    </w:p>
    <w:p w:rsidR="00DB0FEE" w:rsidRPr="003423AE" w:rsidRDefault="00DB0FEE" w:rsidP="00AD65DA">
      <w:pPr>
        <w:pStyle w:val="affffffff5"/>
        <w:numPr>
          <w:ilvl w:val="0"/>
          <w:numId w:val="69"/>
        </w:numPr>
        <w:suppressAutoHyphens w:val="0"/>
        <w:spacing w:after="0" w:line="360" w:lineRule="auto"/>
        <w:ind w:left="426" w:hanging="142"/>
        <w:jc w:val="both"/>
      </w:pPr>
      <w:r w:rsidRPr="003423AE">
        <w:t>Лакин Е.Ф. Биометрия</w:t>
      </w:r>
      <w:r w:rsidRPr="003423AE">
        <w:rPr>
          <w:lang w:val="uk-UA"/>
        </w:rPr>
        <w:t xml:space="preserve"> </w:t>
      </w:r>
      <w:r w:rsidRPr="003423AE">
        <w:t>/</w:t>
      </w:r>
      <w:r w:rsidRPr="003423AE">
        <w:rPr>
          <w:lang w:val="uk-UA"/>
        </w:rPr>
        <w:t>Е.Ф.</w:t>
      </w:r>
      <w:r w:rsidRPr="003423AE">
        <w:t>Лакин. – М.:Высшая школа,1990. – 352 с.</w:t>
      </w:r>
    </w:p>
    <w:p w:rsidR="00DB0FEE" w:rsidRPr="003423AE" w:rsidRDefault="00DB0FEE" w:rsidP="00AD65DA">
      <w:pPr>
        <w:numPr>
          <w:ilvl w:val="0"/>
          <w:numId w:val="69"/>
        </w:numPr>
        <w:suppressAutoHyphens w:val="0"/>
        <w:spacing w:line="360" w:lineRule="auto"/>
        <w:ind w:left="426" w:hanging="142"/>
        <w:jc w:val="both"/>
        <w:rPr>
          <w:sz w:val="28"/>
        </w:rPr>
      </w:pPr>
      <w:r w:rsidRPr="003423AE">
        <w:rPr>
          <w:snapToGrid w:val="0"/>
          <w:sz w:val="28"/>
        </w:rPr>
        <w:t xml:space="preserve">Лапач С.Н. Статистические методы в медико-биологических исследованиях с использованием </w:t>
      </w:r>
      <w:r w:rsidRPr="003423AE">
        <w:rPr>
          <w:snapToGrid w:val="0"/>
          <w:sz w:val="28"/>
          <w:lang w:val="en-US"/>
        </w:rPr>
        <w:t>Excel</w:t>
      </w:r>
      <w:r w:rsidRPr="003423AE">
        <w:rPr>
          <w:snapToGrid w:val="0"/>
          <w:sz w:val="28"/>
        </w:rPr>
        <w:t xml:space="preserve"> / </w:t>
      </w:r>
      <w:r w:rsidRPr="003423AE">
        <w:rPr>
          <w:snapToGrid w:val="0"/>
          <w:sz w:val="28"/>
          <w:lang w:val="en-US"/>
        </w:rPr>
        <w:t>C</w:t>
      </w:r>
      <w:r w:rsidRPr="003423AE">
        <w:rPr>
          <w:snapToGrid w:val="0"/>
          <w:sz w:val="28"/>
        </w:rPr>
        <w:t>.Н.Лапач, А.В.Чубенко, П.Н.Бабич – К.:Морион, 2000. – 319с.</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Ли В.С. Липидный состав и структурно-функциональные свойства мембран эритроцитов разного возраста / В.С.Ли, Э.М.Халилов, В.И.Сабурова [</w:t>
      </w:r>
      <w:r w:rsidRPr="003423AE">
        <w:rPr>
          <w:sz w:val="28"/>
          <w:lang w:val="uk-UA"/>
        </w:rPr>
        <w:t>та ін.</w:t>
      </w:r>
      <w:r w:rsidRPr="003423AE">
        <w:rPr>
          <w:sz w:val="28"/>
        </w:rPr>
        <w:t xml:space="preserve">] //Вопросы медицинской химии. - 1982 - №6. - </w:t>
      </w:r>
      <w:r w:rsidRPr="003423AE">
        <w:rPr>
          <w:sz w:val="28"/>
          <w:lang w:val="en-US"/>
        </w:rPr>
        <w:t>C</w:t>
      </w:r>
      <w:r w:rsidRPr="003423AE">
        <w:rPr>
          <w:sz w:val="28"/>
        </w:rPr>
        <w:t>.66-71.</w:t>
      </w:r>
    </w:p>
    <w:p w:rsidR="00DB0FEE" w:rsidRPr="003423AE" w:rsidRDefault="00DB0FEE" w:rsidP="00AD65DA">
      <w:pPr>
        <w:numPr>
          <w:ilvl w:val="0"/>
          <w:numId w:val="69"/>
        </w:numPr>
        <w:suppressAutoHyphens w:val="0"/>
        <w:spacing w:line="360" w:lineRule="auto"/>
        <w:ind w:left="426" w:hanging="142"/>
        <w:jc w:val="both"/>
        <w:rPr>
          <w:sz w:val="28"/>
          <w:szCs w:val="28"/>
        </w:rPr>
      </w:pPr>
      <w:r w:rsidRPr="003423AE">
        <w:rPr>
          <w:sz w:val="28"/>
          <w:szCs w:val="28"/>
          <w:lang w:val="uk-UA"/>
        </w:rPr>
        <w:t>Лишневская В.Ю. Хроническая венозная недостаточность: вопрос</w:t>
      </w:r>
      <w:r w:rsidRPr="003423AE">
        <w:rPr>
          <w:sz w:val="28"/>
          <w:szCs w:val="28"/>
        </w:rPr>
        <w:t>ы</w:t>
      </w:r>
      <w:r w:rsidRPr="003423AE">
        <w:rPr>
          <w:sz w:val="28"/>
          <w:szCs w:val="28"/>
          <w:lang w:val="uk-UA"/>
        </w:rPr>
        <w:t xml:space="preserve"> и ответы </w:t>
      </w:r>
      <w:r w:rsidRPr="003423AE">
        <w:rPr>
          <w:sz w:val="28"/>
          <w:szCs w:val="28"/>
        </w:rPr>
        <w:t>/</w:t>
      </w:r>
      <w:r w:rsidRPr="003423AE">
        <w:rPr>
          <w:sz w:val="28"/>
          <w:szCs w:val="28"/>
          <w:lang w:val="uk-UA"/>
        </w:rPr>
        <w:t xml:space="preserve"> В.Ю.Лишневская </w:t>
      </w:r>
      <w:r w:rsidRPr="003423AE">
        <w:rPr>
          <w:sz w:val="28"/>
          <w:szCs w:val="28"/>
        </w:rPr>
        <w:t>//Кро</w:t>
      </w:r>
      <w:r w:rsidRPr="003423AE">
        <w:rPr>
          <w:sz w:val="28"/>
          <w:szCs w:val="28"/>
          <w:lang w:val="uk-UA"/>
        </w:rPr>
        <w:t xml:space="preserve">вообіг та гемостаз. </w:t>
      </w:r>
      <w:r w:rsidRPr="003423AE">
        <w:rPr>
          <w:sz w:val="28"/>
          <w:szCs w:val="28"/>
        </w:rPr>
        <w:t>– 2004. – №2-3. – С.111-117.</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 xml:space="preserve">Лобода М.В. Природные курортные ресурсы Украины и их роль в развитии и эффективности восстановительного лечения в здравницах профсоюзов </w:t>
      </w:r>
      <w:r w:rsidRPr="003423AE">
        <w:rPr>
          <w:sz w:val="28"/>
        </w:rPr>
        <w:lastRenderedPageBreak/>
        <w:t>Украины / М.В.Лобода //Матер. международ. науч</w:t>
      </w:r>
      <w:proofErr w:type="gramStart"/>
      <w:r w:rsidRPr="003423AE">
        <w:rPr>
          <w:sz w:val="28"/>
        </w:rPr>
        <w:t>.-</w:t>
      </w:r>
      <w:proofErr w:type="gramEnd"/>
      <w:r w:rsidRPr="003423AE">
        <w:rPr>
          <w:sz w:val="28"/>
        </w:rPr>
        <w:t xml:space="preserve">практ. конф., Ялта,1999. – </w:t>
      </w:r>
      <w:r w:rsidRPr="003423AE">
        <w:rPr>
          <w:sz w:val="28"/>
          <w:lang w:val="en-US"/>
        </w:rPr>
        <w:t>C</w:t>
      </w:r>
      <w:r w:rsidRPr="003423AE">
        <w:rPr>
          <w:sz w:val="28"/>
        </w:rPr>
        <w:t>.3-8.</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Матвеев О.Б. Иммуно-биохимические аспекты эффективности применения озонотерапии /О.Б.Матвеев, А.А.Горлов, М.В.Поливода, С.Н.Бондарев //Таврический медико-биологический вестник. - 2005. – №1. – С.164-165.</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Морозов В.Т. Клиническое значение гематологических исследований / В.Т.Морозов //Клин</w:t>
      </w:r>
      <w:proofErr w:type="gramStart"/>
      <w:r w:rsidRPr="003423AE">
        <w:rPr>
          <w:sz w:val="28"/>
        </w:rPr>
        <w:t>.</w:t>
      </w:r>
      <w:proofErr w:type="gramEnd"/>
      <w:r w:rsidRPr="003423AE">
        <w:rPr>
          <w:sz w:val="28"/>
        </w:rPr>
        <w:t xml:space="preserve"> </w:t>
      </w:r>
      <w:proofErr w:type="gramStart"/>
      <w:r w:rsidRPr="003423AE">
        <w:rPr>
          <w:sz w:val="28"/>
        </w:rPr>
        <w:t>л</w:t>
      </w:r>
      <w:proofErr w:type="gramEnd"/>
      <w:r w:rsidRPr="003423AE">
        <w:rPr>
          <w:sz w:val="28"/>
        </w:rPr>
        <w:t xml:space="preserve">абораторная диагностика. – 1993. – №1. – </w:t>
      </w:r>
      <w:r w:rsidRPr="003423AE">
        <w:rPr>
          <w:sz w:val="28"/>
          <w:lang w:val="en-US"/>
        </w:rPr>
        <w:t>C</w:t>
      </w:r>
      <w:r w:rsidRPr="003423AE">
        <w:rPr>
          <w:sz w:val="28"/>
        </w:rPr>
        <w:t>.20-25.</w:t>
      </w:r>
    </w:p>
    <w:p w:rsidR="00DB0FEE" w:rsidRPr="003423AE" w:rsidRDefault="00DB0FEE" w:rsidP="00AD65DA">
      <w:pPr>
        <w:numPr>
          <w:ilvl w:val="0"/>
          <w:numId w:val="69"/>
        </w:numPr>
        <w:suppressAutoHyphens w:val="0"/>
        <w:spacing w:line="360" w:lineRule="auto"/>
        <w:ind w:left="426" w:hanging="142"/>
        <w:jc w:val="both"/>
        <w:rPr>
          <w:sz w:val="28"/>
          <w:szCs w:val="28"/>
          <w:lang w:val="uk-UA"/>
        </w:rPr>
      </w:pPr>
      <w:r w:rsidRPr="003423AE">
        <w:rPr>
          <w:sz w:val="28"/>
          <w:szCs w:val="28"/>
        </w:rPr>
        <w:t>Никульников П.И. Лечение хронической венозной недостаточности нижних конечностей. Новые альтернативы / П.И.Никульников, Г.Г.Влайков, А.А.Гуч //Кро</w:t>
      </w:r>
      <w:r w:rsidRPr="003423AE">
        <w:rPr>
          <w:sz w:val="28"/>
          <w:szCs w:val="28"/>
          <w:lang w:val="uk-UA"/>
        </w:rPr>
        <w:t xml:space="preserve">вообіг та гемостаз. </w:t>
      </w:r>
      <w:r w:rsidRPr="003423AE">
        <w:rPr>
          <w:sz w:val="28"/>
          <w:szCs w:val="28"/>
        </w:rPr>
        <w:t>– 2008. - №1. – С.76-78.</w:t>
      </w:r>
    </w:p>
    <w:p w:rsidR="00DB0FEE" w:rsidRPr="003423AE" w:rsidRDefault="00DB0FEE" w:rsidP="00AD65DA">
      <w:pPr>
        <w:numPr>
          <w:ilvl w:val="0"/>
          <w:numId w:val="69"/>
        </w:numPr>
        <w:suppressAutoHyphens w:val="0"/>
        <w:spacing w:line="360" w:lineRule="auto"/>
        <w:ind w:left="426" w:hanging="142"/>
        <w:jc w:val="both"/>
        <w:rPr>
          <w:sz w:val="28"/>
          <w:lang w:val="uk-UA"/>
        </w:rPr>
      </w:pPr>
      <w:r w:rsidRPr="003423AE">
        <w:rPr>
          <w:sz w:val="28"/>
          <w:lang w:val="uk-UA"/>
        </w:rPr>
        <w:t xml:space="preserve">Ніколаєва Н.Г. Фізіотерапія у відновлювальному лікуванні дітей з перитонітом / Н.Г.Ніколаєва, М.Г. Мельніченко //Матеріали </w:t>
      </w:r>
      <w:r w:rsidRPr="003423AE">
        <w:rPr>
          <w:sz w:val="28"/>
          <w:lang w:val="en-US"/>
        </w:rPr>
        <w:t>VII</w:t>
      </w:r>
      <w:r w:rsidRPr="003423AE">
        <w:rPr>
          <w:sz w:val="28"/>
          <w:lang w:val="uk-UA"/>
        </w:rPr>
        <w:t xml:space="preserve"> Міжнародної науково-практичної конференції “Сучасні проблеми курортно-рекреаційної діяльності та технологій відновлювального лікування в умовах глобалізації”, присвяченої 200-річчю курортів Криму (Місхор, 26-28 вересня 2007р.). – Місхор,2007. – С.205-206.</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Пасынков Е.И. Общая физиотерапия / Е.И.Пасынков. – М.,1969. – 352с.</w:t>
      </w:r>
    </w:p>
    <w:p w:rsidR="00DB0FEE" w:rsidRPr="003423AE" w:rsidRDefault="00DB0FEE" w:rsidP="00AD65DA">
      <w:pPr>
        <w:numPr>
          <w:ilvl w:val="0"/>
          <w:numId w:val="69"/>
        </w:numPr>
        <w:suppressAutoHyphens w:val="0"/>
        <w:spacing w:line="360" w:lineRule="auto"/>
        <w:ind w:left="426" w:hanging="142"/>
        <w:jc w:val="both"/>
        <w:rPr>
          <w:sz w:val="28"/>
          <w:lang w:val="uk-UA"/>
        </w:rPr>
      </w:pPr>
      <w:r w:rsidRPr="003423AE">
        <w:rPr>
          <w:sz w:val="28"/>
          <w:lang w:val="uk-UA"/>
        </w:rPr>
        <w:t xml:space="preserve">Пат. (11)55153А Україна, (51) 7 А61В5/05 Пристрій для кондуктометричного дослідження еритроцитів / Горлов О.О., Чирський М.В., Русяєв В.Ф., Рибалко С.Ю., Бояркін В.О., Каладзе К.М.; заявник та патентоволодар КДМУ ім.С.І.Георгієвського. – заявл. 09.07.2002; опубл. 17.03.2003, Бюл.№ 3. </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Передерий В.Г. Иммунологический статус. Методы оценки и коррекции расстройств /[В.Г.Передерий, А.М.Земсков, Н.Г.Бычкова, В.М.Земсков]. – К.:Здоров’я,1995. – 211с.</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Перлин Я.С. Гальвано и гальваноионотерапия / Я.С.Перлин. – М.:Медгиз,1958. – 74с.</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Петров Р.В. Иммунология. / Р.В.Петров. – М.:Медицина,1987. – 415с.</w:t>
      </w:r>
    </w:p>
    <w:p w:rsidR="00DB0FEE" w:rsidRPr="003423AE" w:rsidRDefault="00DB0FEE" w:rsidP="00AD65DA">
      <w:pPr>
        <w:pStyle w:val="aff4"/>
        <w:numPr>
          <w:ilvl w:val="0"/>
          <w:numId w:val="69"/>
        </w:numPr>
        <w:spacing w:line="360" w:lineRule="auto"/>
        <w:ind w:left="426" w:hanging="142"/>
        <w:jc w:val="both"/>
        <w:rPr>
          <w:rFonts w:ascii="Times New Roman" w:hAnsi="Times New Roman"/>
          <w:sz w:val="28"/>
        </w:rPr>
      </w:pPr>
      <w:r w:rsidRPr="003423AE">
        <w:rPr>
          <w:rFonts w:ascii="Times New Roman" w:hAnsi="Times New Roman"/>
          <w:sz w:val="28"/>
        </w:rPr>
        <w:t>Плохинский Н.А. Биометрия /</w:t>
      </w:r>
      <w:r w:rsidRPr="003423AE">
        <w:rPr>
          <w:rFonts w:ascii="Times New Roman" w:hAnsi="Times New Roman"/>
          <w:sz w:val="28"/>
          <w:lang w:val="uk-UA"/>
        </w:rPr>
        <w:t>Н.А.</w:t>
      </w:r>
      <w:r w:rsidRPr="003423AE">
        <w:rPr>
          <w:rFonts w:ascii="Times New Roman" w:hAnsi="Times New Roman"/>
          <w:sz w:val="28"/>
        </w:rPr>
        <w:t>Плохинский. – М.:Изд-во МГУ,1961. – 362с.</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lastRenderedPageBreak/>
        <w:t xml:space="preserve">Поливода М.В. Влияние постоянного тока на </w:t>
      </w:r>
      <w:proofErr w:type="gramStart"/>
      <w:r w:rsidRPr="003423AE">
        <w:rPr>
          <w:sz w:val="28"/>
        </w:rPr>
        <w:t>морфо-функциональные</w:t>
      </w:r>
      <w:proofErr w:type="gramEnd"/>
      <w:r w:rsidRPr="003423AE">
        <w:rPr>
          <w:sz w:val="28"/>
        </w:rPr>
        <w:t xml:space="preserve"> свойства эритроцитов человека / М.В.Поливода, И.А.Грецкий, А.А.Горлов //Вестник физиотерапии и курортологии. – 2005. – №2. – С.151.</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 xml:space="preserve">Поливода М.В. Влияние постоянного электрического тока на </w:t>
      </w:r>
      <w:proofErr w:type="gramStart"/>
      <w:r w:rsidRPr="003423AE">
        <w:rPr>
          <w:sz w:val="28"/>
        </w:rPr>
        <w:t>морфо-функциональные</w:t>
      </w:r>
      <w:proofErr w:type="gramEnd"/>
      <w:r w:rsidRPr="003423AE">
        <w:rPr>
          <w:sz w:val="28"/>
        </w:rPr>
        <w:t xml:space="preserve"> свойства эритроцитов человека / М.В.Поливода, А.А.Горлов, И.А.Грецкий, С.Н.Бондарев //Вестник морского лекаря. – 2005. - №1. – С.208-209.</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Поливода М.В. Воздействие постоянных гальванических токов на состояние SALT-системы иммунитета //Таврический медико-биологический вестник. – 2007. - №4. – С.71-73.</w:t>
      </w:r>
    </w:p>
    <w:p w:rsidR="00DB0FEE" w:rsidRPr="003423AE" w:rsidRDefault="00DB0FEE" w:rsidP="00AD65DA">
      <w:pPr>
        <w:numPr>
          <w:ilvl w:val="0"/>
          <w:numId w:val="69"/>
        </w:numPr>
        <w:suppressAutoHyphens w:val="0"/>
        <w:spacing w:line="360" w:lineRule="auto"/>
        <w:ind w:left="426" w:hanging="142"/>
        <w:jc w:val="both"/>
        <w:rPr>
          <w:sz w:val="28"/>
          <w:lang w:val="uk-UA"/>
        </w:rPr>
      </w:pPr>
      <w:proofErr w:type="gramStart"/>
      <w:r w:rsidRPr="003423AE">
        <w:rPr>
          <w:sz w:val="28"/>
        </w:rPr>
        <w:t>Поливода М.В. Иммунотропные эффекты постоянного электрического тока / М.В.Поливода, А.А.Горлов, М.А.Слюсар //Матер</w:t>
      </w:r>
      <w:r w:rsidRPr="003423AE">
        <w:rPr>
          <w:sz w:val="28"/>
          <w:lang w:val="uk-UA"/>
        </w:rPr>
        <w:t xml:space="preserve">іали </w:t>
      </w:r>
      <w:r w:rsidRPr="003423AE">
        <w:rPr>
          <w:sz w:val="28"/>
          <w:lang w:val="en-US"/>
        </w:rPr>
        <w:t>V</w:t>
      </w:r>
      <w:r w:rsidRPr="003423AE">
        <w:rPr>
          <w:sz w:val="28"/>
          <w:lang w:val="uk-UA"/>
        </w:rPr>
        <w:t>І науково-практичної конференції з міжнародною участю “Кліматолікування, лікувальна фізкультура, механотерапія, фітотерапія, бальнеотерапія в комплексному санаторно-курортному лікуванні” м.Євпаторія, 27-29 вересня 2005р.</w:t>
      </w:r>
      <w:proofErr w:type="gramEnd"/>
      <w:r w:rsidRPr="003423AE">
        <w:rPr>
          <w:sz w:val="28"/>
          <w:lang w:val="uk-UA"/>
        </w:rPr>
        <w:t xml:space="preserve"> – Додаток до журналу “Медична реабілітація, курортологія, фізіотерапія”. – 2005. - №3. – С.165-166.</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 xml:space="preserve">Поливода М.В. Иммунотропные эффекты, экспрессия маркеров </w:t>
      </w:r>
      <w:r w:rsidRPr="003423AE">
        <w:rPr>
          <w:sz w:val="28"/>
          <w:lang w:val="en-US"/>
        </w:rPr>
        <w:t>CD</w:t>
      </w:r>
      <w:r w:rsidRPr="003423AE">
        <w:rPr>
          <w:sz w:val="28"/>
        </w:rPr>
        <w:t xml:space="preserve">95 и </w:t>
      </w:r>
      <w:r w:rsidRPr="003423AE">
        <w:rPr>
          <w:sz w:val="28"/>
          <w:lang w:val="en-US"/>
        </w:rPr>
        <w:t>HLA</w:t>
      </w:r>
      <w:r w:rsidRPr="003423AE">
        <w:rPr>
          <w:sz w:val="28"/>
        </w:rPr>
        <w:t>-антигенов при действии гальванических токов /М.В.Поливода //Проблемы, достижения и перспективы развития медико-биологических наук и практического здравоохранения (Труды Крымского государственного университета им.С.И.Георгиевского). – Симферополь. - 2007. – Т.143,</w:t>
      </w:r>
      <w:proofErr w:type="gramStart"/>
      <w:r w:rsidRPr="003423AE">
        <w:rPr>
          <w:sz w:val="28"/>
        </w:rPr>
        <w:t>ч</w:t>
      </w:r>
      <w:proofErr w:type="gramEnd"/>
      <w:r w:rsidRPr="003423AE">
        <w:rPr>
          <w:sz w:val="28"/>
          <w:lang w:val="en-US"/>
        </w:rPr>
        <w:t>VI</w:t>
      </w:r>
      <w:r w:rsidRPr="003423AE">
        <w:rPr>
          <w:sz w:val="28"/>
        </w:rPr>
        <w:t>. – С.120-123.</w:t>
      </w:r>
    </w:p>
    <w:p w:rsidR="00DB0FEE" w:rsidRPr="003423AE" w:rsidRDefault="00DB0FEE" w:rsidP="00AD65DA">
      <w:pPr>
        <w:numPr>
          <w:ilvl w:val="0"/>
          <w:numId w:val="69"/>
        </w:numPr>
        <w:suppressAutoHyphens w:val="0"/>
        <w:spacing w:line="360" w:lineRule="auto"/>
        <w:ind w:left="426" w:hanging="142"/>
        <w:jc w:val="both"/>
        <w:rPr>
          <w:sz w:val="28"/>
        </w:rPr>
      </w:pPr>
      <w:proofErr w:type="gramStart"/>
      <w:r w:rsidRPr="003423AE">
        <w:rPr>
          <w:sz w:val="28"/>
        </w:rPr>
        <w:t>Поливода М.В. О возможной роли гамма-дельта лимфоцитов в реализации иммунотропных эффектов электрофоретических токов</w:t>
      </w:r>
      <w:r w:rsidRPr="003423AE">
        <w:rPr>
          <w:sz w:val="28"/>
          <w:lang w:val="uk-UA"/>
        </w:rPr>
        <w:t xml:space="preserve"> </w:t>
      </w:r>
      <w:r w:rsidRPr="003423AE">
        <w:rPr>
          <w:sz w:val="28"/>
        </w:rPr>
        <w:t>/ М.В.Поливода, А.А.Горлов, И.</w:t>
      </w:r>
      <w:r w:rsidRPr="003423AE">
        <w:rPr>
          <w:sz w:val="28"/>
          <w:lang w:val="en-US"/>
        </w:rPr>
        <w:t>H</w:t>
      </w:r>
      <w:r w:rsidRPr="003423AE">
        <w:rPr>
          <w:sz w:val="28"/>
        </w:rPr>
        <w:t>.Вознюк //Матер</w:t>
      </w:r>
      <w:r w:rsidRPr="003423AE">
        <w:rPr>
          <w:sz w:val="28"/>
          <w:lang w:val="uk-UA"/>
        </w:rPr>
        <w:t>і</w:t>
      </w:r>
      <w:r w:rsidRPr="003423AE">
        <w:rPr>
          <w:sz w:val="28"/>
        </w:rPr>
        <w:t>ал</w:t>
      </w:r>
      <w:r w:rsidRPr="003423AE">
        <w:rPr>
          <w:sz w:val="28"/>
          <w:lang w:val="uk-UA"/>
        </w:rPr>
        <w:t xml:space="preserve">и </w:t>
      </w:r>
      <w:r w:rsidRPr="003423AE">
        <w:rPr>
          <w:sz w:val="28"/>
          <w:lang w:val="en-US"/>
        </w:rPr>
        <w:t>VII</w:t>
      </w:r>
      <w:r w:rsidRPr="003423AE">
        <w:rPr>
          <w:sz w:val="28"/>
        </w:rPr>
        <w:t xml:space="preserve"> </w:t>
      </w:r>
      <w:r w:rsidRPr="003423AE">
        <w:rPr>
          <w:sz w:val="28"/>
          <w:lang w:val="uk-UA"/>
        </w:rPr>
        <w:t>Міжнародної науково-практичної конференції “Сучасні проблеми курортно-рекреаційної діяльності та технологій відновлювального лікування в умовах глобалізації”, присвяченої 200-річчю курортів Криму (Місхор, 26-28 вересня 2007р.).</w:t>
      </w:r>
      <w:proofErr w:type="gramEnd"/>
      <w:r w:rsidRPr="003423AE">
        <w:rPr>
          <w:sz w:val="28"/>
        </w:rPr>
        <w:t xml:space="preserve"> </w:t>
      </w:r>
      <w:r w:rsidRPr="003423AE">
        <w:rPr>
          <w:sz w:val="28"/>
          <w:lang w:val="uk-UA"/>
        </w:rPr>
        <w:t xml:space="preserve">– Місхор,2007. – </w:t>
      </w:r>
      <w:r w:rsidRPr="003423AE">
        <w:rPr>
          <w:sz w:val="28"/>
        </w:rPr>
        <w:t>С.87-89.</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lastRenderedPageBreak/>
        <w:t>Поливода М.В. иммунотропное действие гальванических токов в условиях поствеэктомическое реабилитации больных варикозной болезнью /М.В.Поливода //Проблемы, достижения и перспективы развития медико-биологических наук и практического здравоохранения (Труды Крымского государственного университета им.С.И.Георгиевского). – Симферополь. - 2008. – Т.144,ч.</w:t>
      </w:r>
      <w:r w:rsidRPr="003423AE">
        <w:rPr>
          <w:sz w:val="28"/>
          <w:lang w:val="en-US"/>
        </w:rPr>
        <w:t>V</w:t>
      </w:r>
      <w:r w:rsidRPr="003423AE">
        <w:rPr>
          <w:sz w:val="28"/>
        </w:rPr>
        <w:t>. – С.76-80.</w:t>
      </w:r>
    </w:p>
    <w:p w:rsidR="00DB0FEE" w:rsidRPr="003423AE" w:rsidRDefault="00DB0FEE" w:rsidP="00AD65DA">
      <w:pPr>
        <w:numPr>
          <w:ilvl w:val="0"/>
          <w:numId w:val="69"/>
        </w:numPr>
        <w:suppressAutoHyphens w:val="0"/>
        <w:spacing w:line="360" w:lineRule="auto"/>
        <w:ind w:left="426" w:hanging="142"/>
        <w:jc w:val="both"/>
        <w:rPr>
          <w:sz w:val="28"/>
          <w:szCs w:val="28"/>
        </w:rPr>
      </w:pPr>
      <w:r w:rsidRPr="003423AE">
        <w:rPr>
          <w:sz w:val="28"/>
          <w:szCs w:val="28"/>
        </w:rPr>
        <w:t>Пол</w:t>
      </w:r>
      <w:r w:rsidRPr="003423AE">
        <w:rPr>
          <w:sz w:val="28"/>
          <w:szCs w:val="28"/>
          <w:lang w:val="uk-UA"/>
        </w:rPr>
        <w:t>і</w:t>
      </w:r>
      <w:r w:rsidRPr="003423AE">
        <w:rPr>
          <w:sz w:val="28"/>
          <w:szCs w:val="28"/>
        </w:rPr>
        <w:t>вода С.М.</w:t>
      </w:r>
      <w:r w:rsidRPr="003423AE">
        <w:rPr>
          <w:sz w:val="28"/>
          <w:szCs w:val="28"/>
          <w:lang w:val="uk-UA"/>
        </w:rPr>
        <w:t xml:space="preserve"> Дисфункція сполученої тканини та патофізіологічний механізм ремоделювання артерій еластичного типу у пацієнтів з гіпертонічною хворобою </w:t>
      </w:r>
      <w:r w:rsidRPr="003423AE">
        <w:rPr>
          <w:sz w:val="28"/>
          <w:szCs w:val="28"/>
        </w:rPr>
        <w:t>/ С.М.Пол</w:t>
      </w:r>
      <w:r w:rsidRPr="003423AE">
        <w:rPr>
          <w:sz w:val="28"/>
          <w:szCs w:val="28"/>
          <w:lang w:val="uk-UA"/>
        </w:rPr>
        <w:t>і</w:t>
      </w:r>
      <w:r w:rsidRPr="003423AE">
        <w:rPr>
          <w:sz w:val="28"/>
          <w:szCs w:val="28"/>
        </w:rPr>
        <w:t>вода, О.О.Черепок, Р.О.Сичов //</w:t>
      </w:r>
      <w:r w:rsidRPr="003423AE">
        <w:rPr>
          <w:sz w:val="28"/>
          <w:szCs w:val="28"/>
          <w:lang w:val="uk-UA"/>
        </w:rPr>
        <w:t>Укр</w:t>
      </w:r>
      <w:proofErr w:type="gramStart"/>
      <w:r w:rsidRPr="003423AE">
        <w:rPr>
          <w:sz w:val="28"/>
          <w:szCs w:val="28"/>
          <w:lang w:val="uk-UA"/>
        </w:rPr>
        <w:t>.м</w:t>
      </w:r>
      <w:proofErr w:type="gramEnd"/>
      <w:r w:rsidRPr="003423AE">
        <w:rPr>
          <w:sz w:val="28"/>
          <w:szCs w:val="28"/>
          <w:lang w:val="uk-UA"/>
        </w:rPr>
        <w:t>ед.часопис. – 2004. – №4. – С.67-71.</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 xml:space="preserve">Понякина И.Д. Взаимосвязи в иммунной системе /И.Д.Понякина //Иммунология. – 1985. – №6. – </w:t>
      </w:r>
      <w:r w:rsidRPr="003423AE">
        <w:rPr>
          <w:sz w:val="28"/>
          <w:lang w:val="en-US"/>
        </w:rPr>
        <w:t>C</w:t>
      </w:r>
      <w:r w:rsidRPr="003423AE">
        <w:rPr>
          <w:sz w:val="28"/>
        </w:rPr>
        <w:t>.15-32.</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 xml:space="preserve">Радченко О.М. Характеристика адаптаційних реакцій за моноклональними фенотипами лімфоцитів / </w:t>
      </w:r>
      <w:r w:rsidRPr="003423AE">
        <w:rPr>
          <w:sz w:val="28"/>
          <w:lang w:val="uk-UA"/>
        </w:rPr>
        <w:t>О.М.</w:t>
      </w:r>
      <w:r w:rsidRPr="003423AE">
        <w:rPr>
          <w:sz w:val="28"/>
        </w:rPr>
        <w:t xml:space="preserve">Радченко, </w:t>
      </w:r>
      <w:r w:rsidRPr="003423AE">
        <w:rPr>
          <w:sz w:val="28"/>
          <w:lang w:val="uk-UA"/>
        </w:rPr>
        <w:t>Л.М.</w:t>
      </w:r>
      <w:r w:rsidRPr="003423AE">
        <w:rPr>
          <w:sz w:val="28"/>
        </w:rPr>
        <w:t xml:space="preserve">Білянська, </w:t>
      </w:r>
      <w:r w:rsidRPr="003423AE">
        <w:rPr>
          <w:sz w:val="28"/>
          <w:lang w:val="uk-UA"/>
        </w:rPr>
        <w:t>Р.М.</w:t>
      </w:r>
      <w:r w:rsidRPr="003423AE">
        <w:rPr>
          <w:sz w:val="28"/>
        </w:rPr>
        <w:t>Пукаляк //Імунологія та алергологія. – 2004. - №2. – С.50-52.</w:t>
      </w:r>
    </w:p>
    <w:p w:rsidR="00DB0FEE" w:rsidRPr="003423AE" w:rsidRDefault="00DB0FEE" w:rsidP="00AD65DA">
      <w:pPr>
        <w:numPr>
          <w:ilvl w:val="0"/>
          <w:numId w:val="69"/>
        </w:numPr>
        <w:suppressAutoHyphens w:val="0"/>
        <w:spacing w:line="360" w:lineRule="auto"/>
        <w:ind w:left="426" w:hanging="142"/>
        <w:jc w:val="both"/>
        <w:rPr>
          <w:sz w:val="28"/>
          <w:lang w:val="uk-UA"/>
        </w:rPr>
      </w:pPr>
      <w:r w:rsidRPr="003423AE">
        <w:rPr>
          <w:sz w:val="28"/>
        </w:rPr>
        <w:t>Речаполи М.Х. Электромагнитные поля. Биологическое сдействие и гигиеническое нормирование (материалы международного совещания) / М.Х.Речаполи, Н.Б.Рубцов, А.М.Муц Москва-Женева,1999. – 541с.</w:t>
      </w:r>
    </w:p>
    <w:p w:rsidR="00DB0FEE" w:rsidRPr="003423AE" w:rsidRDefault="00DB0FEE" w:rsidP="00AD65DA">
      <w:pPr>
        <w:numPr>
          <w:ilvl w:val="0"/>
          <w:numId w:val="69"/>
        </w:numPr>
        <w:suppressAutoHyphens w:val="0"/>
        <w:spacing w:line="360" w:lineRule="auto"/>
        <w:ind w:left="426" w:hanging="142"/>
        <w:jc w:val="both"/>
        <w:rPr>
          <w:sz w:val="28"/>
          <w:lang w:val="uk-UA"/>
        </w:rPr>
      </w:pPr>
      <w:r w:rsidRPr="003423AE">
        <w:rPr>
          <w:sz w:val="28"/>
          <w:lang w:val="uk-UA"/>
        </w:rPr>
        <w:t>Розовенко Е.-А.В. Імунотропні ефекти ультрафіолетової радіації й психо-емоційного стресу з урахуванням ролі епітелій-асоційованої лімфоїдної тканини /Е.-А.В.Розовенко //Вісник фізіотерапії й курортології. - 2004. - №4. - С. 26-30.</w:t>
      </w:r>
    </w:p>
    <w:p w:rsidR="00DB0FEE" w:rsidRPr="003423AE" w:rsidRDefault="00DB0FEE" w:rsidP="00AD65DA">
      <w:pPr>
        <w:numPr>
          <w:ilvl w:val="0"/>
          <w:numId w:val="69"/>
        </w:numPr>
        <w:suppressAutoHyphens w:val="0"/>
        <w:spacing w:line="360" w:lineRule="auto"/>
        <w:ind w:left="426" w:hanging="142"/>
        <w:jc w:val="both"/>
        <w:rPr>
          <w:sz w:val="28"/>
          <w:lang w:val="uk-UA"/>
        </w:rPr>
      </w:pPr>
      <w:r w:rsidRPr="003423AE">
        <w:rPr>
          <w:sz w:val="28"/>
          <w:lang w:val="uk-UA"/>
        </w:rPr>
        <w:t>Русяев В.Ф. Биоэлект</w:t>
      </w:r>
      <w:r w:rsidRPr="003423AE">
        <w:rPr>
          <w:sz w:val="28"/>
        </w:rPr>
        <w:t>p</w:t>
      </w:r>
      <w:r w:rsidRPr="003423AE">
        <w:rPr>
          <w:sz w:val="28"/>
          <w:lang w:val="uk-UA"/>
        </w:rPr>
        <w:t>ические механизмы в системе гемостаза.: автореф.дс.на здобуття наук.ступеня докт.біол.наук: спец. «Біофізика» /В.Ф.Русяев. – М., 1988. - 45с.</w:t>
      </w:r>
    </w:p>
    <w:p w:rsidR="00DB0FEE" w:rsidRPr="003423AE" w:rsidRDefault="00DB0FEE" w:rsidP="00AD65DA">
      <w:pPr>
        <w:numPr>
          <w:ilvl w:val="0"/>
          <w:numId w:val="69"/>
        </w:numPr>
        <w:suppressAutoHyphens w:val="0"/>
        <w:spacing w:line="360" w:lineRule="auto"/>
        <w:ind w:left="426" w:hanging="142"/>
        <w:jc w:val="both"/>
        <w:rPr>
          <w:sz w:val="28"/>
          <w:lang w:val="uk-UA"/>
        </w:rPr>
      </w:pPr>
      <w:r w:rsidRPr="003423AE">
        <w:rPr>
          <w:sz w:val="28"/>
        </w:rPr>
        <w:t>Русяев В.Ф. Электрические и реологические свойства эритроцитов при хранении консервированной крови / В.Ф.Русяев, А.И.Чернов, А.П.Байнак [</w:t>
      </w:r>
      <w:r w:rsidRPr="003423AE">
        <w:rPr>
          <w:sz w:val="28"/>
          <w:lang w:val="uk-UA"/>
        </w:rPr>
        <w:t>та ін.</w:t>
      </w:r>
      <w:r w:rsidRPr="003423AE">
        <w:rPr>
          <w:sz w:val="28"/>
        </w:rPr>
        <w:t>] //Гематол. И трансфузиол. – 1989. – №</w:t>
      </w:r>
      <w:r w:rsidRPr="003423AE">
        <w:rPr>
          <w:sz w:val="28"/>
          <w:lang w:val="uk-UA"/>
        </w:rPr>
        <w:t xml:space="preserve"> </w:t>
      </w:r>
      <w:r w:rsidRPr="003423AE">
        <w:rPr>
          <w:sz w:val="28"/>
        </w:rPr>
        <w:t>3. – с.56-58.</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 xml:space="preserve">Рыбалко С.Ю. Энергозависимый характер изменения формы эритроцитов при облучении низкоинтенсивным электромагнитным излучением с частотой </w:t>
      </w:r>
      <w:r w:rsidRPr="003423AE">
        <w:rPr>
          <w:sz w:val="28"/>
        </w:rPr>
        <w:lastRenderedPageBreak/>
        <w:t>61,2ГГц / С.Ю.Рыбалко, А.А., Горлов И.А.Грецкий [</w:t>
      </w:r>
      <w:r w:rsidRPr="003423AE">
        <w:rPr>
          <w:sz w:val="28"/>
          <w:lang w:val="uk-UA"/>
        </w:rPr>
        <w:t>та ін.</w:t>
      </w:r>
      <w:r w:rsidRPr="003423AE">
        <w:rPr>
          <w:sz w:val="28"/>
        </w:rPr>
        <w:t>] //Таврический медико-биологический вестник. – 2003. – Т.6,№2. – С.169-172.</w:t>
      </w:r>
    </w:p>
    <w:p w:rsidR="00DB0FEE" w:rsidRPr="003423AE" w:rsidRDefault="00DB0FEE" w:rsidP="00AD65DA">
      <w:pPr>
        <w:numPr>
          <w:ilvl w:val="0"/>
          <w:numId w:val="69"/>
        </w:numPr>
        <w:suppressAutoHyphens w:val="0"/>
        <w:spacing w:line="360" w:lineRule="auto"/>
        <w:ind w:left="426" w:hanging="142"/>
        <w:jc w:val="both"/>
        <w:rPr>
          <w:sz w:val="28"/>
          <w:lang w:val="uk-UA"/>
        </w:rPr>
      </w:pPr>
      <w:r w:rsidRPr="003423AE">
        <w:rPr>
          <w:sz w:val="28"/>
          <w:lang w:val="uk-UA"/>
        </w:rPr>
        <w:t xml:space="preserve">Савченко В.М. Оценка состояния верхних дыхательных путей у больных хроническим бронхитом на курорте </w:t>
      </w:r>
      <w:r w:rsidRPr="003423AE">
        <w:rPr>
          <w:sz w:val="28"/>
        </w:rPr>
        <w:t>/</w:t>
      </w:r>
      <w:r w:rsidRPr="003423AE">
        <w:rPr>
          <w:sz w:val="28"/>
          <w:lang w:val="uk-UA"/>
        </w:rPr>
        <w:t xml:space="preserve">В.М. Савченко </w:t>
      </w:r>
      <w:r w:rsidRPr="003423AE">
        <w:rPr>
          <w:sz w:val="28"/>
        </w:rPr>
        <w:t>//Проблемы, достижения и перспективы развития медико-биологических наук и практического здравоохранения (Труды Крымского государственного университета им.С.И.Георгиевского). – Симферополь. - 2001. – Т.137. – С.140-143.</w:t>
      </w:r>
    </w:p>
    <w:p w:rsidR="00DB0FEE" w:rsidRPr="003423AE" w:rsidRDefault="00DB0FEE" w:rsidP="00AD65DA">
      <w:pPr>
        <w:numPr>
          <w:ilvl w:val="0"/>
          <w:numId w:val="69"/>
        </w:numPr>
        <w:suppressAutoHyphens w:val="0"/>
        <w:spacing w:line="360" w:lineRule="auto"/>
        <w:ind w:left="426" w:hanging="142"/>
        <w:jc w:val="both"/>
        <w:rPr>
          <w:sz w:val="28"/>
          <w:lang w:val="uk-UA"/>
        </w:rPr>
      </w:pPr>
      <w:r w:rsidRPr="003423AE">
        <w:rPr>
          <w:sz w:val="28"/>
          <w:lang w:val="uk-UA"/>
        </w:rPr>
        <w:t>Савченко В.М. Формал</w:t>
      </w:r>
      <w:r w:rsidRPr="003423AE">
        <w:rPr>
          <w:sz w:val="28"/>
        </w:rPr>
        <w:t>i</w:t>
      </w:r>
      <w:r w:rsidRPr="003423AE">
        <w:rPr>
          <w:sz w:val="28"/>
          <w:lang w:val="uk-UA"/>
        </w:rPr>
        <w:t>зован</w:t>
      </w:r>
      <w:r w:rsidRPr="003423AE">
        <w:rPr>
          <w:sz w:val="28"/>
        </w:rPr>
        <w:t>i</w:t>
      </w:r>
      <w:r w:rsidRPr="003423AE">
        <w:rPr>
          <w:sz w:val="28"/>
          <w:lang w:val="uk-UA"/>
        </w:rPr>
        <w:t xml:space="preserve"> функц</w:t>
      </w:r>
      <w:r w:rsidRPr="003423AE">
        <w:rPr>
          <w:sz w:val="28"/>
        </w:rPr>
        <w:t>i</w:t>
      </w:r>
      <w:r w:rsidRPr="003423AE">
        <w:rPr>
          <w:sz w:val="28"/>
          <w:lang w:val="uk-UA"/>
        </w:rPr>
        <w:t>ональн</w:t>
      </w:r>
      <w:r w:rsidRPr="003423AE">
        <w:rPr>
          <w:sz w:val="28"/>
        </w:rPr>
        <w:t>i</w:t>
      </w:r>
      <w:r w:rsidRPr="003423AE">
        <w:rPr>
          <w:sz w:val="28"/>
          <w:lang w:val="uk-UA"/>
        </w:rPr>
        <w:t xml:space="preserve"> ознаки автоматизованої системи управл</w:t>
      </w:r>
      <w:r w:rsidRPr="003423AE">
        <w:rPr>
          <w:sz w:val="28"/>
        </w:rPr>
        <w:t>i</w:t>
      </w:r>
      <w:r w:rsidRPr="003423AE">
        <w:rPr>
          <w:sz w:val="28"/>
          <w:lang w:val="uk-UA"/>
        </w:rPr>
        <w:t>ння охороною здоров’я окремого району / В.М.Савченко, С.С.Солдатченко, А.В.П</w:t>
      </w:r>
      <w:r w:rsidRPr="003423AE">
        <w:rPr>
          <w:sz w:val="28"/>
        </w:rPr>
        <w:t>i</w:t>
      </w:r>
      <w:r w:rsidRPr="003423AE">
        <w:rPr>
          <w:sz w:val="28"/>
          <w:lang w:val="uk-UA"/>
        </w:rPr>
        <w:t>даєв [та ін.] //Л</w:t>
      </w:r>
      <w:r w:rsidRPr="003423AE">
        <w:rPr>
          <w:sz w:val="28"/>
        </w:rPr>
        <w:t>i</w:t>
      </w:r>
      <w:r w:rsidRPr="003423AE">
        <w:rPr>
          <w:sz w:val="28"/>
          <w:lang w:val="uk-UA"/>
        </w:rPr>
        <w:t>к. справа. – 1998. – №4. – С.154-157.</w:t>
      </w:r>
    </w:p>
    <w:p w:rsidR="00DB0FEE" w:rsidRPr="003423AE" w:rsidRDefault="00DB0FEE" w:rsidP="00AD65DA">
      <w:pPr>
        <w:numPr>
          <w:ilvl w:val="0"/>
          <w:numId w:val="69"/>
        </w:numPr>
        <w:suppressAutoHyphens w:val="0"/>
        <w:spacing w:line="360" w:lineRule="auto"/>
        <w:ind w:left="426" w:hanging="142"/>
        <w:jc w:val="both"/>
        <w:rPr>
          <w:sz w:val="28"/>
          <w:lang w:val="uk-UA"/>
        </w:rPr>
      </w:pPr>
      <w:r w:rsidRPr="003423AE">
        <w:rPr>
          <w:sz w:val="28"/>
          <w:lang w:val="uk-UA"/>
        </w:rPr>
        <w:t xml:space="preserve">Самосюк І.З. Нові методики фізіотерапії та аппаратура для їх реалізації в медичній реабілітації / І.З.Самосюк, М.В.Чухраєв, Н.І.Самосюк //Вестник физиотерапии и курортологии. – 2002. – №2. – </w:t>
      </w:r>
      <w:r w:rsidRPr="003423AE">
        <w:rPr>
          <w:sz w:val="28"/>
          <w:lang w:val="en-US"/>
        </w:rPr>
        <w:t>C</w:t>
      </w:r>
      <w:r w:rsidRPr="003423AE">
        <w:rPr>
          <w:sz w:val="28"/>
          <w:lang w:val="uk-UA"/>
        </w:rPr>
        <w:t>.37-38.</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Сапин М.</w:t>
      </w:r>
      <w:proofErr w:type="gramStart"/>
      <w:r w:rsidRPr="003423AE">
        <w:rPr>
          <w:sz w:val="28"/>
        </w:rPr>
        <w:t>Р</w:t>
      </w:r>
      <w:proofErr w:type="gramEnd"/>
      <w:r w:rsidRPr="003423AE">
        <w:rPr>
          <w:sz w:val="28"/>
        </w:rPr>
        <w:t xml:space="preserve"> Иммунная система, стресс и иммунодефицит / М.З.Сапин, Д.Б.Никитюк. – Элиста: АПП «Джангар», 2000. – 184с. </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lang w:val="uk-UA"/>
        </w:rPr>
        <w:t>Сент-Дьерди Альберт Био</w:t>
      </w:r>
      <w:r w:rsidRPr="003423AE">
        <w:rPr>
          <w:sz w:val="28"/>
        </w:rPr>
        <w:t>э</w:t>
      </w:r>
      <w:r w:rsidRPr="003423AE">
        <w:rPr>
          <w:sz w:val="28"/>
          <w:lang w:val="uk-UA"/>
        </w:rPr>
        <w:t xml:space="preserve">нергетика </w:t>
      </w:r>
      <w:r w:rsidRPr="003423AE">
        <w:rPr>
          <w:sz w:val="28"/>
        </w:rPr>
        <w:t>/</w:t>
      </w:r>
      <w:r w:rsidRPr="003423AE">
        <w:rPr>
          <w:sz w:val="28"/>
          <w:lang w:val="uk-UA"/>
        </w:rPr>
        <w:t xml:space="preserve"> Сент-Дьерди Альберт М., 1960. – 198с.</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Сепиашвили Р.И. Апоптоз в иммунологических процессах. / Р.И.Сепиашвили, М.Г.Шубич, Н.В.Колесникова [</w:t>
      </w:r>
      <w:r w:rsidRPr="003423AE">
        <w:rPr>
          <w:sz w:val="28"/>
          <w:lang w:val="uk-UA"/>
        </w:rPr>
        <w:t>та ін.</w:t>
      </w:r>
      <w:r w:rsidRPr="003423AE">
        <w:rPr>
          <w:sz w:val="28"/>
        </w:rPr>
        <w:t>] //</w:t>
      </w:r>
      <w:r w:rsidRPr="003423AE">
        <w:rPr>
          <w:sz w:val="28"/>
          <w:lang w:val="uk-UA"/>
        </w:rPr>
        <w:t>Аллергология и иммунология. - 2000. - т.1,№1. - с.15-23.</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Сергеев Ю.С. Типы конституции и некоторые иммунологические показатели человека / Ю.С.Сергеев //Тез</w:t>
      </w:r>
      <w:proofErr w:type="gramStart"/>
      <w:r w:rsidRPr="003423AE">
        <w:rPr>
          <w:sz w:val="28"/>
        </w:rPr>
        <w:t>.</w:t>
      </w:r>
      <w:proofErr w:type="gramEnd"/>
      <w:r w:rsidRPr="003423AE">
        <w:rPr>
          <w:sz w:val="28"/>
        </w:rPr>
        <w:t xml:space="preserve"> </w:t>
      </w:r>
      <w:proofErr w:type="gramStart"/>
      <w:r w:rsidRPr="003423AE">
        <w:rPr>
          <w:sz w:val="28"/>
        </w:rPr>
        <w:t>с</w:t>
      </w:r>
      <w:proofErr w:type="gramEnd"/>
      <w:r w:rsidRPr="003423AE">
        <w:rPr>
          <w:sz w:val="28"/>
        </w:rPr>
        <w:t xml:space="preserve">импоз. – Ленинград,1987. – </w:t>
      </w:r>
      <w:r w:rsidRPr="003423AE">
        <w:rPr>
          <w:sz w:val="28"/>
          <w:lang w:val="en-US"/>
        </w:rPr>
        <w:t>C</w:t>
      </w:r>
      <w:r w:rsidRPr="003423AE">
        <w:rPr>
          <w:sz w:val="28"/>
        </w:rPr>
        <w:t>.35-38.</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Скрипкин Ю.К. Кожа – орган иммунной системы /Ю.К.Скрипкин, Е.М.Лезвинская //Вестн</w:t>
      </w:r>
      <w:proofErr w:type="gramStart"/>
      <w:r w:rsidRPr="003423AE">
        <w:rPr>
          <w:sz w:val="28"/>
        </w:rPr>
        <w:t>.д</w:t>
      </w:r>
      <w:proofErr w:type="gramEnd"/>
      <w:r w:rsidRPr="003423AE">
        <w:rPr>
          <w:sz w:val="28"/>
        </w:rPr>
        <w:t>ерматол.и венерол. – 1989. – №10. – С.14-18.</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Субботин Ф.А. Неэффективность физиотерапии – миф или реальность?</w:t>
      </w:r>
      <w:r w:rsidRPr="003423AE">
        <w:rPr>
          <w:sz w:val="28"/>
          <w:lang w:val="uk-UA"/>
        </w:rPr>
        <w:t xml:space="preserve"> </w:t>
      </w:r>
      <w:r w:rsidRPr="003423AE">
        <w:rPr>
          <w:sz w:val="28"/>
        </w:rPr>
        <w:t>/ Ф.А.Субботин //Матер</w:t>
      </w:r>
      <w:r w:rsidRPr="003423AE">
        <w:rPr>
          <w:sz w:val="28"/>
          <w:lang w:val="uk-UA"/>
        </w:rPr>
        <w:t>і</w:t>
      </w:r>
      <w:r w:rsidRPr="003423AE">
        <w:rPr>
          <w:sz w:val="28"/>
        </w:rPr>
        <w:t>ал</w:t>
      </w:r>
      <w:r w:rsidRPr="003423AE">
        <w:rPr>
          <w:sz w:val="28"/>
          <w:lang w:val="uk-UA"/>
        </w:rPr>
        <w:t xml:space="preserve">и </w:t>
      </w:r>
      <w:r w:rsidRPr="003423AE">
        <w:rPr>
          <w:sz w:val="28"/>
          <w:lang w:val="en-US"/>
        </w:rPr>
        <w:t>VII</w:t>
      </w:r>
      <w:r w:rsidRPr="003423AE">
        <w:rPr>
          <w:sz w:val="28"/>
        </w:rPr>
        <w:t xml:space="preserve"> </w:t>
      </w:r>
      <w:r w:rsidRPr="003423AE">
        <w:rPr>
          <w:sz w:val="28"/>
          <w:lang w:val="uk-UA"/>
        </w:rPr>
        <w:t>Міжнародної науково-практичної конференції “Сучасні проблеми курортно-рекреаційної діяльності та технологій відновлювального лікування в умовах глобалізації”, присвяченої 200-річчю курортів Криму (Місхор, 26-28 вересня 2007р.).</w:t>
      </w:r>
      <w:r w:rsidRPr="003423AE">
        <w:rPr>
          <w:sz w:val="28"/>
        </w:rPr>
        <w:t xml:space="preserve"> </w:t>
      </w:r>
      <w:r w:rsidRPr="003423AE">
        <w:rPr>
          <w:sz w:val="28"/>
          <w:lang w:val="uk-UA"/>
        </w:rPr>
        <w:t xml:space="preserve">– Місхор,2007. – </w:t>
      </w:r>
      <w:r w:rsidRPr="003423AE">
        <w:rPr>
          <w:sz w:val="28"/>
        </w:rPr>
        <w:t>С.</w:t>
      </w:r>
      <w:r w:rsidRPr="003423AE">
        <w:rPr>
          <w:sz w:val="28"/>
          <w:lang w:val="uk-UA"/>
        </w:rPr>
        <w:t>103</w:t>
      </w:r>
      <w:r w:rsidRPr="003423AE">
        <w:rPr>
          <w:sz w:val="28"/>
        </w:rPr>
        <w:t>-</w:t>
      </w:r>
      <w:r w:rsidRPr="003423AE">
        <w:rPr>
          <w:sz w:val="28"/>
          <w:lang w:val="uk-UA"/>
        </w:rPr>
        <w:t>104</w:t>
      </w:r>
      <w:r w:rsidRPr="003423AE">
        <w:rPr>
          <w:sz w:val="28"/>
        </w:rPr>
        <w:t>.</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lastRenderedPageBreak/>
        <w:t>Тондий Л.Д. Новые подходы к классификации лечебных физических факторов / Л.Д.Тондий, Л.Я.Васильева-Линецкая //Мед</w:t>
      </w:r>
      <w:proofErr w:type="gramStart"/>
      <w:r w:rsidRPr="003423AE">
        <w:rPr>
          <w:sz w:val="28"/>
        </w:rPr>
        <w:t>.</w:t>
      </w:r>
      <w:proofErr w:type="gramEnd"/>
      <w:r w:rsidRPr="003423AE">
        <w:rPr>
          <w:sz w:val="28"/>
        </w:rPr>
        <w:t xml:space="preserve"> </w:t>
      </w:r>
      <w:proofErr w:type="gramStart"/>
      <w:r w:rsidRPr="003423AE">
        <w:rPr>
          <w:sz w:val="28"/>
        </w:rPr>
        <w:t>р</w:t>
      </w:r>
      <w:proofErr w:type="gramEnd"/>
      <w:r w:rsidRPr="003423AE">
        <w:rPr>
          <w:sz w:val="28"/>
        </w:rPr>
        <w:t xml:space="preserve">еабил., курортол., физиотер. – 1997. – №1. – </w:t>
      </w:r>
      <w:r w:rsidRPr="003423AE">
        <w:rPr>
          <w:sz w:val="28"/>
          <w:lang w:val="en-US"/>
        </w:rPr>
        <w:t>C</w:t>
      </w:r>
      <w:r w:rsidRPr="003423AE">
        <w:rPr>
          <w:sz w:val="28"/>
        </w:rPr>
        <w:t>.59-62.</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Тухватулина З.Г. Клетки Лангерганса / З.Г.Тухватулина //Вестн</w:t>
      </w:r>
      <w:proofErr w:type="gramStart"/>
      <w:r w:rsidRPr="003423AE">
        <w:rPr>
          <w:sz w:val="28"/>
        </w:rPr>
        <w:t>.д</w:t>
      </w:r>
      <w:proofErr w:type="gramEnd"/>
      <w:r w:rsidRPr="003423AE">
        <w:rPr>
          <w:sz w:val="28"/>
        </w:rPr>
        <w:t>ерматол.и венерол. – 1994. – №5. – С.23-24.</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 xml:space="preserve">Улащик В.С. Последствия аварии на Чернобыльской АЭС и лечебные физические факторы / В.С.Улащик //Вопр. курортол. – 1992. – №1. – </w:t>
      </w:r>
      <w:r w:rsidRPr="003423AE">
        <w:rPr>
          <w:sz w:val="28"/>
          <w:lang w:val="en-US"/>
        </w:rPr>
        <w:t>C</w:t>
      </w:r>
      <w:r w:rsidRPr="003423AE">
        <w:rPr>
          <w:sz w:val="28"/>
        </w:rPr>
        <w:t>.52-64.</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Улащик В.С. Теория и практика лекарственного электрофореза /В.С.Улащик. – Минск</w:t>
      </w:r>
      <w:proofErr w:type="gramStart"/>
      <w:r w:rsidRPr="003423AE">
        <w:rPr>
          <w:sz w:val="28"/>
        </w:rPr>
        <w:t>:Б</w:t>
      </w:r>
      <w:proofErr w:type="gramEnd"/>
      <w:r w:rsidRPr="003423AE">
        <w:rPr>
          <w:sz w:val="28"/>
        </w:rPr>
        <w:t>еларусь, 1976. – 207с.</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Улащик В.С. Физиотерапия в современной медицине, ее достижения и перспективы развития / В.С.Улащик //Вопросы курортологии, физиотерапии и лечебной физической культуры (М.:Медицина). – 2003. - №1. – С.9-18.</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Улащик В.С., Данусевич И.К. Фармакодинамические основы электр</w:t>
      </w:r>
      <w:proofErr w:type="gramStart"/>
      <w:r w:rsidRPr="003423AE">
        <w:rPr>
          <w:sz w:val="28"/>
        </w:rPr>
        <w:t>о-</w:t>
      </w:r>
      <w:proofErr w:type="gramEnd"/>
      <w:r w:rsidRPr="003423AE">
        <w:rPr>
          <w:sz w:val="28"/>
        </w:rPr>
        <w:t xml:space="preserve"> и фонофореза / В.С.Улащик, И.К.Данусевич. – Минск</w:t>
      </w:r>
      <w:proofErr w:type="gramStart"/>
      <w:r w:rsidRPr="003423AE">
        <w:rPr>
          <w:sz w:val="28"/>
        </w:rPr>
        <w:t>:Н</w:t>
      </w:r>
      <w:proofErr w:type="gramEnd"/>
      <w:r w:rsidRPr="003423AE">
        <w:rPr>
          <w:sz w:val="28"/>
        </w:rPr>
        <w:t>аука и техника, 1975. – 215с.</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Федотов С.С. Гальванизация и лекарственный электрофорез - лечебное применение постоянного тока: методические указания к лабораторной работе по предмету "Медицинские приборы, аппараты, комплексы и системы" для специальности 190600 - Инженерное дело в медико-биологической практике /С.С.Федотов. – Оренбург: ГОУ ОГУ, 2003. – 7с.</w:t>
      </w:r>
    </w:p>
    <w:p w:rsidR="00DB0FEE" w:rsidRPr="003423AE" w:rsidRDefault="00DB0FEE" w:rsidP="00AD65DA">
      <w:pPr>
        <w:numPr>
          <w:ilvl w:val="0"/>
          <w:numId w:val="69"/>
        </w:numPr>
        <w:suppressAutoHyphens w:val="0"/>
        <w:spacing w:line="360" w:lineRule="auto"/>
        <w:ind w:left="426" w:hanging="142"/>
        <w:jc w:val="both"/>
        <w:rPr>
          <w:sz w:val="28"/>
          <w:lang w:val="uk-UA"/>
        </w:rPr>
      </w:pPr>
      <w:r w:rsidRPr="003423AE">
        <w:rPr>
          <w:sz w:val="28"/>
          <w:lang w:val="uk-UA"/>
        </w:rPr>
        <w:t>Фізіотерапевтичні методи активації стрес-лімітуючих систем організму хворих при різних патологічних станах (метод. реком.)</w:t>
      </w:r>
      <w:r w:rsidRPr="003423AE">
        <w:rPr>
          <w:sz w:val="28"/>
        </w:rPr>
        <w:t xml:space="preserve"> / [К.Д.Бабов, А.Г.Литвиненко, О.С.Павлова та ін.].</w:t>
      </w:r>
      <w:r w:rsidRPr="003423AE">
        <w:rPr>
          <w:sz w:val="28"/>
          <w:lang w:val="uk-UA"/>
        </w:rPr>
        <w:t xml:space="preserve"> – Одеса,2000</w:t>
      </w:r>
      <w:r w:rsidRPr="003423AE">
        <w:rPr>
          <w:sz w:val="28"/>
        </w:rPr>
        <w:t>,</w:t>
      </w:r>
      <w:r w:rsidRPr="003423AE">
        <w:rPr>
          <w:sz w:val="28"/>
          <w:lang w:val="uk-UA"/>
        </w:rPr>
        <w:t xml:space="preserve"> – 15с.</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Фурдуй Ф.И. Физиологические механизмы стресса и адаптации при остром действии стресса /Ф.И.Фурдуй. – Кишинев,1984. – 237с.</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Хаитов Р.М. Достижения иммуногенетики – медицине / Хаитов Р.М., Алексеев Л.П., Дедов И.И. [</w:t>
      </w:r>
      <w:r w:rsidRPr="003423AE">
        <w:rPr>
          <w:sz w:val="28"/>
          <w:lang w:val="uk-UA"/>
        </w:rPr>
        <w:t>та ін.</w:t>
      </w:r>
      <w:r w:rsidRPr="003423AE">
        <w:rPr>
          <w:sz w:val="28"/>
        </w:rPr>
        <w:t>] //Иммунология. – 1999. – №1. – С.9-14.</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lastRenderedPageBreak/>
        <w:t>Хлыстова З.С. Участие эпидермиса в системе иммуногенеза у человека / З.С.Хлыстова, И.И.Калинина, В.Х.Хавинсон //Иммунология. – 1994. – №3. – С.25-28.</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Хрисанфова Е.Н. Конституция и биохимическая индивидуальность человека / Е.Н.Хрисанфова. – М.:Изд-во МГУ, 1990. – 152с.</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Черницкий Е.А. Структура и функции эритроцитарных мембран / Е.А.Черницкий, А.В.Воробей – Минск</w:t>
      </w:r>
      <w:proofErr w:type="gramStart"/>
      <w:r w:rsidRPr="003423AE">
        <w:rPr>
          <w:sz w:val="28"/>
        </w:rPr>
        <w:t>:Н</w:t>
      </w:r>
      <w:proofErr w:type="gramEnd"/>
      <w:r w:rsidRPr="003423AE">
        <w:rPr>
          <w:sz w:val="28"/>
        </w:rPr>
        <w:t>аука и техника,1981. – 215с.</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 xml:space="preserve">Черноруцкий М.В. Учение о конституции в клинике внутренних болезней / М.В.Черноруцкий //Труды 7-го съезда российских терапевтов. – Ленинград,1925. – </w:t>
      </w:r>
      <w:r w:rsidRPr="003423AE">
        <w:rPr>
          <w:sz w:val="28"/>
          <w:lang w:val="en-US"/>
        </w:rPr>
        <w:t>C</w:t>
      </w:r>
      <w:r w:rsidRPr="003423AE">
        <w:rPr>
          <w:sz w:val="28"/>
        </w:rPr>
        <w:t>.17-22.</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 xml:space="preserve">Шмакова И.П. Церебральная физиотерапия – актуальное направление в реабилитации больных с патологией нервной и </w:t>
      </w:r>
      <w:proofErr w:type="gramStart"/>
      <w:r w:rsidRPr="003423AE">
        <w:rPr>
          <w:sz w:val="28"/>
        </w:rPr>
        <w:t>сердечно-сосудистой</w:t>
      </w:r>
      <w:proofErr w:type="gramEnd"/>
      <w:r w:rsidRPr="003423AE">
        <w:rPr>
          <w:sz w:val="28"/>
        </w:rPr>
        <w:t xml:space="preserve"> систем / И.П.Шмакова, И.Н.Ганжий, А.А.Шаповалова //Вестник физиотерапии и курортологии. – 1994. – №4. – </w:t>
      </w:r>
      <w:r w:rsidRPr="003423AE">
        <w:rPr>
          <w:sz w:val="28"/>
          <w:lang w:val="en-US"/>
        </w:rPr>
        <w:t>C</w:t>
      </w:r>
      <w:r w:rsidRPr="003423AE">
        <w:rPr>
          <w:sz w:val="28"/>
        </w:rPr>
        <w:t>.58-62.</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Щеголева Л.С. Регрессионный анализ в оценке состояния иммунной системы /Л.С.Щеголева, Л.К.Добродеева, Л.В.Поскотинова [</w:t>
      </w:r>
      <w:r w:rsidRPr="003423AE">
        <w:rPr>
          <w:sz w:val="28"/>
          <w:lang w:val="uk-UA"/>
        </w:rPr>
        <w:t>та ін.</w:t>
      </w:r>
      <w:r w:rsidRPr="003423AE">
        <w:rPr>
          <w:sz w:val="28"/>
        </w:rPr>
        <w:t>]</w:t>
      </w:r>
      <w:r w:rsidRPr="003423AE">
        <w:rPr>
          <w:sz w:val="28"/>
          <w:lang w:val="uk-UA"/>
        </w:rPr>
        <w:t xml:space="preserve"> </w:t>
      </w:r>
      <w:r w:rsidRPr="003423AE">
        <w:rPr>
          <w:sz w:val="28"/>
        </w:rPr>
        <w:t>//Клин</w:t>
      </w:r>
      <w:proofErr w:type="gramStart"/>
      <w:r w:rsidRPr="003423AE">
        <w:rPr>
          <w:sz w:val="28"/>
        </w:rPr>
        <w:t>.</w:t>
      </w:r>
      <w:proofErr w:type="gramEnd"/>
      <w:r w:rsidRPr="003423AE">
        <w:rPr>
          <w:sz w:val="28"/>
        </w:rPr>
        <w:t xml:space="preserve"> </w:t>
      </w:r>
      <w:proofErr w:type="gramStart"/>
      <w:r w:rsidRPr="003423AE">
        <w:rPr>
          <w:sz w:val="28"/>
        </w:rPr>
        <w:t>л</w:t>
      </w:r>
      <w:proofErr w:type="gramEnd"/>
      <w:r w:rsidRPr="003423AE">
        <w:rPr>
          <w:sz w:val="28"/>
        </w:rPr>
        <w:t>аб. Диагностика. – 1999. - №3. – С.13-15.</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Якименко Л.В. Использование постоянного тока для создания преимущественного накопления искусственно-радиоактивных  изотопов в опухолях</w:t>
      </w:r>
      <w:proofErr w:type="gramStart"/>
      <w:r w:rsidRPr="003423AE">
        <w:rPr>
          <w:sz w:val="28"/>
        </w:rPr>
        <w:t>.</w:t>
      </w:r>
      <w:proofErr w:type="gramEnd"/>
      <w:r w:rsidRPr="003423AE">
        <w:rPr>
          <w:sz w:val="28"/>
        </w:rPr>
        <w:t xml:space="preserve"> – </w:t>
      </w:r>
      <w:proofErr w:type="gramStart"/>
      <w:r w:rsidRPr="003423AE">
        <w:rPr>
          <w:sz w:val="28"/>
        </w:rPr>
        <w:t>а</w:t>
      </w:r>
      <w:proofErr w:type="gramEnd"/>
      <w:r w:rsidRPr="003423AE">
        <w:rPr>
          <w:sz w:val="28"/>
        </w:rPr>
        <w:t>втореф. Дисс</w:t>
      </w:r>
      <w:proofErr w:type="gramStart"/>
      <w:r w:rsidRPr="003423AE">
        <w:rPr>
          <w:sz w:val="28"/>
        </w:rPr>
        <w:t>.к</w:t>
      </w:r>
      <w:proofErr w:type="gramEnd"/>
      <w:r w:rsidRPr="003423AE">
        <w:rPr>
          <w:sz w:val="28"/>
        </w:rPr>
        <w:t>анд.мед.н. – Л.,1958.</w:t>
      </w:r>
    </w:p>
    <w:p w:rsidR="00DB0FEE" w:rsidRPr="003423AE" w:rsidRDefault="00DB0FEE" w:rsidP="00AD65DA">
      <w:pPr>
        <w:numPr>
          <w:ilvl w:val="0"/>
          <w:numId w:val="69"/>
        </w:numPr>
        <w:suppressAutoHyphens w:val="0"/>
        <w:spacing w:line="360" w:lineRule="auto"/>
        <w:ind w:left="426" w:hanging="142"/>
        <w:jc w:val="both"/>
        <w:rPr>
          <w:sz w:val="28"/>
        </w:rPr>
      </w:pPr>
      <w:r w:rsidRPr="003423AE">
        <w:rPr>
          <w:sz w:val="28"/>
        </w:rPr>
        <w:t xml:space="preserve">Ященко С.Г. Аутологичные лимфоциты человека способны вызывать фрагментацию эритроцитов, стареющих </w:t>
      </w:r>
      <w:r w:rsidRPr="003423AE">
        <w:rPr>
          <w:sz w:val="28"/>
          <w:lang w:val="en-US"/>
        </w:rPr>
        <w:t>in</w:t>
      </w:r>
      <w:r w:rsidRPr="003423AE">
        <w:rPr>
          <w:sz w:val="28"/>
        </w:rPr>
        <w:t xml:space="preserve"> </w:t>
      </w:r>
      <w:r w:rsidRPr="003423AE">
        <w:rPr>
          <w:sz w:val="28"/>
          <w:lang w:val="en-US"/>
        </w:rPr>
        <w:t>vitro</w:t>
      </w:r>
      <w:r w:rsidRPr="003423AE">
        <w:rPr>
          <w:sz w:val="28"/>
        </w:rPr>
        <w:t xml:space="preserve"> / Ященко С.Г., Горлов А.А., Бисюк Ю.А. [</w:t>
      </w:r>
      <w:r w:rsidRPr="003423AE">
        <w:rPr>
          <w:sz w:val="28"/>
          <w:lang w:val="uk-UA"/>
        </w:rPr>
        <w:t>та ін.</w:t>
      </w:r>
      <w:r w:rsidRPr="003423AE">
        <w:rPr>
          <w:sz w:val="28"/>
        </w:rPr>
        <w:t>] //Проблемы, достижения и перспективы развития медико-биологических наук и практического здравоохранения (Труды Крымского государственного университета им.С.И.Георгиевского). – Симферополь. - 2005. – Т.141,Ч.5. – С.208-210.</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Abehsiar-Amar D.L. IL-4 plays a dominant role in the differential development of Th0 into Th1 and Th2 cells / D.L.Abehsiar-Amar, M.Gilbert, M.Joliy [et al.] //J. Immunol. – 1992. – Vol.148. – P.3820-3829.</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lastRenderedPageBreak/>
        <w:t>Ader R. Psychoneuroimmunology: interractions between the nervous system and the immune system / R.Ader, N.Cohen, D.Felten //Lancet. – 1995. – Vol. – P.34599-34603.</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Agarwal S.K. Beta-Adrenergic modulation of human type-1/type-2 cytokine balance / S.K.Agarwal, G.D.Marshall //J. Allergy Clin. Immunol. – 2000. – Vol.105. – P.91-98.</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Akdis C.A. Genes of tolerance / C.A.Akdis, K.Blaser, M.Akdis //Allergy. – 2004. – Vol.59. – P.897-913.</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 xml:space="preserve">Alekseenko A.V. Use of magnetic therapy combined with galvanization and tissue electrophoresis in the treatment of trophic ulcers / Alekseenko A.V., Gusak V.V., Stoliar V.F. [et al.] //Klin.Khir. – 1993. – Vol.7-8. </w:t>
      </w:r>
      <w:proofErr w:type="gramStart"/>
      <w:r w:rsidRPr="003423AE">
        <w:rPr>
          <w:sz w:val="28"/>
          <w:lang w:val="en-US"/>
        </w:rPr>
        <w:t>–  P.31</w:t>
      </w:r>
      <w:proofErr w:type="gramEnd"/>
      <w:r w:rsidRPr="003423AE">
        <w:rPr>
          <w:sz w:val="28"/>
          <w:lang w:val="en-US"/>
        </w:rPr>
        <w:t>-34.</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Antipenko P.V. Galvanization of the liver in the prevention of cholelithiasis in patients with chronic cholecystitis / P.V.Antipenko, G.N.Ponomarenko //Vopr. Kurortol. Fizioter. Lech. Fiz. Kult. – 1997. – Vol.1. – P.20-21.</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Balk J. Translocation of cytochrome C from the mitochondria to the cytosol occurs during heat-induced programmed cell death in cucumber plants / J.Balk, C.J.Leaver, P.F.McCabe //FEBS Lett. 1999. – Vol.463. – P.151-154.</w:t>
      </w:r>
    </w:p>
    <w:p w:rsidR="00DB0FEE" w:rsidRPr="003423AE" w:rsidRDefault="00DB0FEE" w:rsidP="00AD65DA">
      <w:pPr>
        <w:pStyle w:val="aff4"/>
        <w:numPr>
          <w:ilvl w:val="0"/>
          <w:numId w:val="69"/>
        </w:numPr>
        <w:spacing w:line="360" w:lineRule="auto"/>
        <w:ind w:left="426" w:hanging="142"/>
        <w:jc w:val="both"/>
        <w:rPr>
          <w:rFonts w:ascii="Times New Roman" w:hAnsi="Times New Roman"/>
          <w:sz w:val="28"/>
          <w:lang w:val="en-US"/>
        </w:rPr>
      </w:pPr>
      <w:r w:rsidRPr="003423AE">
        <w:rPr>
          <w:rFonts w:ascii="Times New Roman" w:hAnsi="Times New Roman"/>
          <w:sz w:val="28"/>
          <w:lang w:val="en-US"/>
        </w:rPr>
        <w:t xml:space="preserve">Beissert S. Reduced ultraviolet-induced carcinogenesis in mice with a functional disruption in B7-mediated costimulation / S.Beissert, J.A.Bluestone, I.Mindt [et al] //J.Immunol. – 1999. – </w:t>
      </w:r>
      <w:proofErr w:type="gramStart"/>
      <w:r w:rsidRPr="003423AE">
        <w:rPr>
          <w:rFonts w:ascii="Times New Roman" w:hAnsi="Times New Roman"/>
          <w:sz w:val="28"/>
          <w:lang w:val="en-US"/>
        </w:rPr>
        <w:t>Vol.163(</w:t>
      </w:r>
      <w:proofErr w:type="gramEnd"/>
      <w:r w:rsidRPr="003423AE">
        <w:rPr>
          <w:rFonts w:ascii="Times New Roman" w:hAnsi="Times New Roman"/>
          <w:sz w:val="28"/>
          <w:lang w:val="en-US"/>
        </w:rPr>
        <w:t>12). – P.6725-6731.</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Bennett V. The membrane skeleton of human erythrocytes and its implication for more complex cells /V.Bennet //Ann.Rev. Biochem. – 1985. – Vol.54. – P.273-304.</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 xml:space="preserve">Berg J.M. The galvanization of biology: a growing appreciation for the roles of zinc / J.M.Berg //Shi. Y.Science. – 1996. – </w:t>
      </w:r>
      <w:proofErr w:type="gramStart"/>
      <w:r w:rsidRPr="003423AE">
        <w:rPr>
          <w:sz w:val="28"/>
          <w:lang w:val="en-US"/>
        </w:rPr>
        <w:t>Vol.271(</w:t>
      </w:r>
      <w:proofErr w:type="gramEnd"/>
      <w:r w:rsidRPr="003423AE">
        <w:rPr>
          <w:sz w:val="28"/>
          <w:lang w:val="en-US"/>
        </w:rPr>
        <w:t>5252). – P.1081-1085.</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Bisyuk</w:t>
      </w:r>
      <w:r w:rsidRPr="003423AE">
        <w:rPr>
          <w:sz w:val="28"/>
          <w:lang w:val="uk-UA"/>
        </w:rPr>
        <w:t xml:space="preserve"> </w:t>
      </w:r>
      <w:r w:rsidRPr="003423AE">
        <w:rPr>
          <w:sz w:val="28"/>
          <w:lang w:val="en-US"/>
        </w:rPr>
        <w:t>Y</w:t>
      </w:r>
      <w:r w:rsidRPr="003423AE">
        <w:rPr>
          <w:sz w:val="28"/>
          <w:lang w:val="uk-UA"/>
        </w:rPr>
        <w:t xml:space="preserve">. </w:t>
      </w:r>
      <w:r w:rsidRPr="003423AE">
        <w:rPr>
          <w:sz w:val="28"/>
          <w:lang w:val="en-US"/>
        </w:rPr>
        <w:t>CD</w:t>
      </w:r>
      <w:r w:rsidRPr="003423AE">
        <w:rPr>
          <w:sz w:val="28"/>
          <w:lang w:val="uk-UA"/>
        </w:rPr>
        <w:t>4+</w:t>
      </w:r>
      <w:r w:rsidRPr="003423AE">
        <w:rPr>
          <w:sz w:val="28"/>
          <w:lang w:val="en-US"/>
        </w:rPr>
        <w:t>CD</w:t>
      </w:r>
      <w:r w:rsidRPr="003423AE">
        <w:rPr>
          <w:sz w:val="28"/>
          <w:lang w:val="uk-UA"/>
        </w:rPr>
        <w:t xml:space="preserve">25+ </w:t>
      </w:r>
      <w:r w:rsidRPr="003423AE">
        <w:rPr>
          <w:sz w:val="28"/>
          <w:lang w:val="en-US"/>
        </w:rPr>
        <w:t>Tregs</w:t>
      </w:r>
      <w:r w:rsidRPr="003423AE">
        <w:rPr>
          <w:sz w:val="28"/>
          <w:lang w:val="uk-UA"/>
        </w:rPr>
        <w:t xml:space="preserve"> </w:t>
      </w:r>
      <w:r w:rsidRPr="003423AE">
        <w:rPr>
          <w:sz w:val="28"/>
          <w:lang w:val="en-US"/>
        </w:rPr>
        <w:t>and</w:t>
      </w:r>
      <w:r w:rsidRPr="003423AE">
        <w:rPr>
          <w:sz w:val="28"/>
          <w:lang w:val="uk-UA"/>
        </w:rPr>
        <w:t xml:space="preserve"> </w:t>
      </w:r>
      <w:r w:rsidRPr="003423AE">
        <w:rPr>
          <w:sz w:val="28"/>
          <w:lang w:val="en-US"/>
        </w:rPr>
        <w:t>IL</w:t>
      </w:r>
      <w:r w:rsidRPr="003423AE">
        <w:rPr>
          <w:sz w:val="28"/>
          <w:lang w:val="uk-UA"/>
        </w:rPr>
        <w:t xml:space="preserve">-10 </w:t>
      </w:r>
      <w:r w:rsidRPr="003423AE">
        <w:rPr>
          <w:sz w:val="28"/>
          <w:lang w:val="en-US"/>
        </w:rPr>
        <w:t>level</w:t>
      </w:r>
      <w:r w:rsidRPr="003423AE">
        <w:rPr>
          <w:sz w:val="28"/>
          <w:lang w:val="uk-UA"/>
        </w:rPr>
        <w:t xml:space="preserve"> </w:t>
      </w:r>
      <w:r w:rsidRPr="003423AE">
        <w:rPr>
          <w:sz w:val="28"/>
          <w:lang w:val="en-US"/>
        </w:rPr>
        <w:t>in</w:t>
      </w:r>
      <w:r w:rsidRPr="003423AE">
        <w:rPr>
          <w:sz w:val="28"/>
          <w:lang w:val="uk-UA"/>
        </w:rPr>
        <w:t xml:space="preserve"> </w:t>
      </w:r>
      <w:r w:rsidRPr="003423AE">
        <w:rPr>
          <w:sz w:val="28"/>
          <w:lang w:val="en-US"/>
        </w:rPr>
        <w:t>students</w:t>
      </w:r>
      <w:r w:rsidRPr="003423AE">
        <w:rPr>
          <w:sz w:val="28"/>
          <w:lang w:val="uk-UA"/>
        </w:rPr>
        <w:t xml:space="preserve"> </w:t>
      </w:r>
      <w:r w:rsidRPr="003423AE">
        <w:rPr>
          <w:sz w:val="28"/>
          <w:lang w:val="en-US"/>
        </w:rPr>
        <w:t>with</w:t>
      </w:r>
      <w:r w:rsidRPr="003423AE">
        <w:rPr>
          <w:sz w:val="28"/>
          <w:lang w:val="uk-UA"/>
        </w:rPr>
        <w:t xml:space="preserve"> </w:t>
      </w:r>
      <w:r w:rsidRPr="003423AE">
        <w:rPr>
          <w:sz w:val="28"/>
          <w:lang w:val="en-US"/>
        </w:rPr>
        <w:t>psycho</w:t>
      </w:r>
      <w:r w:rsidRPr="003423AE">
        <w:rPr>
          <w:sz w:val="28"/>
          <w:lang w:val="uk-UA"/>
        </w:rPr>
        <w:t>-</w:t>
      </w:r>
      <w:r w:rsidRPr="003423AE">
        <w:rPr>
          <w:sz w:val="28"/>
          <w:lang w:val="en-US"/>
        </w:rPr>
        <w:t>emotional</w:t>
      </w:r>
      <w:r w:rsidRPr="003423AE">
        <w:rPr>
          <w:sz w:val="28"/>
          <w:lang w:val="uk-UA"/>
        </w:rPr>
        <w:t xml:space="preserve"> </w:t>
      </w:r>
      <w:r w:rsidRPr="003423AE">
        <w:rPr>
          <w:sz w:val="28"/>
          <w:lang w:val="en-US"/>
        </w:rPr>
        <w:t>stress / Y.Bisyuk</w:t>
      </w:r>
      <w:r w:rsidRPr="003423AE">
        <w:rPr>
          <w:sz w:val="28"/>
          <w:lang w:val="uk-UA"/>
        </w:rPr>
        <w:t xml:space="preserve">, </w:t>
      </w:r>
      <w:r w:rsidRPr="003423AE">
        <w:rPr>
          <w:sz w:val="28"/>
          <w:lang w:val="en-US"/>
        </w:rPr>
        <w:t>A.Rozovenko</w:t>
      </w:r>
      <w:r w:rsidRPr="003423AE">
        <w:rPr>
          <w:sz w:val="28"/>
          <w:lang w:val="uk-UA"/>
        </w:rPr>
        <w:t xml:space="preserve">, </w:t>
      </w:r>
      <w:r w:rsidRPr="003423AE">
        <w:rPr>
          <w:sz w:val="28"/>
          <w:lang w:val="en-US"/>
        </w:rPr>
        <w:t>V.Beloglazov</w:t>
      </w:r>
      <w:r w:rsidRPr="003423AE">
        <w:rPr>
          <w:sz w:val="28"/>
          <w:lang w:val="uk-UA"/>
        </w:rPr>
        <w:t xml:space="preserve"> </w:t>
      </w:r>
      <w:r w:rsidRPr="003423AE">
        <w:rPr>
          <w:sz w:val="28"/>
          <w:lang w:val="en-US"/>
        </w:rPr>
        <w:t>[et al.]</w:t>
      </w:r>
      <w:r w:rsidRPr="003423AE">
        <w:rPr>
          <w:sz w:val="28"/>
          <w:lang w:val="uk-UA"/>
        </w:rPr>
        <w:t xml:space="preserve"> </w:t>
      </w:r>
      <w:r w:rsidRPr="003423AE">
        <w:rPr>
          <w:sz w:val="28"/>
          <w:lang w:val="en-US"/>
        </w:rPr>
        <w:t>//Abstract Book of XXV Congress of the European Academy of Allergology and Clinical Immunology. – 2006. – P.286.</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Bluestone J.A. Natural versus adaptive regulatory T cells / J.A.Bluestone, A.K.Abbas //Nat. Rev. Immunol. – 2003. – Vol.3. – P.253-257.</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lastRenderedPageBreak/>
        <w:t>Brugnolo F. The novel synthetic immune response modifier R-848 (Resiquimid) has a powerful effect on the in vitro switching of human allergen-specific CD4+ Th2 lymphocytes into INF-</w:t>
      </w:r>
      <w:r w:rsidRPr="003423AE">
        <w:rPr>
          <w:sz w:val="28"/>
        </w:rPr>
        <w:sym w:font="Symbol" w:char="F067"/>
      </w:r>
      <w:r w:rsidRPr="003423AE">
        <w:rPr>
          <w:sz w:val="28"/>
          <w:lang w:val="en-US"/>
        </w:rPr>
        <w:t>-producing cells / F.Brugnolo, S.Sampognaro, T.Fintoni [et al.] // J. Allergy Clin. Immunol. – 2003. – Vol.111. – P.380-388.</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 xml:space="preserve">Bush A.I. The galvanization of beta-amyloid in Alzheimer's disease / A.I.Bush, R.E.Tanzi //Proc. Natl. Acad. Sci. USA. – 2002. – </w:t>
      </w:r>
      <w:proofErr w:type="gramStart"/>
      <w:r w:rsidRPr="003423AE">
        <w:rPr>
          <w:sz w:val="28"/>
          <w:lang w:val="en-US"/>
        </w:rPr>
        <w:t>Vol.99(</w:t>
      </w:r>
      <w:proofErr w:type="gramEnd"/>
      <w:r w:rsidRPr="003423AE">
        <w:rPr>
          <w:sz w:val="28"/>
          <w:lang w:val="en-US"/>
        </w:rPr>
        <w:t>11). – P.7317-7319.</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 xml:space="preserve">By A.A. </w:t>
      </w:r>
      <w:r w:rsidRPr="003423AE">
        <w:rPr>
          <w:sz w:val="28"/>
          <w:lang w:val="en-US"/>
        </w:rPr>
        <w:sym w:font="Symbol" w:char="F061"/>
      </w:r>
      <w:r w:rsidRPr="003423AE">
        <w:rPr>
          <w:sz w:val="28"/>
          <w:lang w:val="en-US"/>
        </w:rPr>
        <w:t>-integrins are required for Langerhans cells migration from the epidermis / A.A.By, M.Cumberbath, J.Kimber [et al.] //J. Exp. Med. – 1997. – Vol.186</w:t>
      </w:r>
      <w:proofErr w:type="gramStart"/>
      <w:r w:rsidRPr="003423AE">
        <w:rPr>
          <w:sz w:val="28"/>
          <w:lang w:val="en-US"/>
        </w:rPr>
        <w:t>,</w:t>
      </w:r>
      <w:r w:rsidRPr="003423AE">
        <w:rPr>
          <w:sz w:val="28"/>
          <w:lang w:val="uk-UA"/>
        </w:rPr>
        <w:t>№</w:t>
      </w:r>
      <w:proofErr w:type="gramEnd"/>
      <w:r w:rsidRPr="003423AE">
        <w:rPr>
          <w:sz w:val="28"/>
          <w:lang w:val="en-US"/>
        </w:rPr>
        <w:t>10. – P.1725-1735.</w:t>
      </w:r>
    </w:p>
    <w:p w:rsidR="00DB0FEE" w:rsidRPr="003423AE" w:rsidRDefault="00DB0FEE" w:rsidP="00AD65DA">
      <w:pPr>
        <w:pStyle w:val="aff4"/>
        <w:numPr>
          <w:ilvl w:val="0"/>
          <w:numId w:val="69"/>
        </w:numPr>
        <w:spacing w:line="360" w:lineRule="auto"/>
        <w:ind w:left="426" w:hanging="142"/>
        <w:jc w:val="both"/>
        <w:rPr>
          <w:rFonts w:ascii="Times New Roman" w:hAnsi="Times New Roman"/>
          <w:sz w:val="28"/>
          <w:lang w:val="en-US"/>
        </w:rPr>
      </w:pPr>
      <w:r w:rsidRPr="003423AE">
        <w:rPr>
          <w:rFonts w:ascii="Times New Roman" w:hAnsi="Times New Roman"/>
          <w:sz w:val="28"/>
          <w:lang w:val="en-US"/>
        </w:rPr>
        <w:t xml:space="preserve">Choi K.L. The role of Langerhans cells and keratinocytes in epidermal immunity / K.L.Choi, D.N.Sauder //J.Leukoc.Biol. – 1986. – </w:t>
      </w:r>
      <w:proofErr w:type="gramStart"/>
      <w:r w:rsidRPr="003423AE">
        <w:rPr>
          <w:rFonts w:ascii="Times New Roman" w:hAnsi="Times New Roman"/>
          <w:sz w:val="28"/>
          <w:lang w:val="en-US"/>
        </w:rPr>
        <w:t>Vol.39(</w:t>
      </w:r>
      <w:proofErr w:type="gramEnd"/>
      <w:r w:rsidRPr="003423AE">
        <w:rPr>
          <w:rFonts w:ascii="Times New Roman" w:hAnsi="Times New Roman"/>
          <w:sz w:val="28"/>
          <w:lang w:val="en-US"/>
        </w:rPr>
        <w:t>3). – P.343-358.</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Choudhury T.D. Effect of oxidative stress and erythropoietin on cytoskeletal protein and lipid organization in human erythrocyte /T.D.Choudhury, N. Das, A.Chattopadhyay, A.G.Datta. //Pol. J. Pharmacol. – 1999. – Vol.51. – P.341-350.</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 xml:space="preserve">Closse C. Phosphatidylserine-related adhesion of human erythrocytes to vascular endothelium / C.Closse, J.Dachary-Prigent, M.R.Boisseau //Br. J. Haematol. – 1999. – </w:t>
      </w:r>
      <w:proofErr w:type="gramStart"/>
      <w:r w:rsidRPr="003423AE">
        <w:rPr>
          <w:sz w:val="28"/>
          <w:lang w:val="en-US"/>
        </w:rPr>
        <w:t>Vol.107(</w:t>
      </w:r>
      <w:proofErr w:type="gramEnd"/>
      <w:r w:rsidRPr="003423AE">
        <w:rPr>
          <w:sz w:val="28"/>
          <w:lang w:val="en-US"/>
        </w:rPr>
        <w:t>2). – P.300-302.</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Croft M. Generation of polarized antigen-specific CD8 effector populations: reciprocal action of IL-4 and IL-12 in promoting type-2 vs. Type-1 cytokine profiles / M.Croft, L.Carter, S.L.Swain, R.W.Dutton //J.Exp. Med. – 1994. – Vol.180. – P.1715-1728.</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Dragomiretskaia N.V. Galvanization of a region of the liver in combination with use of huminate in complex recuperative treatment of patients having undergone surgery on the stomach and billiary tract /N.V.Dragomiretskaia, G.F.Bondarchuk, T.I.Malykhina [et al.] //Vopr. Kurortol. Fizioter. Lech. Fiz. Kult. – 2002. №3. – Р.20-22.</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lastRenderedPageBreak/>
        <w:t xml:space="preserve">Drobniewski F. Tuberculosis in Siberia: 2. Diagnosis, chemoprophylaxis and treatment / F.Drobniewski, E.Tayler, N.Ignatenko [et al.] //Tuber. Lung. Dis. – 1996. – </w:t>
      </w:r>
      <w:proofErr w:type="gramStart"/>
      <w:r w:rsidRPr="003423AE">
        <w:rPr>
          <w:sz w:val="28"/>
          <w:lang w:val="en-US"/>
        </w:rPr>
        <w:t>Vol.77(</w:t>
      </w:r>
      <w:proofErr w:type="gramEnd"/>
      <w:r w:rsidRPr="003423AE">
        <w:rPr>
          <w:sz w:val="28"/>
          <w:lang w:val="en-US"/>
        </w:rPr>
        <w:t>4). – P.297-301.</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Elenkov I.J. Modulatory effects of glucocorticoids and catecholamines on human interleukin-12 an interleukin-10 production: clinical implications / I.J.Elenkov, D.A.Papanicolaou, R.L.Wilder //Proc. Assoc. Am. Physicians. – 1996. – Vol.108. – P.374-381.</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Fellmann P. Transmembrane movement of diether phospholipids in human erythrocytes and human fibroblasts / P.Fellmann, P.Herve, T.Pomorski [et al.] //Biochem. – 2000. – Vol.2</w:t>
      </w:r>
      <w:proofErr w:type="gramStart"/>
      <w:r w:rsidRPr="003423AE">
        <w:rPr>
          <w:sz w:val="28"/>
          <w:lang w:val="en-US"/>
        </w:rPr>
        <w:t>;39</w:t>
      </w:r>
      <w:proofErr w:type="gramEnd"/>
      <w:r w:rsidRPr="003423AE">
        <w:rPr>
          <w:sz w:val="28"/>
          <w:lang w:val="en-US"/>
        </w:rPr>
        <w:t>. – P.4994-5003.</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Felten D.L. Direct innervation of lymphoid organs: substrate for neurotransmitter signalling of cells of the immune system /D.L.Felten //Neuropsychobiology. 1993. – Vol.28. – P.110-112.</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 xml:space="preserve">Gastman B.R. Tumor-induced apoptosis of T cells: amplification by a mitochondrial cascade / B.R.Gastman, X.M.Yin, D.E.Johnson [et al.] //Cancer Res. – 2000. – </w:t>
      </w:r>
      <w:proofErr w:type="gramStart"/>
      <w:r w:rsidRPr="003423AE">
        <w:rPr>
          <w:sz w:val="28"/>
          <w:lang w:val="en-US"/>
        </w:rPr>
        <w:t>Vol.60(</w:t>
      </w:r>
      <w:proofErr w:type="gramEnd"/>
      <w:r w:rsidRPr="003423AE">
        <w:rPr>
          <w:sz w:val="28"/>
          <w:lang w:val="en-US"/>
        </w:rPr>
        <w:t>24). – P.6811-6817.</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Geissman F. Transforming Growth factor b1, in the Presence of Granulocyte/Macrophage Colony-stimulating Factor and interleukin 4, Induces Differentiation of Human Peripheral Blood Monocytes into Dendritic Langerhans Cells / F.Geissman, C.Prost, J.-P.Monner //J. Exp. Med. – 1998. – Vol.187. – P.961-966.</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 xml:space="preserve">Gorski P., Goetz W. Contribution of Aleksander Sapieha (1773-1812) into European galvanization therapy / P.Gorski, W.Goetz //Arch. Hist. Filoz. Med. – 1996. – </w:t>
      </w:r>
      <w:proofErr w:type="gramStart"/>
      <w:r w:rsidRPr="003423AE">
        <w:rPr>
          <w:sz w:val="28"/>
          <w:lang w:val="en-US"/>
        </w:rPr>
        <w:t>Vol.59(</w:t>
      </w:r>
      <w:proofErr w:type="gramEnd"/>
      <w:r w:rsidRPr="003423AE">
        <w:rPr>
          <w:sz w:val="28"/>
          <w:lang w:val="en-US"/>
        </w:rPr>
        <w:t>2). – P.213-222.</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Hanninen A. Gamma delta T cells as mediators of mucosal tolerance: the autoimmune diabetes model / A.Hanninen, L.C.Harrison //Immunol. Rev. – 2000. – Vol.173. – P.109-119.</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 xml:space="preserve">Hart P.H. Histamine involvement in UVB- and cis-urocanic acid-induced systemic suppression of contact hypersensitivity responses / P.H.Hart, A.Jaksic, G.Swift [et al.] //Immunology. – 1997. – </w:t>
      </w:r>
      <w:proofErr w:type="gramStart"/>
      <w:r w:rsidRPr="003423AE">
        <w:rPr>
          <w:sz w:val="28"/>
          <w:lang w:val="en-US"/>
        </w:rPr>
        <w:t>Vol.91(</w:t>
      </w:r>
      <w:proofErr w:type="gramEnd"/>
      <w:r w:rsidRPr="003423AE">
        <w:rPr>
          <w:sz w:val="28"/>
          <w:lang w:val="en-US"/>
        </w:rPr>
        <w:t>4). – P.601-608.</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lastRenderedPageBreak/>
        <w:t>Herman J.P. Neurocircuitry of stress: central control of the hypothalamo-pituitary-adrenocortical axis / J.P.Herman, W.E.Cullinan //Trends Neurosci. – 1997. – Vol.20. – P.78-84.</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Iftodi A.H. Effects of constant-current electric field on tissue and plasma proteolysis in acute pancreatitis / A.H.Iftodi //Klin. Khir. – 1998. – Vol.2. – P.34-36.</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Kagami H. Repetitive adenovirus administration to the parotid gland: role of immunological barriers and induction of oral tolerance / H.Kagami, J.C.Atkinson, S.M.Michalek [et al.] //Hum.Gene.Ther. – 1998. – Vol.9. – P.305-313.</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Katsikis P.D. Are CD4+ Th1 cells pro-inflammatory or antiinflammatory? The ratio of IL-10 to INF-</w:t>
      </w:r>
      <w:r w:rsidRPr="003423AE">
        <w:rPr>
          <w:sz w:val="28"/>
        </w:rPr>
        <w:sym w:font="Symbol" w:char="F067"/>
      </w:r>
      <w:r w:rsidRPr="003423AE">
        <w:rPr>
          <w:sz w:val="28"/>
          <w:lang w:val="en-US"/>
        </w:rPr>
        <w:t xml:space="preserve"> or IL-2 determines their function /P.D.Katsikis, S.B.Cohen, M.Londei, M.Feldmann //Int. Immunol. – 1995. – Vol.7. – P.1287-1295.</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Khalmetov R.Kh. Effectiveness of comprehensive medico-prophylactic measures in pre-school facilities / R.Kh.Khalmetov, R.T.Kamilova, K.G.Borovkov [et al.] //Gig. Sanit. – 1993. – Vol.6. – P.37-38.</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Kuchroo V.K. B-7-1 and B-7-2 costimulatory molecules activate differentially the Th1/Th2 developmental pathways: application to autoimmune disease therapy / V.K.Kuchroo, M.P.Das, J.A.Brown [et al.] //Cell. – 1995. – Vol.80. – P.707-718.</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Laroche L. Antigen-specific tolerance induced by autoimmunization with photoinactivated syngeneic effector cells / L.Laroche, R.L.Edelson, M.Perez [et al] //Ann.N.-Y.Acad.Sci. – 1991. – Vol.30. – P.113-123.</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 xml:space="preserve">Levitski E.F </w:t>
      </w:r>
      <w:proofErr w:type="gramStart"/>
      <w:r w:rsidRPr="003423AE">
        <w:rPr>
          <w:sz w:val="28"/>
          <w:lang w:val="en-US"/>
        </w:rPr>
        <w:t>The</w:t>
      </w:r>
      <w:proofErr w:type="gramEnd"/>
      <w:r w:rsidRPr="003423AE">
        <w:rPr>
          <w:sz w:val="28"/>
          <w:lang w:val="en-US"/>
        </w:rPr>
        <w:t xml:space="preserve"> characteristics of the mechanism of action in the joint use of solutions of brine and mud extracts with galvanization and ultrasonic exposure / E.F.Levitski, N.G.Kritskaia, V.A.Ryzhkov [et al.] //Vopr. Kurortol. Fizioter. Lech. Fiz.Kult. – 1998. – Vol.4. – P.29-30.</w:t>
      </w:r>
    </w:p>
    <w:p w:rsidR="00DB0FEE" w:rsidRPr="003423AE" w:rsidRDefault="00DB0FEE" w:rsidP="00AD65DA">
      <w:pPr>
        <w:pStyle w:val="aff4"/>
        <w:numPr>
          <w:ilvl w:val="0"/>
          <w:numId w:val="69"/>
        </w:numPr>
        <w:spacing w:line="360" w:lineRule="auto"/>
        <w:ind w:left="426" w:hanging="142"/>
        <w:jc w:val="both"/>
        <w:rPr>
          <w:rFonts w:ascii="Times New Roman" w:hAnsi="Times New Roman"/>
          <w:sz w:val="28"/>
          <w:lang w:val="en-US"/>
        </w:rPr>
      </w:pPr>
      <w:r w:rsidRPr="003423AE">
        <w:rPr>
          <w:rFonts w:ascii="Times New Roman" w:hAnsi="Times New Roman"/>
          <w:sz w:val="28"/>
          <w:lang w:val="en-US"/>
        </w:rPr>
        <w:t>Leino L. Systemic suppression of human peripheral blood phagocytic leukocytes after whole-body UVB irradiation /L.Leino, K.Saarinen, K.Kivisto [et al.] //J.Leukoc.Biol. – 1999. – Vol.65. – P.573-582.</w:t>
      </w:r>
    </w:p>
    <w:p w:rsidR="00DB0FEE" w:rsidRPr="003423AE" w:rsidRDefault="00DB0FEE" w:rsidP="00AD65DA">
      <w:pPr>
        <w:pStyle w:val="aff4"/>
        <w:numPr>
          <w:ilvl w:val="0"/>
          <w:numId w:val="69"/>
        </w:numPr>
        <w:spacing w:line="360" w:lineRule="auto"/>
        <w:ind w:left="426" w:hanging="142"/>
        <w:jc w:val="both"/>
        <w:rPr>
          <w:rFonts w:ascii="Times New Roman" w:hAnsi="Times New Roman"/>
          <w:sz w:val="28"/>
          <w:lang w:val="en-US"/>
        </w:rPr>
      </w:pPr>
      <w:r w:rsidRPr="003423AE">
        <w:rPr>
          <w:rFonts w:ascii="Times New Roman" w:hAnsi="Times New Roman"/>
          <w:sz w:val="28"/>
          <w:lang w:val="en-US"/>
        </w:rPr>
        <w:lastRenderedPageBreak/>
        <w:t xml:space="preserve">Luger T.A. UVL and epidermal cell cytokine </w:t>
      </w:r>
      <w:proofErr w:type="gramStart"/>
      <w:r w:rsidRPr="003423AE">
        <w:rPr>
          <w:rFonts w:ascii="Times New Roman" w:hAnsi="Times New Roman"/>
          <w:sz w:val="28"/>
          <w:lang w:val="en-US"/>
        </w:rPr>
        <w:t>production  /</w:t>
      </w:r>
      <w:proofErr w:type="gramEnd"/>
      <w:r w:rsidRPr="003423AE">
        <w:rPr>
          <w:rFonts w:ascii="Times New Roman" w:hAnsi="Times New Roman"/>
          <w:sz w:val="28"/>
          <w:lang w:val="en-US"/>
        </w:rPr>
        <w:t xml:space="preserve">T.A.Luger //Photodermatol. – 1986. – </w:t>
      </w:r>
      <w:proofErr w:type="gramStart"/>
      <w:r w:rsidRPr="003423AE">
        <w:rPr>
          <w:rFonts w:ascii="Times New Roman" w:hAnsi="Times New Roman"/>
          <w:sz w:val="28"/>
          <w:lang w:val="en-US"/>
        </w:rPr>
        <w:t>Vol.3(</w:t>
      </w:r>
      <w:proofErr w:type="gramEnd"/>
      <w:r w:rsidRPr="003423AE">
        <w:rPr>
          <w:rFonts w:ascii="Times New Roman" w:hAnsi="Times New Roman"/>
          <w:sz w:val="28"/>
          <w:lang w:val="en-US"/>
        </w:rPr>
        <w:t>3). – P.123-124.</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Manetti R. Natural killer cell stimulatory factor (interleukin 12 [IL-12]) induces T helper type 1 (Th1)-specific immune responses and inhibits the development of IL-4-producing Th cells / R.Manetti, P.Parronchi, M.G.Giudizi [et al.] //J.Exp.Med. – 1992. – Vol.177. – P.1199-1204.</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Marchalonis J. Development of an immune system / J.Marchalonis, S.F.Schulter //Ann. Acad. Sci. (N.-Y.). – 1994. – Vol.712. – P.1-12.</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 xml:space="preserve">Manodori A.B. Adherence of phosphatidylserine-exposing erythrocytes to endothelial matrix thrombospondin /A.D.Manodori, G.A.Barabino, B.H.Lubin [et al.] //Blood. – 2000. – </w:t>
      </w:r>
      <w:proofErr w:type="gramStart"/>
      <w:r w:rsidRPr="003423AE">
        <w:rPr>
          <w:sz w:val="28"/>
          <w:lang w:val="en-US"/>
        </w:rPr>
        <w:t>Vol.95(</w:t>
      </w:r>
      <w:proofErr w:type="gramEnd"/>
      <w:r w:rsidRPr="003423AE">
        <w:rPr>
          <w:sz w:val="28"/>
          <w:lang w:val="en-US"/>
        </w:rPr>
        <w:t>4). – P.1293-1300.</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Maslov A.G. Effect of transthoracic galvanization on the nature and incidence of complications at the hospital stage of treating patients with acute myocardial infarct / A.G.Maslov //Vopr. Kurortol.Fizioter. Lech. Fiz. Kult. – 1993. – Vol.6. – P.7-10.</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Meunier L. Mechanisms of cutaneous photo-immunosuppression: the role of dendritic cells / L.Meunier //Ann. Dermatol. Venereol. – 1999. - Vol.126. – P.762-764.</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 xml:space="preserve">Mihalik V. Vestibular system galvanization in man: the effect of stimulation field changes on the angle of body mass center displacement / V.Mihalik //Physiol. Res. – 1992. – </w:t>
      </w:r>
      <w:proofErr w:type="gramStart"/>
      <w:r w:rsidRPr="003423AE">
        <w:rPr>
          <w:sz w:val="28"/>
          <w:lang w:val="en-US"/>
        </w:rPr>
        <w:t>Vol.41(</w:t>
      </w:r>
      <w:proofErr w:type="gramEnd"/>
      <w:r w:rsidRPr="003423AE">
        <w:rPr>
          <w:sz w:val="28"/>
          <w:lang w:val="en-US"/>
        </w:rPr>
        <w:t>3). – P.201-206.</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Miller J.E. Mechanism of tolerance to self / J.E.Miller, A.Basten //Curr.Opin.Immunol. – 1995. – Vol.8. – P.815-821.</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Mizin V.I. Energy metabolic changes in the cardiorespiratory system of patients with chronic bronchitis under the action of galvanization and dalargin electrophoresis on the area of the chest cavity / V.I.Mizin //Vopr. Kurortol. Fizioter. Lech. Fiz. Kult. – 1995. – Vol.4. – P.7-10.</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Mosmann T.R. The expanding universe of T-cell subsets: Th1, Th2 and more / T.R.Mosmann, S.Sad //Immunol. Today. – 1996. – Vol.17. – P.138-146.</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lastRenderedPageBreak/>
        <w:t xml:space="preserve">Mrochek A.G. Effect of a galvanic current on ischemic damage to the myocardium / A.G.Mrochek, I.E.Adzerikho, S.V.Konev //Biofizika. – 1996. – </w:t>
      </w:r>
      <w:proofErr w:type="gramStart"/>
      <w:r w:rsidRPr="003423AE">
        <w:rPr>
          <w:sz w:val="28"/>
          <w:lang w:val="en-US"/>
        </w:rPr>
        <w:t>Vol.41(</w:t>
      </w:r>
      <w:proofErr w:type="gramEnd"/>
      <w:r w:rsidRPr="003423AE">
        <w:rPr>
          <w:sz w:val="28"/>
          <w:lang w:val="en-US"/>
        </w:rPr>
        <w:t>2). – P.459-462.</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 xml:space="preserve">Nakagawa T. Draining lymph node cells of contact-sensitized mice induce suppression of contact sensitivity / T.Nakagawa, D.Oka, S.Nakagawa [et al.] //J. Invest. Dermatol. – 1997. – </w:t>
      </w:r>
      <w:proofErr w:type="gramStart"/>
      <w:r w:rsidRPr="003423AE">
        <w:rPr>
          <w:sz w:val="28"/>
          <w:lang w:val="en-US"/>
        </w:rPr>
        <w:t>Vol.108(</w:t>
      </w:r>
      <w:proofErr w:type="gramEnd"/>
      <w:r w:rsidRPr="003423AE">
        <w:rPr>
          <w:sz w:val="28"/>
          <w:lang w:val="en-US"/>
        </w:rPr>
        <w:t>5). – P.731-736.</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 xml:space="preserve">Nakamura R.M. Accessory cells for the induction of suppressor T cells / R.M.Nakamura //Pathol.Immunopathol.Res. – 1986. – </w:t>
      </w:r>
      <w:proofErr w:type="gramStart"/>
      <w:r w:rsidRPr="003423AE">
        <w:rPr>
          <w:sz w:val="28"/>
          <w:lang w:val="en-US"/>
        </w:rPr>
        <w:t>Vol.5(</w:t>
      </w:r>
      <w:proofErr w:type="gramEnd"/>
      <w:r w:rsidRPr="003423AE">
        <w:rPr>
          <w:sz w:val="28"/>
          <w:lang w:val="en-US"/>
        </w:rPr>
        <w:t>3-5). – P.234-238.</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Pasare C. Toll pathway-dependent blockade of CD4+CD25+ T cell-mediated supression by dendritic cells / C.Pasare, R.Medzhitov//Science. – 2003. – Vol.299. – P.1033-1036.</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Redki I.K. Cryo- and electrotherapy in acute thrombophlebitis / I.K.Redki, T.S.Tret'iakova //Vopr. Kurortol. Fizioter. Lech. Fiz. Kult. – 1996. – Vol.2. – P.10-13.</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Rengarajan J. Transcriptional regulation of Th1/Th2 polarization / J.Rengarajan, S.J.Szabo, L.H.Glimcher //Immunol. Today. – 2000. – Vol.21. – P.479-483.</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 xml:space="preserve">Rocken M. Immune deviation – the third dimension of nondepletional T cell tolerance / M.Rocken, E.M.Shevach //Immunol.Rev. – 1996. – Vol.149. – P.175-194. </w:t>
      </w:r>
    </w:p>
    <w:p w:rsidR="00DB0FEE" w:rsidRPr="003423AE" w:rsidRDefault="00DB0FEE" w:rsidP="00AD65DA">
      <w:pPr>
        <w:pStyle w:val="aff4"/>
        <w:numPr>
          <w:ilvl w:val="0"/>
          <w:numId w:val="69"/>
        </w:numPr>
        <w:spacing w:line="360" w:lineRule="auto"/>
        <w:ind w:left="426" w:hanging="142"/>
        <w:jc w:val="both"/>
        <w:rPr>
          <w:rFonts w:ascii="Times New Roman" w:hAnsi="Times New Roman"/>
          <w:sz w:val="28"/>
          <w:lang w:val="en-US"/>
        </w:rPr>
      </w:pPr>
      <w:r w:rsidRPr="003423AE">
        <w:rPr>
          <w:rFonts w:ascii="Times New Roman" w:hAnsi="Times New Roman"/>
          <w:sz w:val="28"/>
          <w:lang w:val="en-US"/>
        </w:rPr>
        <w:t>Roitt A. Immunology /A.Roitt, J.Brostoff, D.Male Mosby International Ltd</w:t>
      </w:r>
      <w:proofErr w:type="gramStart"/>
      <w:r w:rsidRPr="003423AE">
        <w:rPr>
          <w:rFonts w:ascii="Times New Roman" w:hAnsi="Times New Roman"/>
          <w:sz w:val="28"/>
          <w:lang w:val="en-US"/>
        </w:rPr>
        <w:t>,1998</w:t>
      </w:r>
      <w:proofErr w:type="gramEnd"/>
      <w:r w:rsidRPr="003423AE">
        <w:rPr>
          <w:rFonts w:ascii="Times New Roman" w:hAnsi="Times New Roman"/>
          <w:sz w:val="28"/>
          <w:lang w:val="en-US"/>
        </w:rPr>
        <w:t>. – 582p.</w:t>
      </w:r>
    </w:p>
    <w:p w:rsidR="00DB0FEE" w:rsidRPr="003423AE" w:rsidRDefault="00DB0FEE" w:rsidP="00AD65DA">
      <w:pPr>
        <w:numPr>
          <w:ilvl w:val="0"/>
          <w:numId w:val="69"/>
        </w:numPr>
        <w:suppressAutoHyphens w:val="0"/>
        <w:spacing w:line="360" w:lineRule="auto"/>
        <w:ind w:left="426" w:hanging="142"/>
        <w:jc w:val="both"/>
        <w:rPr>
          <w:sz w:val="28"/>
          <w:szCs w:val="28"/>
          <w:lang w:val="en-US"/>
        </w:rPr>
      </w:pPr>
      <w:r w:rsidRPr="003423AE">
        <w:rPr>
          <w:sz w:val="28"/>
          <w:szCs w:val="28"/>
          <w:lang w:val="en-US"/>
        </w:rPr>
        <w:t>Romagani S. Biology of human Th1 and Th2 cells / S.Romagani //J.Cell Immunol. – 1995. – Vol.15. – P.121-129.</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Romagnani S. T-cell subsets (Th1 versus Th2) /S.Romagnani //Ann. Allergy Astma. – 2000. – Vol.85. – P.9-18.</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Romagnani S. The Th1/Th2 paradigm / S.Romagnani //Immunol. Today. – 1998. – Vol.16</w:t>
      </w:r>
      <w:proofErr w:type="gramStart"/>
      <w:r w:rsidRPr="003423AE">
        <w:rPr>
          <w:sz w:val="28"/>
          <w:lang w:val="en-US"/>
        </w:rPr>
        <w:t>,№</w:t>
      </w:r>
      <w:proofErr w:type="gramEnd"/>
      <w:r w:rsidRPr="003423AE">
        <w:rPr>
          <w:sz w:val="28"/>
          <w:lang w:val="en-US"/>
        </w:rPr>
        <w:t>6. – P.263-266.</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Rutella S. Regulatory T cells and tolerogenic dendritic cells: from basic biology to clinical applications / S.Rutella, R.M.Lemoti //Imm. Letters. – 2004. – Vol.94. – P.11-26.</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lastRenderedPageBreak/>
        <w:t>Sadil V. Electrotherapy / V.Sadil, S.Sadil //Wien Med. Wochenschr. – 1994. – Vol.144. – P509-520.</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Samuilov V.D. Programmed cell death / V.D.Samuilov, A.V.Oleskin, E.M.Lagunova //</w:t>
      </w:r>
      <w:proofErr w:type="gramStart"/>
      <w:r w:rsidRPr="003423AE">
        <w:rPr>
          <w:sz w:val="28"/>
          <w:lang w:val="en-US"/>
        </w:rPr>
        <w:t>Biochemistry(</w:t>
      </w:r>
      <w:proofErr w:type="gramEnd"/>
      <w:r w:rsidRPr="003423AE">
        <w:rPr>
          <w:sz w:val="28"/>
          <w:lang w:val="en-US"/>
        </w:rPr>
        <w:t xml:space="preserve">Mosc). – 2000. – </w:t>
      </w:r>
      <w:proofErr w:type="gramStart"/>
      <w:r w:rsidRPr="003423AE">
        <w:rPr>
          <w:sz w:val="28"/>
          <w:lang w:val="en-US"/>
        </w:rPr>
        <w:t>Vol.65(</w:t>
      </w:r>
      <w:proofErr w:type="gramEnd"/>
      <w:r w:rsidRPr="003423AE">
        <w:rPr>
          <w:sz w:val="28"/>
          <w:lang w:val="en-US"/>
        </w:rPr>
        <w:t>8). – P.873-887.</w:t>
      </w:r>
    </w:p>
    <w:p w:rsidR="00DB0FEE" w:rsidRPr="003423AE" w:rsidRDefault="00DB0FEE" w:rsidP="00AD65DA">
      <w:pPr>
        <w:numPr>
          <w:ilvl w:val="0"/>
          <w:numId w:val="69"/>
        </w:numPr>
        <w:suppressAutoHyphens w:val="0"/>
        <w:spacing w:line="360" w:lineRule="auto"/>
        <w:ind w:left="426" w:hanging="142"/>
        <w:jc w:val="both"/>
        <w:rPr>
          <w:sz w:val="28"/>
          <w:szCs w:val="28"/>
          <w:lang w:val="en-US"/>
        </w:rPr>
      </w:pPr>
      <w:r w:rsidRPr="003423AE">
        <w:rPr>
          <w:sz w:val="28"/>
          <w:szCs w:val="28"/>
          <w:lang w:val="en-US"/>
        </w:rPr>
        <w:t>Sansilvestry-Morel P. Chronic Venous Insufficiency: Dysregulation of Collagen Synthesys / P.Sansilvestry-Morel, A.Rupin, C.Badier-Commander [et al.] //Angiology</w:t>
      </w:r>
      <w:r w:rsidRPr="003423AE">
        <w:rPr>
          <w:sz w:val="28"/>
          <w:szCs w:val="28"/>
          <w:lang w:val="uk-UA"/>
        </w:rPr>
        <w:t xml:space="preserve">. </w:t>
      </w:r>
      <w:r w:rsidRPr="003423AE">
        <w:rPr>
          <w:sz w:val="28"/>
          <w:szCs w:val="28"/>
          <w:lang w:val="en-US"/>
        </w:rPr>
        <w:t xml:space="preserve">– 2003. – №54. – </w:t>
      </w:r>
      <w:r w:rsidRPr="003423AE">
        <w:rPr>
          <w:sz w:val="28"/>
          <w:szCs w:val="28"/>
        </w:rPr>
        <w:t>С</w:t>
      </w:r>
      <w:r w:rsidRPr="003423AE">
        <w:rPr>
          <w:sz w:val="28"/>
          <w:szCs w:val="28"/>
          <w:lang w:val="en-US"/>
        </w:rPr>
        <w:t>.13-18.</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 xml:space="preserve">Sauter B. Consequences of cell death: exposure to necrotic tumor cells, but not primary tissue cells or apoptotic cells, induces the maturation of immunostimulatory dendritic cells / B.Sauter, M.L.Albert, L.Francisco [et al.] //J.Exp. Med. – 2000. – </w:t>
      </w:r>
      <w:proofErr w:type="gramStart"/>
      <w:r w:rsidRPr="003423AE">
        <w:rPr>
          <w:sz w:val="28"/>
          <w:lang w:val="en-US"/>
        </w:rPr>
        <w:t>Vol.191(</w:t>
      </w:r>
      <w:proofErr w:type="gramEnd"/>
      <w:r w:rsidRPr="003423AE">
        <w:rPr>
          <w:sz w:val="28"/>
          <w:lang w:val="en-US"/>
        </w:rPr>
        <w:t>3). – P.423-434.</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Schwartz R.H. Models of T cell anergy: is there a common molecular mechanism? / R.H.Schwartz //J.Exp.Med. – 1996. – Vol.184. – P.1-8.</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Shevach E.M. CD4+CD25+ supressor T cells: more questions than answers /E.M.Shevach //Nat. Rev. Immunol. – 2002. – Vol.2. – P.389-400.</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Shountz T. MHC genotype controls the capacity of ligand density to switch T helper Th-1/Th-2 priming in vivo / T.Shountz, J.P.Kasselman, F.A.Martinson [et al.] //J. Immunol. – 1996. – Vol.157. – P.3893-3901.</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 xml:space="preserve">Siurin S.A. Galvanization of the area of the spleen as a method of immunocorrection in patients with chronic </w:t>
      </w:r>
      <w:proofErr w:type="gramStart"/>
      <w:r w:rsidRPr="003423AE">
        <w:rPr>
          <w:sz w:val="28"/>
          <w:lang w:val="en-US"/>
        </w:rPr>
        <w:t>bronchitis  /</w:t>
      </w:r>
      <w:proofErr w:type="gramEnd"/>
      <w:r w:rsidRPr="003423AE">
        <w:rPr>
          <w:sz w:val="28"/>
          <w:lang w:val="en-US"/>
        </w:rPr>
        <w:t xml:space="preserve"> S.A.Siurin //Vopr. Kurortol. Fizioter. Lech. Fiz. Kult. – 1997. – Vol.4. – P.21-23.</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Tereshin S.I. The physiological validation of the use of iodinol in physiotherapy / S.I.Tereshin //Vopr. Kurortol. Fizioter. Lech. Fiz. Kult. – 1999. – Vol.4. – P.34-36.</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 xml:space="preserve">Tiktins'ky V.S. Use of intraorganic electrophoresis in the treatment of peritonitis in children / </w:t>
      </w:r>
      <w:proofErr w:type="gramStart"/>
      <w:r w:rsidRPr="003423AE">
        <w:rPr>
          <w:sz w:val="28"/>
          <w:lang w:val="en-US"/>
        </w:rPr>
        <w:t>V.S.Tiktins'ky</w:t>
      </w:r>
      <w:proofErr w:type="gramEnd"/>
      <w:r w:rsidRPr="003423AE">
        <w:rPr>
          <w:sz w:val="28"/>
          <w:lang w:val="en-US"/>
        </w:rPr>
        <w:t>, B.M.Bodnar, V.A.Tloka [et al.] //Klin. Khir. – 1994. – Vol.6. – P.10-11.</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Toews G.B. Epidermal Langerhans cell density determins whether contact hypersensitivity or unresponsiveness follows skin painting with DNFB / G.B.Toews, P.R.Bergstresser, J.W.Streilein //J.Immunol. – 1980. – Vol.124. – P.445-453.</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lastRenderedPageBreak/>
        <w:t>Vile G.F. Haeme oxygenase 1 mediates an adaptive response to oxydative stress in human skin fibroblasts / G.F.Vile, S.Basu-Moda, C.Walter [et al.] //Proc.Natl.Acad.Sci.USA. – 1994. – Vol.91. – P.2607-2610.</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Voll R.E. Immuno-supressive effects of apoptotic cells / R.E.Voll, M.Herrmann, A.Roth [et al.] //Nature. – 1997. – Vol.390. – P.350-351.</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Wilder R.L. Neuro-endocrine system interactions and autoimmunity /R.L.Wilder //Ann. Rev. Immunol. – 1995. – Vol.13. – P.307-338.</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 xml:space="preserve">Wollina U. Therapy of hyperhidrosis with tap water ionophoresis. Positive effect on healing time and lack of recurrence in hand-foot eczema / U.Wollina, C.Uhlemann, D.Elstermann, U.Barta //Hautarzt. – 1998. – </w:t>
      </w:r>
      <w:proofErr w:type="gramStart"/>
      <w:r w:rsidRPr="003423AE">
        <w:rPr>
          <w:sz w:val="28"/>
          <w:lang w:val="en-US"/>
        </w:rPr>
        <w:t>Vol.49(</w:t>
      </w:r>
      <w:proofErr w:type="gramEnd"/>
      <w:r w:rsidRPr="003423AE">
        <w:rPr>
          <w:sz w:val="28"/>
          <w:lang w:val="en-US"/>
        </w:rPr>
        <w:t>2). – P.109-113.</w:t>
      </w:r>
    </w:p>
    <w:p w:rsidR="00DB0FEE" w:rsidRPr="003423AE" w:rsidRDefault="00DB0FEE" w:rsidP="00AD65DA">
      <w:pPr>
        <w:numPr>
          <w:ilvl w:val="0"/>
          <w:numId w:val="69"/>
        </w:numPr>
        <w:suppressAutoHyphens w:val="0"/>
        <w:spacing w:line="360" w:lineRule="auto"/>
        <w:ind w:left="426" w:hanging="142"/>
        <w:jc w:val="both"/>
        <w:rPr>
          <w:sz w:val="28"/>
          <w:lang w:val="en-US"/>
        </w:rPr>
      </w:pPr>
      <w:r w:rsidRPr="003423AE">
        <w:rPr>
          <w:sz w:val="28"/>
          <w:lang w:val="en-US"/>
        </w:rPr>
        <w:t>Wyllie A.H. Glucocorticoid-induced thymocyte apoptosis with endogenous endonucleous activation / A.H.Wyllie//Nature. - 1986. – Vol.284. – P.333-336.</w:t>
      </w:r>
    </w:p>
    <w:p w:rsidR="00DB0FEE" w:rsidRPr="003423AE" w:rsidRDefault="00DB0FEE" w:rsidP="00DB0FEE">
      <w:pPr>
        <w:spacing w:line="360" w:lineRule="auto"/>
        <w:ind w:left="360"/>
        <w:jc w:val="both"/>
        <w:rPr>
          <w:sz w:val="28"/>
          <w:lang w:val="en-US"/>
        </w:rPr>
      </w:pPr>
    </w:p>
    <w:p w:rsidR="00852B5C" w:rsidRPr="00DB0FEE" w:rsidRDefault="00852B5C" w:rsidP="00852B5C">
      <w:pPr>
        <w:spacing w:line="360" w:lineRule="auto"/>
        <w:jc w:val="both"/>
        <w:rPr>
          <w:color w:val="000000"/>
          <w:sz w:val="28"/>
          <w:szCs w:val="28"/>
          <w:lang w:val="en-US"/>
        </w:rPr>
      </w:pPr>
    </w:p>
    <w:p w:rsidR="00852B5C" w:rsidRPr="001C6D62" w:rsidRDefault="00852B5C" w:rsidP="00852B5C">
      <w:pPr>
        <w:rPr>
          <w:sz w:val="28"/>
          <w:szCs w:val="28"/>
          <w:lang w:val="uk-UA"/>
        </w:rPr>
      </w:pPr>
    </w:p>
    <w:p w:rsidR="006B41FB" w:rsidRPr="009530E9" w:rsidRDefault="006B41FB" w:rsidP="006B41FB">
      <w:pPr>
        <w:pStyle w:val="affffffff9"/>
        <w:rPr>
          <w:lang w:val="uk-UA"/>
        </w:rPr>
      </w:pPr>
    </w:p>
    <w:p w:rsidR="0068362D" w:rsidRPr="00031E5A" w:rsidRDefault="0068362D" w:rsidP="007B7EC8">
      <w:pPr>
        <w:spacing w:line="360" w:lineRule="auto"/>
        <w:ind w:firstLine="709"/>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5DA" w:rsidRDefault="00AD65DA">
      <w:r>
        <w:separator/>
      </w:r>
    </w:p>
  </w:endnote>
  <w:endnote w:type="continuationSeparator" w:id="0">
    <w:p w:rsidR="00AD65DA" w:rsidRDefault="00AD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5DA" w:rsidRDefault="00AD65DA">
      <w:r>
        <w:separator/>
      </w:r>
    </w:p>
  </w:footnote>
  <w:footnote w:type="continuationSeparator" w:id="0">
    <w:p w:rsidR="00AD65DA" w:rsidRDefault="00AD6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2255536"/>
    <w:multiLevelType w:val="hybridMultilevel"/>
    <w:tmpl w:val="61EE5266"/>
    <w:lvl w:ilvl="0" w:tplc="892A812A">
      <w:start w:val="1"/>
      <w:numFmt w:val="decimal"/>
      <w:lvlText w:val="%1."/>
      <w:lvlJc w:val="left"/>
      <w:pPr>
        <w:tabs>
          <w:tab w:val="num" w:pos="720"/>
        </w:tabs>
        <w:ind w:left="720" w:hanging="360"/>
      </w:pPr>
    </w:lvl>
    <w:lvl w:ilvl="1" w:tplc="C4CC484A" w:tentative="1">
      <w:start w:val="1"/>
      <w:numFmt w:val="decimal"/>
      <w:lvlText w:val="%2."/>
      <w:lvlJc w:val="left"/>
      <w:pPr>
        <w:tabs>
          <w:tab w:val="num" w:pos="1440"/>
        </w:tabs>
        <w:ind w:left="1440" w:hanging="360"/>
      </w:pPr>
    </w:lvl>
    <w:lvl w:ilvl="2" w:tplc="9D52D2C4" w:tentative="1">
      <w:start w:val="1"/>
      <w:numFmt w:val="decimal"/>
      <w:lvlText w:val="%3."/>
      <w:lvlJc w:val="left"/>
      <w:pPr>
        <w:tabs>
          <w:tab w:val="num" w:pos="2160"/>
        </w:tabs>
        <w:ind w:left="2160" w:hanging="360"/>
      </w:pPr>
    </w:lvl>
    <w:lvl w:ilvl="3" w:tplc="40209BB8" w:tentative="1">
      <w:start w:val="1"/>
      <w:numFmt w:val="decimal"/>
      <w:lvlText w:val="%4."/>
      <w:lvlJc w:val="left"/>
      <w:pPr>
        <w:tabs>
          <w:tab w:val="num" w:pos="2880"/>
        </w:tabs>
        <w:ind w:left="2880" w:hanging="360"/>
      </w:pPr>
    </w:lvl>
    <w:lvl w:ilvl="4" w:tplc="4DE84C48" w:tentative="1">
      <w:start w:val="1"/>
      <w:numFmt w:val="decimal"/>
      <w:lvlText w:val="%5."/>
      <w:lvlJc w:val="left"/>
      <w:pPr>
        <w:tabs>
          <w:tab w:val="num" w:pos="3600"/>
        </w:tabs>
        <w:ind w:left="3600" w:hanging="360"/>
      </w:pPr>
    </w:lvl>
    <w:lvl w:ilvl="5" w:tplc="FF169B26" w:tentative="1">
      <w:start w:val="1"/>
      <w:numFmt w:val="decimal"/>
      <w:lvlText w:val="%6."/>
      <w:lvlJc w:val="left"/>
      <w:pPr>
        <w:tabs>
          <w:tab w:val="num" w:pos="4320"/>
        </w:tabs>
        <w:ind w:left="4320" w:hanging="360"/>
      </w:pPr>
    </w:lvl>
    <w:lvl w:ilvl="6" w:tplc="82F46B28" w:tentative="1">
      <w:start w:val="1"/>
      <w:numFmt w:val="decimal"/>
      <w:lvlText w:val="%7."/>
      <w:lvlJc w:val="left"/>
      <w:pPr>
        <w:tabs>
          <w:tab w:val="num" w:pos="5040"/>
        </w:tabs>
        <w:ind w:left="5040" w:hanging="360"/>
      </w:pPr>
    </w:lvl>
    <w:lvl w:ilvl="7" w:tplc="573023FC" w:tentative="1">
      <w:start w:val="1"/>
      <w:numFmt w:val="decimal"/>
      <w:lvlText w:val="%8."/>
      <w:lvlJc w:val="left"/>
      <w:pPr>
        <w:tabs>
          <w:tab w:val="num" w:pos="5760"/>
        </w:tabs>
        <w:ind w:left="5760" w:hanging="360"/>
      </w:pPr>
    </w:lvl>
    <w:lvl w:ilvl="8" w:tplc="D18CA51C" w:tentative="1">
      <w:start w:val="1"/>
      <w:numFmt w:val="decimal"/>
      <w:lvlText w:val="%9."/>
      <w:lvlJc w:val="left"/>
      <w:pPr>
        <w:tabs>
          <w:tab w:val="num" w:pos="6480"/>
        </w:tabs>
        <w:ind w:left="6480" w:hanging="360"/>
      </w:p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AAB0DC5"/>
    <w:multiLevelType w:val="hybridMultilevel"/>
    <w:tmpl w:val="FB9E781A"/>
    <w:lvl w:ilvl="0" w:tplc="0422000F">
      <w:start w:val="1"/>
      <w:numFmt w:val="decimal"/>
      <w:lvlText w:val="%1."/>
      <w:lvlJc w:val="left"/>
      <w:pPr>
        <w:ind w:left="720" w:hanging="360"/>
      </w:pPr>
    </w:lvl>
    <w:lvl w:ilvl="1" w:tplc="E5F2F14E">
      <w:numFmt w:val="bullet"/>
      <w:lvlText w:val=""/>
      <w:lvlJc w:val="left"/>
      <w:pPr>
        <w:ind w:left="1440" w:hanging="360"/>
      </w:pPr>
      <w:rPr>
        <w:rFonts w:ascii="Symbol" w:eastAsia="Times New Roman" w:hAnsi="Symbol"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45E0829"/>
    <w:multiLevelType w:val="singleLevel"/>
    <w:tmpl w:val="0419000F"/>
    <w:lvl w:ilvl="0">
      <w:start w:val="1"/>
      <w:numFmt w:val="decimal"/>
      <w:lvlText w:val="%1."/>
      <w:lvlJc w:val="left"/>
      <w:pPr>
        <w:tabs>
          <w:tab w:val="num" w:pos="360"/>
        </w:tabs>
        <w:ind w:left="360" w:hanging="360"/>
      </w:pPr>
    </w:lvl>
  </w:abstractNum>
  <w:abstractNum w:abstractNumId="56">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0">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4E6D7B0E"/>
    <w:multiLevelType w:val="hybridMultilevel"/>
    <w:tmpl w:val="32868600"/>
    <w:lvl w:ilvl="0" w:tplc="541AC5E0">
      <w:start w:val="1"/>
      <w:numFmt w:val="decimal"/>
      <w:lvlText w:val="%1."/>
      <w:lvlJc w:val="left"/>
      <w:pPr>
        <w:tabs>
          <w:tab w:val="num" w:pos="720"/>
        </w:tabs>
        <w:ind w:left="720" w:hanging="360"/>
      </w:pPr>
    </w:lvl>
    <w:lvl w:ilvl="1" w:tplc="A5B48B52" w:tentative="1">
      <w:start w:val="1"/>
      <w:numFmt w:val="decimal"/>
      <w:lvlText w:val="%2."/>
      <w:lvlJc w:val="left"/>
      <w:pPr>
        <w:tabs>
          <w:tab w:val="num" w:pos="1440"/>
        </w:tabs>
        <w:ind w:left="1440" w:hanging="360"/>
      </w:pPr>
    </w:lvl>
    <w:lvl w:ilvl="2" w:tplc="2E886314" w:tentative="1">
      <w:start w:val="1"/>
      <w:numFmt w:val="decimal"/>
      <w:lvlText w:val="%3."/>
      <w:lvlJc w:val="left"/>
      <w:pPr>
        <w:tabs>
          <w:tab w:val="num" w:pos="2160"/>
        </w:tabs>
        <w:ind w:left="2160" w:hanging="360"/>
      </w:pPr>
    </w:lvl>
    <w:lvl w:ilvl="3" w:tplc="5CF0D670" w:tentative="1">
      <w:start w:val="1"/>
      <w:numFmt w:val="decimal"/>
      <w:lvlText w:val="%4."/>
      <w:lvlJc w:val="left"/>
      <w:pPr>
        <w:tabs>
          <w:tab w:val="num" w:pos="2880"/>
        </w:tabs>
        <w:ind w:left="2880" w:hanging="360"/>
      </w:pPr>
    </w:lvl>
    <w:lvl w:ilvl="4" w:tplc="11206FF4" w:tentative="1">
      <w:start w:val="1"/>
      <w:numFmt w:val="decimal"/>
      <w:lvlText w:val="%5."/>
      <w:lvlJc w:val="left"/>
      <w:pPr>
        <w:tabs>
          <w:tab w:val="num" w:pos="3600"/>
        </w:tabs>
        <w:ind w:left="3600" w:hanging="360"/>
      </w:pPr>
    </w:lvl>
    <w:lvl w:ilvl="5" w:tplc="72164F1A" w:tentative="1">
      <w:start w:val="1"/>
      <w:numFmt w:val="decimal"/>
      <w:lvlText w:val="%6."/>
      <w:lvlJc w:val="left"/>
      <w:pPr>
        <w:tabs>
          <w:tab w:val="num" w:pos="4320"/>
        </w:tabs>
        <w:ind w:left="4320" w:hanging="360"/>
      </w:pPr>
    </w:lvl>
    <w:lvl w:ilvl="6" w:tplc="F17EF480" w:tentative="1">
      <w:start w:val="1"/>
      <w:numFmt w:val="decimal"/>
      <w:lvlText w:val="%7."/>
      <w:lvlJc w:val="left"/>
      <w:pPr>
        <w:tabs>
          <w:tab w:val="num" w:pos="5040"/>
        </w:tabs>
        <w:ind w:left="5040" w:hanging="360"/>
      </w:pPr>
    </w:lvl>
    <w:lvl w:ilvl="7" w:tplc="94305BC6" w:tentative="1">
      <w:start w:val="1"/>
      <w:numFmt w:val="decimal"/>
      <w:lvlText w:val="%8."/>
      <w:lvlJc w:val="left"/>
      <w:pPr>
        <w:tabs>
          <w:tab w:val="num" w:pos="5760"/>
        </w:tabs>
        <w:ind w:left="5760" w:hanging="360"/>
      </w:pPr>
    </w:lvl>
    <w:lvl w:ilvl="8" w:tplc="4AC4B49A" w:tentative="1">
      <w:start w:val="1"/>
      <w:numFmt w:val="decimal"/>
      <w:lvlText w:val="%9."/>
      <w:lvlJc w:val="left"/>
      <w:pPr>
        <w:tabs>
          <w:tab w:val="num" w:pos="6480"/>
        </w:tabs>
        <w:ind w:left="6480" w:hanging="360"/>
      </w:pPr>
    </w:lvl>
  </w:abstractNum>
  <w:abstractNum w:abstractNumId="63">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5">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7">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8">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63615A13"/>
    <w:multiLevelType w:val="hybridMultilevel"/>
    <w:tmpl w:val="C0D0A7A8"/>
    <w:lvl w:ilvl="0" w:tplc="6116F4DE">
      <w:start w:val="1"/>
      <w:numFmt w:val="decimal"/>
      <w:lvlText w:val="%1."/>
      <w:lvlJc w:val="left"/>
      <w:pPr>
        <w:tabs>
          <w:tab w:val="num" w:pos="720"/>
        </w:tabs>
        <w:ind w:left="720" w:hanging="360"/>
      </w:pPr>
    </w:lvl>
    <w:lvl w:ilvl="1" w:tplc="B142DD50" w:tentative="1">
      <w:start w:val="1"/>
      <w:numFmt w:val="decimal"/>
      <w:lvlText w:val="%2."/>
      <w:lvlJc w:val="left"/>
      <w:pPr>
        <w:tabs>
          <w:tab w:val="num" w:pos="1440"/>
        </w:tabs>
        <w:ind w:left="1440" w:hanging="360"/>
      </w:pPr>
    </w:lvl>
    <w:lvl w:ilvl="2" w:tplc="DB20F1A6" w:tentative="1">
      <w:start w:val="1"/>
      <w:numFmt w:val="decimal"/>
      <w:lvlText w:val="%3."/>
      <w:lvlJc w:val="left"/>
      <w:pPr>
        <w:tabs>
          <w:tab w:val="num" w:pos="2160"/>
        </w:tabs>
        <w:ind w:left="2160" w:hanging="360"/>
      </w:pPr>
    </w:lvl>
    <w:lvl w:ilvl="3" w:tplc="1D00F342" w:tentative="1">
      <w:start w:val="1"/>
      <w:numFmt w:val="decimal"/>
      <w:lvlText w:val="%4."/>
      <w:lvlJc w:val="left"/>
      <w:pPr>
        <w:tabs>
          <w:tab w:val="num" w:pos="2880"/>
        </w:tabs>
        <w:ind w:left="2880" w:hanging="360"/>
      </w:pPr>
    </w:lvl>
    <w:lvl w:ilvl="4" w:tplc="B1860F56" w:tentative="1">
      <w:start w:val="1"/>
      <w:numFmt w:val="decimal"/>
      <w:lvlText w:val="%5."/>
      <w:lvlJc w:val="left"/>
      <w:pPr>
        <w:tabs>
          <w:tab w:val="num" w:pos="3600"/>
        </w:tabs>
        <w:ind w:left="3600" w:hanging="360"/>
      </w:pPr>
    </w:lvl>
    <w:lvl w:ilvl="5" w:tplc="B0CCFC36" w:tentative="1">
      <w:start w:val="1"/>
      <w:numFmt w:val="decimal"/>
      <w:lvlText w:val="%6."/>
      <w:lvlJc w:val="left"/>
      <w:pPr>
        <w:tabs>
          <w:tab w:val="num" w:pos="4320"/>
        </w:tabs>
        <w:ind w:left="4320" w:hanging="360"/>
      </w:pPr>
    </w:lvl>
    <w:lvl w:ilvl="6" w:tplc="36D88EFC" w:tentative="1">
      <w:start w:val="1"/>
      <w:numFmt w:val="decimal"/>
      <w:lvlText w:val="%7."/>
      <w:lvlJc w:val="left"/>
      <w:pPr>
        <w:tabs>
          <w:tab w:val="num" w:pos="5040"/>
        </w:tabs>
        <w:ind w:left="5040" w:hanging="360"/>
      </w:pPr>
    </w:lvl>
    <w:lvl w:ilvl="7" w:tplc="DFCAF26C" w:tentative="1">
      <w:start w:val="1"/>
      <w:numFmt w:val="decimal"/>
      <w:lvlText w:val="%8."/>
      <w:lvlJc w:val="left"/>
      <w:pPr>
        <w:tabs>
          <w:tab w:val="num" w:pos="5760"/>
        </w:tabs>
        <w:ind w:left="5760" w:hanging="360"/>
      </w:pPr>
    </w:lvl>
    <w:lvl w:ilvl="8" w:tplc="DEC4CA74" w:tentative="1">
      <w:start w:val="1"/>
      <w:numFmt w:val="decimal"/>
      <w:lvlText w:val="%9."/>
      <w:lvlJc w:val="left"/>
      <w:pPr>
        <w:tabs>
          <w:tab w:val="num" w:pos="6480"/>
        </w:tabs>
        <w:ind w:left="6480" w:hanging="360"/>
      </w:pPr>
    </w:lvl>
  </w:abstractNum>
  <w:abstractNum w:abstractNumId="70">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9"/>
  </w:num>
  <w:num w:numId="45">
    <w:abstractNumId w:val="5"/>
  </w:num>
  <w:num w:numId="46">
    <w:abstractNumId w:val="51"/>
  </w:num>
  <w:num w:numId="47">
    <w:abstractNumId w:val="58"/>
  </w:num>
  <w:num w:numId="48">
    <w:abstractNumId w:val="60"/>
  </w:num>
  <w:num w:numId="49">
    <w:abstractNumId w:val="70"/>
  </w:num>
  <w:num w:numId="50">
    <w:abstractNumId w:val="48"/>
  </w:num>
  <w:num w:numId="51">
    <w:abstractNumId w:val="65"/>
  </w:num>
  <w:num w:numId="52">
    <w:abstractNumId w:val="54"/>
  </w:num>
  <w:num w:numId="53">
    <w:abstractNumId w:val="50"/>
  </w:num>
  <w:num w:numId="54">
    <w:abstractNumId w:val="57"/>
  </w:num>
  <w:num w:numId="55">
    <w:abstractNumId w:val="47"/>
  </w:num>
  <w:num w:numId="56">
    <w:abstractNumId w:val="45"/>
  </w:num>
  <w:num w:numId="57">
    <w:abstractNumId w:val="66"/>
  </w:num>
  <w:num w:numId="58">
    <w:abstractNumId w:val="61"/>
  </w:num>
  <w:num w:numId="59">
    <w:abstractNumId w:val="63"/>
  </w:num>
  <w:num w:numId="60">
    <w:abstractNumId w:val="68"/>
  </w:num>
  <w:num w:numId="61">
    <w:abstractNumId w:val="56"/>
  </w:num>
  <w:num w:numId="62">
    <w:abstractNumId w:val="71"/>
  </w:num>
  <w:num w:numId="63">
    <w:abstractNumId w:val="46"/>
  </w:num>
  <w:num w:numId="64">
    <w:abstractNumId w:val="64"/>
  </w:num>
  <w:num w:numId="65">
    <w:abstractNumId w:val="67"/>
  </w:num>
  <w:num w:numId="66">
    <w:abstractNumId w:val="6"/>
  </w:num>
  <w:num w:numId="67">
    <w:abstractNumId w:val="55"/>
  </w:num>
  <w:num w:numId="68">
    <w:abstractNumId w:val="62"/>
  </w:num>
  <w:num w:numId="69">
    <w:abstractNumId w:val="49"/>
  </w:num>
  <w:num w:numId="70">
    <w:abstractNumId w:val="69"/>
  </w:num>
  <w:num w:numId="71">
    <w:abstractNumId w:val="4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67F9C"/>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B4D"/>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55F7"/>
    <w:rsid w:val="002A6528"/>
    <w:rsid w:val="002A7BD9"/>
    <w:rsid w:val="002B1667"/>
    <w:rsid w:val="002B2215"/>
    <w:rsid w:val="002B3184"/>
    <w:rsid w:val="002B3996"/>
    <w:rsid w:val="002B39EA"/>
    <w:rsid w:val="002B4347"/>
    <w:rsid w:val="002B47B1"/>
    <w:rsid w:val="002B60F4"/>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1C1"/>
    <w:rsid w:val="004438E4"/>
    <w:rsid w:val="00444065"/>
    <w:rsid w:val="004441C2"/>
    <w:rsid w:val="004446BB"/>
    <w:rsid w:val="00445F2A"/>
    <w:rsid w:val="00446B81"/>
    <w:rsid w:val="00447D33"/>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E7EE6"/>
    <w:rsid w:val="004F03AF"/>
    <w:rsid w:val="004F05B3"/>
    <w:rsid w:val="004F0E2C"/>
    <w:rsid w:val="004F102A"/>
    <w:rsid w:val="004F153C"/>
    <w:rsid w:val="004F2D37"/>
    <w:rsid w:val="004F32B4"/>
    <w:rsid w:val="004F37EA"/>
    <w:rsid w:val="004F3A7B"/>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7A1"/>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31E"/>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6A80"/>
    <w:rsid w:val="00807C7A"/>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74DB"/>
    <w:rsid w:val="00890D0B"/>
    <w:rsid w:val="00891A79"/>
    <w:rsid w:val="00891B12"/>
    <w:rsid w:val="00892209"/>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5EE"/>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431E"/>
    <w:rsid w:val="00A84733"/>
    <w:rsid w:val="00A84AC3"/>
    <w:rsid w:val="00A8527C"/>
    <w:rsid w:val="00A85EC4"/>
    <w:rsid w:val="00A922DB"/>
    <w:rsid w:val="00A925C2"/>
    <w:rsid w:val="00A93F08"/>
    <w:rsid w:val="00A943CB"/>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65DA"/>
    <w:rsid w:val="00AD7062"/>
    <w:rsid w:val="00AD71C1"/>
    <w:rsid w:val="00AD75CF"/>
    <w:rsid w:val="00AD7677"/>
    <w:rsid w:val="00AD7A65"/>
    <w:rsid w:val="00AE16C3"/>
    <w:rsid w:val="00AE180C"/>
    <w:rsid w:val="00AE1D3C"/>
    <w:rsid w:val="00AE3DDD"/>
    <w:rsid w:val="00AE426C"/>
    <w:rsid w:val="00AE4A2D"/>
    <w:rsid w:val="00AE5BE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425"/>
    <w:rsid w:val="00B205F1"/>
    <w:rsid w:val="00B21469"/>
    <w:rsid w:val="00B22095"/>
    <w:rsid w:val="00B23247"/>
    <w:rsid w:val="00B23F78"/>
    <w:rsid w:val="00B2581C"/>
    <w:rsid w:val="00B27C71"/>
    <w:rsid w:val="00B27E89"/>
    <w:rsid w:val="00B31E57"/>
    <w:rsid w:val="00B3226C"/>
    <w:rsid w:val="00B32C1E"/>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0B8B"/>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BF7B0E"/>
    <w:rsid w:val="00C003D5"/>
    <w:rsid w:val="00C011C6"/>
    <w:rsid w:val="00C01307"/>
    <w:rsid w:val="00C01CFE"/>
    <w:rsid w:val="00C01EBC"/>
    <w:rsid w:val="00C0438A"/>
    <w:rsid w:val="00C047CF"/>
    <w:rsid w:val="00C06073"/>
    <w:rsid w:val="00C06497"/>
    <w:rsid w:val="00C06D76"/>
    <w:rsid w:val="00C06E39"/>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4EC6"/>
    <w:rsid w:val="00C85ECC"/>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CF9"/>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3BB"/>
    <w:rsid w:val="00D84658"/>
    <w:rsid w:val="00D8492A"/>
    <w:rsid w:val="00D856BF"/>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0FEE"/>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1B89"/>
    <w:rsid w:val="00DD26FF"/>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658"/>
    <w:rsid w:val="00F75937"/>
    <w:rsid w:val="00F779D1"/>
    <w:rsid w:val="00F8025C"/>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DDCF-D8F2-4D11-ADE6-D8D51E1A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6132</TotalTime>
  <Pages>38</Pages>
  <Words>9394</Words>
  <Characters>53549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62818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1316</cp:revision>
  <cp:lastPrinted>2009-02-06T08:36:00Z</cp:lastPrinted>
  <dcterms:created xsi:type="dcterms:W3CDTF">2015-03-22T11:10:00Z</dcterms:created>
  <dcterms:modified xsi:type="dcterms:W3CDTF">2015-09-10T07:33:00Z</dcterms:modified>
</cp:coreProperties>
</file>