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C7" w:rsidRDefault="004C00FA" w:rsidP="00BE467E">
      <w:pPr>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40634" w:rsidRDefault="00040634" w:rsidP="00BE467E">
      <w:pPr>
        <w:jc w:val="center"/>
        <w:rPr>
          <w:rStyle w:val="afc"/>
          <w:color w:val="0070C0"/>
        </w:rPr>
      </w:pPr>
    </w:p>
    <w:p w:rsidR="00040634" w:rsidRDefault="00040634" w:rsidP="00040634">
      <w:pPr>
        <w:spacing w:line="270" w:lineRule="atLeast"/>
        <w:rPr>
          <w:rFonts w:ascii="Verdana" w:hAnsi="Verdana"/>
          <w:b/>
          <w:bCs/>
          <w:color w:val="000000"/>
          <w:sz w:val="18"/>
          <w:szCs w:val="18"/>
        </w:rPr>
      </w:pPr>
      <w:r>
        <w:rPr>
          <w:rFonts w:ascii="Verdana" w:hAnsi="Verdana"/>
          <w:color w:val="000000"/>
          <w:sz w:val="18"/>
          <w:szCs w:val="18"/>
          <w:shd w:val="clear" w:color="auto" w:fill="FFFFFF"/>
        </w:rPr>
        <w:t>Борьба с преступным загрязнением вод :По материалам рек Кура и Аракс</w:t>
      </w:r>
      <w:r>
        <w:rPr>
          <w:rFonts w:ascii="Verdana" w:hAnsi="Verdana"/>
          <w:color w:val="000000"/>
          <w:sz w:val="18"/>
          <w:szCs w:val="18"/>
        </w:rPr>
        <w:br/>
      </w:r>
      <w:r>
        <w:rPr>
          <w:rFonts w:ascii="Verdana" w:hAnsi="Verdana"/>
          <w:b/>
          <w:bCs/>
          <w:color w:val="000000"/>
          <w:sz w:val="18"/>
          <w:szCs w:val="18"/>
        </w:rPr>
        <w:t>Год: </w:t>
      </w:r>
    </w:p>
    <w:p w:rsidR="00040634" w:rsidRDefault="00040634" w:rsidP="00040634">
      <w:pPr>
        <w:spacing w:line="270" w:lineRule="atLeast"/>
        <w:rPr>
          <w:rFonts w:ascii="Verdana" w:hAnsi="Verdana"/>
          <w:color w:val="000000"/>
          <w:sz w:val="18"/>
          <w:szCs w:val="18"/>
        </w:rPr>
      </w:pPr>
      <w:r>
        <w:rPr>
          <w:rFonts w:ascii="Verdana" w:hAnsi="Verdana"/>
          <w:color w:val="000000"/>
          <w:sz w:val="18"/>
          <w:szCs w:val="18"/>
        </w:rPr>
        <w:t>2002</w:t>
      </w:r>
    </w:p>
    <w:p w:rsidR="00040634" w:rsidRDefault="00040634" w:rsidP="0004063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40634" w:rsidRDefault="00040634" w:rsidP="00040634">
      <w:pPr>
        <w:spacing w:line="270" w:lineRule="atLeast"/>
        <w:rPr>
          <w:rFonts w:ascii="Verdana" w:hAnsi="Verdana"/>
          <w:color w:val="000000"/>
          <w:sz w:val="18"/>
          <w:szCs w:val="18"/>
        </w:rPr>
      </w:pPr>
      <w:r>
        <w:rPr>
          <w:rFonts w:ascii="Verdana" w:hAnsi="Verdana"/>
          <w:color w:val="000000"/>
          <w:sz w:val="18"/>
          <w:szCs w:val="18"/>
        </w:rPr>
        <w:t>Гурбанов, Рамин Афат оглы</w:t>
      </w:r>
    </w:p>
    <w:p w:rsidR="00040634" w:rsidRDefault="00040634" w:rsidP="0004063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40634" w:rsidRDefault="00040634" w:rsidP="00040634">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40634" w:rsidRDefault="00040634" w:rsidP="0004063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40634" w:rsidRDefault="00040634" w:rsidP="00040634">
      <w:pPr>
        <w:spacing w:line="270" w:lineRule="atLeast"/>
        <w:rPr>
          <w:rFonts w:ascii="Verdana" w:hAnsi="Verdana"/>
          <w:color w:val="000000"/>
          <w:sz w:val="18"/>
          <w:szCs w:val="18"/>
        </w:rPr>
      </w:pPr>
      <w:r>
        <w:rPr>
          <w:rFonts w:ascii="Verdana" w:hAnsi="Verdana"/>
          <w:color w:val="000000"/>
          <w:sz w:val="18"/>
          <w:szCs w:val="18"/>
        </w:rPr>
        <w:t>Москва</w:t>
      </w:r>
    </w:p>
    <w:p w:rsidR="00040634" w:rsidRDefault="00040634" w:rsidP="0004063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40634" w:rsidRDefault="00040634" w:rsidP="00040634">
      <w:pPr>
        <w:spacing w:line="270" w:lineRule="atLeast"/>
        <w:rPr>
          <w:rFonts w:ascii="Verdana" w:hAnsi="Verdana"/>
          <w:color w:val="000000"/>
          <w:sz w:val="18"/>
          <w:szCs w:val="18"/>
        </w:rPr>
      </w:pPr>
      <w:r>
        <w:rPr>
          <w:rFonts w:ascii="Verdana" w:hAnsi="Verdana"/>
          <w:color w:val="000000"/>
          <w:sz w:val="18"/>
          <w:szCs w:val="18"/>
        </w:rPr>
        <w:t>12.00.06</w:t>
      </w:r>
    </w:p>
    <w:p w:rsidR="00040634" w:rsidRDefault="00040634" w:rsidP="0004063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40634" w:rsidRDefault="00040634" w:rsidP="00040634">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040634" w:rsidRDefault="00040634" w:rsidP="0004063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40634" w:rsidRDefault="00040634" w:rsidP="00040634">
      <w:pPr>
        <w:spacing w:line="270" w:lineRule="atLeast"/>
        <w:rPr>
          <w:rFonts w:ascii="Verdana" w:hAnsi="Verdana"/>
          <w:color w:val="000000"/>
          <w:sz w:val="18"/>
          <w:szCs w:val="18"/>
        </w:rPr>
      </w:pPr>
      <w:r>
        <w:rPr>
          <w:rFonts w:ascii="Verdana" w:hAnsi="Verdana"/>
          <w:color w:val="000000"/>
          <w:sz w:val="18"/>
          <w:szCs w:val="18"/>
        </w:rPr>
        <w:t>210</w:t>
      </w:r>
    </w:p>
    <w:p w:rsidR="00040634" w:rsidRDefault="00040634" w:rsidP="00040634">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Гурбанов, Рамин Афат оглы</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История развития азербайджанского уголовного законодательства об экологических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Ф Глава II. Понятие и виды экологических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Уголовно-правовая</w:t>
      </w:r>
      <w:r>
        <w:rPr>
          <w:rStyle w:val="WW8Num3z0"/>
          <w:rFonts w:ascii="Verdana" w:hAnsi="Verdana"/>
          <w:color w:val="000000"/>
          <w:sz w:val="18"/>
          <w:szCs w:val="18"/>
        </w:rPr>
        <w:t> </w:t>
      </w:r>
      <w:r>
        <w:rPr>
          <w:rStyle w:val="WW8Num4z0"/>
          <w:rFonts w:ascii="Verdana" w:hAnsi="Verdana"/>
          <w:color w:val="4682B4"/>
          <w:sz w:val="18"/>
          <w:szCs w:val="18"/>
        </w:rPr>
        <w:t>борьба</w:t>
      </w:r>
      <w:r>
        <w:rPr>
          <w:rStyle w:val="WW8Num3z0"/>
          <w:rFonts w:ascii="Verdana" w:hAnsi="Verdana"/>
          <w:color w:val="000000"/>
          <w:sz w:val="18"/>
          <w:szCs w:val="18"/>
        </w:rPr>
        <w:t> </w:t>
      </w:r>
      <w:r>
        <w:rPr>
          <w:rFonts w:ascii="Verdana" w:hAnsi="Verdana"/>
          <w:color w:val="000000"/>
          <w:sz w:val="18"/>
          <w:szCs w:val="18"/>
        </w:rPr>
        <w:t>против преступлений в области загрязнения вод.</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Понятие и социальная опасность преступлений в области загрязнения вод.</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Юридический анализ признаков составов преступлений в области загрязнения вод.</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IV. Причины и условия, способствующие</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преступлений в области загрязнения вод.</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преступлений в области ф загрязнения вод.</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Обстоятельства, обуславливающие</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преступлений в области загрязнения вод.</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в области загрязнения вод.</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V. Международные договора по борьбе против загрязнения окружающей среды и анализ их основных положений.</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Вопрос об</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норм международных договоров в данной области в азербайджанское уголовное законодательство.</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Экологическая безопасность и современное уголовное законодательство.</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Новый уголовный миропорядок и уголовное законодательство в области загрязнения водной среды.</w:t>
      </w:r>
    </w:p>
    <w:p w:rsidR="00040634" w:rsidRDefault="00040634" w:rsidP="00040634">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"Борьба с преступным загрязнением вод :По материалам рек Кура и Аракс"</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Азербайджан на пути строительства правового демократического государства сталкивается с целым рядом проблем, среди которых борьба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в области загрязнения вод является одной из наиболее важных и существенных.</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начале третьего тысячилетия вопрос о предотвращении загрязнения окружающей человека природной среды, в том числе водной и защиты ее живых ресурсов превратился в одну из важных аспектов проблемы защиты, сохранения и рационального использования окружающей человека среды в планетарном масштабе.</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Данный вопрос продолжает оставаться выражением одной из существенных проблем современного развития государств, оказывающее отрицательное воздействие на всю систему общественных отношений и общественное сознание. Решение данного вопроса - проблемы в мировом, планетарном масштабе, пока, к сожалению, в большей степени, осуществляется в теоретической, нежели в практической плоскости, поскольку требует различных затрат, в первую очередь финансовых и интелектуальных.</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Опыт развития современных государств, в том числе новых, суверенных, образовавшихся на постсоветском пространстве, свидетельствует о том, что слишком медленно и непоследовательно меняется отношение общества и государства к охране вод, как одного из важнейших условий своего существования, хотя демократические преобразования позволяют более открыто, активно и плодотворно обсуждать данную проблему, осуществлять взаимовыгодное и равноправное сотрудничество государств в данной области.</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Практически все государства, в том числе и новые суверенные страны</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в той или иной степени продолжают сталкиваться с этой проблемой и пытаются ее разрешить на национальном уровне. Однако, ни одно государство, какие бы действенные меры в этом направлении оно не предпринимало, не может считать себя в экологической безопасности, пока не будет удовлетворительным образом решена проблема защиты вод трансграничных рек, которые находятся в пользовании всех сопредельных государств, для которых решение вопроса о предотвращении загрязнения вод должно иметь одно из первостепенных направлений развития.</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водные ресурсы бассейна рек Кура и Араке в пределах Азербайджана и за ее пределами подвержены интенсивной качественной деградации. Наиболее опасным фактором, который угрожает устойчивости окружающей среды являются загрязненные стоки, что для Азербайджана представляет острую проблему. Загрязнение этих рек усугубляется постоянными сбросами не только со стороны Азербайджана, но и со стороны приграничных государств - Грузии и Армении. Вследствие загрязнения ядовитыми отходами, как от новых сбросов, так и от накопления прошлых загрязнений, ресурсы пресной воды постоянно уменьшаются, ценное биологическое разнообразие или исчезает, или находится под угрозой исчезновения. Такое положение дел создало катастрофическую обстановку на реках Кура и Араке и превратило бассейн этих рек в постоянную угрозу для здоровья и жизни человека и в целом для генофонда нации.</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экологические интересы имеют высокую степень общественной опасности, как по характеру</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(дествий или бездействий), так и по тяжести последствий.</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при этом причиняется не только самим природным объектам, но через их посредство и жизни, здоровью людей, вплоть до генетических изменений.</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этих обстоятельств в международном сообществе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области загрязнения вод рассматриваются как преступления, имеющие транснациональный характер, и по своей опасности они выдвигаются на одно из первых мест среди других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Поэтому современное уголовное право призвано сыграть особую роль в выполнении международным сообществом своих функций по охране вод от загрязнения.</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Повышение требований к охране вод и их уголовно-правовая защита вызваны некоторыми серьезными обстоятельствами, среди которых, в первую очередь, повышение значения воды как всеобщего условия жизнедеятельности человека. Общеизвестно, что ухудшение данного условия способно распространить эффект загрязнения на другие элементы окружающей среды, включая животный мир, леса, почвы, недра, наряду с невозможностью либо сложностью ликвидации последствий общественно опасных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Fonts w:ascii="Verdana" w:hAnsi="Verdana"/>
          <w:color w:val="000000"/>
          <w:sz w:val="18"/>
          <w:szCs w:val="18"/>
        </w:rPr>
        <w:t>, высокой стоимостью ремонтных и восстановительных работ.</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конкретном плане вода - это незаменимое природное богатство, которое выполняет особую экологическую функцию. Известно, что все свободные воды, которые могут перемещаться под влиянием солнечной энергии и сил гравитации, переходить из одного состояния в другое, образуют гидросферу - одну из оболочек земли. Гидросфера тесно связана с другими оболочками земли - атмосферой, литосферой и биосферой. Важнейшее свойство воды - ее непрерывный круговорот, связывающий во едино все части гидросферы, образуя в целом замкнутую экосистему: океан - атмосфера -суша. Горизонтальный круговорот осуществляется путем испарения поверхности океанов, морей, озер и атмосферных осадков, выпадающих и на водную поверхность, и на сушу. Таким образом, вода является хранителем и распределителем на нашей планете солнечной энергии, аккумулятором тепла, а климат и погода на Земле во многом определяются наличием водных пространств и содержанием водяного пара в атмосфере.</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Раскрывая далее значение воды как объекта экологических отношений, необходимо отметить, что она относится к природному ресурсу, который обеспечивает жизнедеятельность человека, существование и развитие природы.</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Поэтому не случайно водными</w:t>
      </w:r>
      <w:r>
        <w:rPr>
          <w:rStyle w:val="WW8Num3z0"/>
          <w:rFonts w:ascii="Verdana" w:hAnsi="Verdana"/>
          <w:color w:val="000000"/>
          <w:sz w:val="18"/>
          <w:szCs w:val="18"/>
        </w:rPr>
        <w:t> </w:t>
      </w:r>
      <w:r>
        <w:rPr>
          <w:rStyle w:val="WW8Num4z0"/>
          <w:rFonts w:ascii="Verdana" w:hAnsi="Verdana"/>
          <w:color w:val="4682B4"/>
          <w:sz w:val="18"/>
          <w:szCs w:val="18"/>
        </w:rPr>
        <w:t>кодексами</w:t>
      </w:r>
      <w:r>
        <w:rPr>
          <w:rStyle w:val="WW8Num3z0"/>
          <w:rFonts w:ascii="Verdana" w:hAnsi="Verdana"/>
          <w:color w:val="000000"/>
          <w:sz w:val="18"/>
          <w:szCs w:val="18"/>
        </w:rPr>
        <w:t> </w:t>
      </w:r>
      <w:r>
        <w:rPr>
          <w:rFonts w:ascii="Verdana" w:hAnsi="Verdana"/>
          <w:color w:val="000000"/>
          <w:sz w:val="18"/>
          <w:szCs w:val="18"/>
        </w:rPr>
        <w:t>современных государств, в том числе Азербайджанской Республики, установлено, что совокупность всех водных объектов (за некоторым незначительным исключением), находящихся в пределах территории государства, образует его водный фонд с соответствующими водными объектами. Под последними понимается, в частности, сосредоточение природных вод на поверхности земли либо в ее недрах, которые являются важным элементом природного комплекса и удовлетворяют потребности человеческого общества в воде.</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Усложнение процессов экономического и социального развития в новых суверенных государствах, их дальнейшие усилия по формированию рыночных отношений и другие важные обстоятельства и процессы резко повышают необходимость более глубокого изучения эффективности качества не только</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но и различных механизмов действия права в вопросах по охране вод.</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государства создают новые нормативно-правовые акты, специально ориентированные на регулирование отношений природопользования. Бесспорно это необходимо для достижения двуединой цели - удовлетворения человеческих потребностей при сохранении природной среды в благоприятном состоянии для живущего и будущих поколений людей.</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достижение данных целей направлены положения и нормы современного уголовного законодательства государств, в частности, образовавшихся на постсоветском пространстве, которые в своих уголовных</w:t>
      </w:r>
      <w:r>
        <w:rPr>
          <w:rStyle w:val="WW8Num3z0"/>
          <w:rFonts w:ascii="Verdana" w:hAnsi="Verdana"/>
          <w:color w:val="000000"/>
          <w:sz w:val="18"/>
          <w:szCs w:val="18"/>
        </w:rPr>
        <w:t> </w:t>
      </w:r>
      <w:r>
        <w:rPr>
          <w:rStyle w:val="WW8Num4z0"/>
          <w:rFonts w:ascii="Verdana" w:hAnsi="Verdana"/>
          <w:color w:val="4682B4"/>
          <w:sz w:val="18"/>
          <w:szCs w:val="18"/>
        </w:rPr>
        <w:t>кодексах</w:t>
      </w:r>
      <w:r>
        <w:rPr>
          <w:rStyle w:val="WW8Num3z0"/>
          <w:rFonts w:ascii="Verdana" w:hAnsi="Verdana"/>
          <w:color w:val="000000"/>
          <w:sz w:val="18"/>
          <w:szCs w:val="18"/>
        </w:rPr>
        <w:t> </w:t>
      </w:r>
      <w:r>
        <w:rPr>
          <w:rFonts w:ascii="Verdana" w:hAnsi="Verdana"/>
          <w:color w:val="000000"/>
          <w:sz w:val="18"/>
          <w:szCs w:val="18"/>
        </w:rPr>
        <w:t>выделили специальные главы, посвященные экологическим</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Fonts w:ascii="Verdana" w:hAnsi="Verdana"/>
          <w:color w:val="000000"/>
          <w:sz w:val="18"/>
          <w:szCs w:val="18"/>
        </w:rPr>
        <w:t>. Необходимость выделения самостоятельных глав об уголовной ответственности за экологические преступления, которые, кстати, отсутствовали в прежних уголовных кодексах, обусловлено, в частности, резким ухудшением экологической ситуации во многих регионах, а также существующими международными договорами и</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Style w:val="WW8Num3z0"/>
          <w:rFonts w:ascii="Verdana" w:hAnsi="Verdana"/>
          <w:color w:val="000000"/>
          <w:sz w:val="18"/>
          <w:szCs w:val="18"/>
        </w:rPr>
        <w:t> </w:t>
      </w:r>
      <w:r>
        <w:rPr>
          <w:rFonts w:ascii="Verdana" w:hAnsi="Verdana"/>
          <w:color w:val="000000"/>
          <w:sz w:val="18"/>
          <w:szCs w:val="18"/>
        </w:rPr>
        <w:t>по охране окружающей среды, в том числе и по вопросам о</w:t>
      </w:r>
      <w:r>
        <w:rPr>
          <w:rStyle w:val="WW8Num3z0"/>
          <w:rFonts w:ascii="Verdana" w:hAnsi="Verdana"/>
          <w:color w:val="000000"/>
          <w:sz w:val="18"/>
          <w:szCs w:val="18"/>
        </w:rPr>
        <w:t> </w:t>
      </w:r>
      <w:r>
        <w:rPr>
          <w:rStyle w:val="WW8Num4z0"/>
          <w:rFonts w:ascii="Verdana" w:hAnsi="Verdana"/>
          <w:color w:val="4682B4"/>
          <w:sz w:val="18"/>
          <w:szCs w:val="18"/>
        </w:rPr>
        <w:t>наказуемости</w:t>
      </w:r>
      <w:r>
        <w:rPr>
          <w:rFonts w:ascii="Verdana" w:hAnsi="Verdana"/>
          <w:color w:val="000000"/>
          <w:sz w:val="18"/>
          <w:szCs w:val="18"/>
        </w:rPr>
        <w:t>соответствующих деяний.</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Как видно, современное общество живет в совсем другую эпоху, и, соответственно, уголовное законодательство должно быть адекватно нынешним социально-политическим и экономическим процессам.</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Отмеченные обстоятельства и факторы, с другой стороны, потребовали создания нового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основанного на совершенно иных исходных началах, на отказе от старой идеологии и признании новой -идеологии приоритета общечеловеческих ценностей относительно всех других, коренного поворота к решению проблемы уголовно-правовой охраны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как основополагающей идее уголовного законодательства, соответствию уголовно-правовых</w:t>
      </w:r>
      <w:r>
        <w:rPr>
          <w:rStyle w:val="WW8Num3z0"/>
          <w:rFonts w:ascii="Verdana" w:hAnsi="Verdana"/>
          <w:color w:val="000000"/>
          <w:sz w:val="18"/>
          <w:szCs w:val="18"/>
        </w:rPr>
        <w:t> </w:t>
      </w:r>
      <w:r>
        <w:rPr>
          <w:rStyle w:val="WW8Num4z0"/>
          <w:rFonts w:ascii="Verdana" w:hAnsi="Verdana"/>
          <w:color w:val="4682B4"/>
          <w:sz w:val="18"/>
          <w:szCs w:val="18"/>
        </w:rPr>
        <w:t>запретов</w:t>
      </w:r>
      <w:r>
        <w:rPr>
          <w:rStyle w:val="WW8Num3z0"/>
          <w:rFonts w:ascii="Verdana" w:hAnsi="Verdana"/>
          <w:color w:val="000000"/>
          <w:sz w:val="18"/>
          <w:szCs w:val="18"/>
        </w:rPr>
        <w:t> </w:t>
      </w:r>
      <w:r>
        <w:rPr>
          <w:rFonts w:ascii="Verdana" w:hAnsi="Verdana"/>
          <w:color w:val="000000"/>
          <w:sz w:val="18"/>
          <w:szCs w:val="18"/>
        </w:rPr>
        <w:t>условиям формирующейся рыночной экономики. Можно отметить, что национальному</w:t>
      </w:r>
      <w:r>
        <w:rPr>
          <w:rStyle w:val="WW8Num3z0"/>
          <w:rFonts w:ascii="Verdana" w:hAnsi="Verdana"/>
          <w:color w:val="000000"/>
          <w:sz w:val="18"/>
          <w:szCs w:val="18"/>
        </w:rPr>
        <w:t> </w:t>
      </w:r>
      <w:r>
        <w:rPr>
          <w:rStyle w:val="WW8Num4z0"/>
          <w:rFonts w:ascii="Verdana" w:hAnsi="Verdana"/>
          <w:color w:val="4682B4"/>
          <w:sz w:val="18"/>
          <w:szCs w:val="18"/>
        </w:rPr>
        <w:t>законотворчеству</w:t>
      </w:r>
      <w:r>
        <w:rPr>
          <w:rStyle w:val="WW8Num3z0"/>
          <w:rFonts w:ascii="Verdana" w:hAnsi="Verdana"/>
          <w:color w:val="000000"/>
          <w:sz w:val="18"/>
          <w:szCs w:val="18"/>
        </w:rPr>
        <w:t> </w:t>
      </w:r>
      <w:r>
        <w:rPr>
          <w:rFonts w:ascii="Verdana" w:hAnsi="Verdana"/>
          <w:color w:val="000000"/>
          <w:sz w:val="18"/>
          <w:szCs w:val="18"/>
        </w:rPr>
        <w:t>удалось воплотить задуманное в тексте нового Уголовного Кодекса Азербайджанской Республики.</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последовательная борьба с преступлениями в области загрязнения вод, с учетом их негативных последствий для жизни, здоровья человека и для окружающей его природной среды, сохраняет высокую актуальность в условиях обострения экологической обстановки в Азербайджане, важна в интересах социально-общественного, экономического развития государства и для нормального функционирования общества и государства, а также вызывает необходимость активного принятия незамедлительных мер как социально-экономического, так и организационно-технического и правового характера по их ликвидации и нейтрализации.</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видно, широкое и латентное распространение преступлений в области загрязнения вод по сравнению с другими видами преступлений, отсутствие научных исследований по вопросам выявления,</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и предупреждения данных преступлений привлекает пристальное внимание исследователей и определяет актуальность выбранной темы диссертационного исследования.</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Объектом исследования являются следующие положения, выносимые на защиту:</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обоснование того, что уголовно-правовыми основами борьбы с преступлениями в области загрязнения вод в новых суверенных государствах, в том числе в Азербайджанской Республике являются нормы и принципы, касающиеся охраны окружающей среды и</w:t>
      </w:r>
      <w:r>
        <w:rPr>
          <w:rStyle w:val="WW8Num3z0"/>
          <w:rFonts w:ascii="Verdana" w:hAnsi="Verdana"/>
          <w:color w:val="000000"/>
          <w:sz w:val="18"/>
          <w:szCs w:val="18"/>
        </w:rPr>
        <w:t> </w:t>
      </w:r>
      <w:r>
        <w:rPr>
          <w:rStyle w:val="WW8Num4z0"/>
          <w:rFonts w:ascii="Verdana" w:hAnsi="Verdana"/>
          <w:color w:val="4682B4"/>
          <w:sz w:val="18"/>
          <w:szCs w:val="18"/>
        </w:rPr>
        <w:t>квалифицирующие</w:t>
      </w:r>
      <w:r>
        <w:rPr>
          <w:rStyle w:val="WW8Num3z0"/>
          <w:rFonts w:ascii="Verdana" w:hAnsi="Verdana"/>
          <w:color w:val="000000"/>
          <w:sz w:val="18"/>
          <w:szCs w:val="18"/>
        </w:rPr>
        <w:t> </w:t>
      </w:r>
      <w:r>
        <w:rPr>
          <w:rFonts w:ascii="Verdana" w:hAnsi="Verdana"/>
          <w:color w:val="000000"/>
          <w:sz w:val="18"/>
          <w:szCs w:val="18"/>
        </w:rPr>
        <w:t>преступления в области загрязнения вод как</w:t>
      </w:r>
      <w:r>
        <w:rPr>
          <w:rStyle w:val="WW8Num3z0"/>
          <w:rFonts w:ascii="Verdana" w:hAnsi="Verdana"/>
          <w:color w:val="000000"/>
          <w:sz w:val="18"/>
          <w:szCs w:val="18"/>
        </w:rPr>
        <w:t> </w:t>
      </w:r>
      <w:r>
        <w:rPr>
          <w:rStyle w:val="WW8Num4z0"/>
          <w:rFonts w:ascii="Verdana" w:hAnsi="Verdana"/>
          <w:color w:val="4682B4"/>
          <w:sz w:val="18"/>
          <w:szCs w:val="18"/>
        </w:rPr>
        <w:t>противоправные</w:t>
      </w:r>
      <w:r>
        <w:rPr>
          <w:rStyle w:val="WW8Num3z0"/>
          <w:rFonts w:ascii="Verdana" w:hAnsi="Verdana"/>
          <w:color w:val="000000"/>
          <w:sz w:val="18"/>
          <w:szCs w:val="18"/>
        </w:rPr>
        <w:t> </w:t>
      </w:r>
      <w:r>
        <w:rPr>
          <w:rFonts w:ascii="Verdana" w:hAnsi="Verdana"/>
          <w:color w:val="000000"/>
          <w:sz w:val="18"/>
          <w:szCs w:val="18"/>
        </w:rPr>
        <w:t xml:space="preserve">деяния, причиняющие вред здоровью человека и создающие потенциальную угрозу национальным </w:t>
      </w:r>
      <w:r>
        <w:rPr>
          <w:rFonts w:ascii="Verdana" w:hAnsi="Verdana"/>
          <w:color w:val="000000"/>
          <w:sz w:val="18"/>
          <w:szCs w:val="18"/>
        </w:rPr>
        <w:lastRenderedPageBreak/>
        <w:t>интересам; специальный механизм действия права по охране окружающей среды предусматривает необходимость применения принципов уголовно-правовой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преступлений в области загрязнения вод; обоснование вывода о том, что борьба с преступлениями в области загрязнения вод осуществляется с целью</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причинения существенного вреда человеку, животному или растительному миру, рыбным запасам, лесному или сельскому хозяйству государства; вывод о том, что под содержанием механизма действия права в области охраны водной среды являются соответствующие положения и правила, определяющие социальную опасность деяний, загрязняющих воды, которые содержатся в многочисленных нормативно-правовых актах Азербайджанской Республики проведение сравнительного анализа основных положений уголовно-правового законодательства об охране окружающей среды Азербайджанской Республики и других государств-членов СНГ; определение юридической природы действующих принципов уголовно-правовой ответственности за нарушения экологического законодательства и правовых основ борьбы с</w:t>
      </w:r>
      <w:r>
        <w:rPr>
          <w:rStyle w:val="WW8Num3z0"/>
          <w:rFonts w:ascii="Verdana" w:hAnsi="Verdana"/>
          <w:color w:val="000000"/>
          <w:sz w:val="18"/>
          <w:szCs w:val="18"/>
        </w:rPr>
        <w:t> </w:t>
      </w:r>
      <w:r>
        <w:rPr>
          <w:rStyle w:val="WW8Num4z0"/>
          <w:rFonts w:ascii="Verdana" w:hAnsi="Verdana"/>
          <w:color w:val="4682B4"/>
          <w:sz w:val="18"/>
          <w:szCs w:val="18"/>
        </w:rPr>
        <w:t>деяниями</w:t>
      </w:r>
      <w:r>
        <w:rPr>
          <w:rFonts w:ascii="Verdana" w:hAnsi="Verdana"/>
          <w:color w:val="000000"/>
          <w:sz w:val="18"/>
          <w:szCs w:val="18"/>
        </w:rPr>
        <w:t>, загрязняющими воды, а также проведение юридического анализа признаков составов преступлений в области загрязнения вод; доказывается вывод о том, что борьба с преступлениями в области загрязнения вод направлена на</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изменения их природных свойств, под которым понимается негативное воздействие на биологическое разнообразие вод и их физических свойств в результате проведения определенных работ непосредственно на водных объектах или вблизи от них;</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обосновывается важность и необходимость того, что Азербайджанская Республика активно участвует в международном сотрудничестве в области охраны окружающей среды, придерживается общепризнанных принципов и норм в данной области, приняла соответствующие законы о присоединении к некоторым международынм договорам, а потому, в первую очередь, должна осуществлять координацию работ по выполнению действующих и подготовку к подписанию новых международных договоров в данной области;</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Источники исследования. Актуальность проблем и вопросов, рассматриваемых в диссертации определяется также и тем, что хотя в уголовно-правовой и эколого-правовой литературе и были предприняты попытки рассмотреть как комплексно</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и преступления в области загрязнения вод (в учебниках по уголовному праву, экологическому праву</w:t>
      </w:r>
      <w:r>
        <w:rPr>
          <w:rStyle w:val="WW8Num4z0"/>
          <w:rFonts w:ascii="Verdana" w:hAnsi="Verdana"/>
          <w:color w:val="4682B4"/>
          <w:sz w:val="18"/>
          <w:szCs w:val="18"/>
        </w:rPr>
        <w:t>Ерофеева</w:t>
      </w:r>
      <w:r>
        <w:rPr>
          <w:rStyle w:val="WW8Num3z0"/>
          <w:rFonts w:ascii="Verdana" w:hAnsi="Verdana"/>
          <w:color w:val="000000"/>
          <w:sz w:val="18"/>
          <w:szCs w:val="18"/>
        </w:rPr>
        <w:t> </w:t>
      </w:r>
      <w:r>
        <w:rPr>
          <w:rFonts w:ascii="Verdana" w:hAnsi="Verdana"/>
          <w:color w:val="000000"/>
          <w:sz w:val="18"/>
          <w:szCs w:val="18"/>
        </w:rPr>
        <w:t>Б.В., Петрова В.В., Бринчука М.М. и др.), так и по отдельным вопросам (</w:t>
      </w:r>
      <w:r>
        <w:rPr>
          <w:rStyle w:val="WW8Num4z0"/>
          <w:rFonts w:ascii="Verdana" w:hAnsi="Verdana"/>
          <w:color w:val="4682B4"/>
          <w:sz w:val="18"/>
          <w:szCs w:val="18"/>
        </w:rPr>
        <w:t>Андрейцева</w:t>
      </w:r>
      <w:r>
        <w:rPr>
          <w:rStyle w:val="WW8Num3z0"/>
          <w:rFonts w:ascii="Verdana" w:hAnsi="Verdana"/>
          <w:color w:val="000000"/>
          <w:sz w:val="18"/>
          <w:szCs w:val="18"/>
        </w:rPr>
        <w:t> </w:t>
      </w:r>
      <w:r>
        <w:rPr>
          <w:rFonts w:ascii="Verdana" w:hAnsi="Verdana"/>
          <w:color w:val="000000"/>
          <w:sz w:val="18"/>
          <w:szCs w:val="18"/>
        </w:rPr>
        <w:t>В.И., Боголюбова С.А., Жарикова Ю.Г.,</w:t>
      </w:r>
      <w:r>
        <w:rPr>
          <w:rStyle w:val="WW8Num3z0"/>
          <w:rFonts w:ascii="Verdana" w:hAnsi="Verdana"/>
          <w:color w:val="000000"/>
          <w:sz w:val="18"/>
          <w:szCs w:val="18"/>
        </w:rPr>
        <w:t> </w:t>
      </w:r>
      <w:r>
        <w:rPr>
          <w:rStyle w:val="WW8Num4z0"/>
          <w:rFonts w:ascii="Verdana" w:hAnsi="Verdana"/>
          <w:color w:val="4682B4"/>
          <w:sz w:val="18"/>
          <w:szCs w:val="18"/>
        </w:rPr>
        <w:t>Васильевой</w:t>
      </w:r>
      <w:r>
        <w:rPr>
          <w:rStyle w:val="WW8Num3z0"/>
          <w:rFonts w:ascii="Verdana" w:hAnsi="Verdana"/>
          <w:color w:val="000000"/>
          <w:sz w:val="18"/>
          <w:szCs w:val="18"/>
        </w:rPr>
        <w:t> </w:t>
      </w:r>
      <w:r>
        <w:rPr>
          <w:rFonts w:ascii="Verdana" w:hAnsi="Verdana"/>
          <w:color w:val="000000"/>
          <w:sz w:val="18"/>
          <w:szCs w:val="18"/>
        </w:rPr>
        <w:t>М.И., Голиченкова А.К., Дубовик O.J1.,</w:t>
      </w:r>
      <w:r>
        <w:rPr>
          <w:rStyle w:val="WW8Num3z0"/>
          <w:rFonts w:ascii="Verdana" w:hAnsi="Verdana"/>
          <w:color w:val="000000"/>
          <w:sz w:val="18"/>
          <w:szCs w:val="18"/>
        </w:rPr>
        <w:t> </w:t>
      </w:r>
      <w:r>
        <w:rPr>
          <w:rStyle w:val="WW8Num4z0"/>
          <w:rFonts w:ascii="Verdana" w:hAnsi="Verdana"/>
          <w:color w:val="4682B4"/>
          <w:sz w:val="18"/>
          <w:szCs w:val="18"/>
        </w:rPr>
        <w:t>Козыря</w:t>
      </w:r>
      <w:r>
        <w:rPr>
          <w:rStyle w:val="WW8Num3z0"/>
          <w:rFonts w:ascii="Verdana" w:hAnsi="Verdana"/>
          <w:color w:val="000000"/>
          <w:sz w:val="18"/>
          <w:szCs w:val="18"/>
        </w:rPr>
        <w:t> </w:t>
      </w:r>
      <w:r>
        <w:rPr>
          <w:rFonts w:ascii="Verdana" w:hAnsi="Verdana"/>
          <w:color w:val="000000"/>
          <w:sz w:val="18"/>
          <w:szCs w:val="18"/>
        </w:rPr>
        <w:t>О.М., Колбасова А.С. и др.), в центре исследований находилась лишь общая характеристика проблемы борьбы с</w:t>
      </w:r>
      <w:r>
        <w:rPr>
          <w:rStyle w:val="WW8Num3z0"/>
          <w:rFonts w:ascii="Verdana" w:hAnsi="Verdana"/>
          <w:color w:val="000000"/>
          <w:sz w:val="18"/>
          <w:szCs w:val="18"/>
        </w:rPr>
        <w:t> </w:t>
      </w:r>
      <w:r>
        <w:rPr>
          <w:rStyle w:val="WW8Num4z0"/>
          <w:rFonts w:ascii="Verdana" w:hAnsi="Verdana"/>
          <w:color w:val="4682B4"/>
          <w:sz w:val="18"/>
          <w:szCs w:val="18"/>
        </w:rPr>
        <w:t>преступным</w:t>
      </w:r>
      <w:r>
        <w:rPr>
          <w:rStyle w:val="WW8Num3z0"/>
          <w:rFonts w:ascii="Verdana" w:hAnsi="Verdana"/>
          <w:color w:val="000000"/>
          <w:sz w:val="18"/>
          <w:szCs w:val="18"/>
        </w:rPr>
        <w:t> </w:t>
      </w:r>
      <w:r>
        <w:rPr>
          <w:rFonts w:ascii="Verdana" w:hAnsi="Verdana"/>
          <w:color w:val="000000"/>
          <w:sz w:val="18"/>
          <w:szCs w:val="18"/>
        </w:rPr>
        <w:t>загрязнением вод. Анализ же правовых основ такой борьбы, особенно самого содержания процесса и механизмов правового регулирования аспектов этой проблемы в комплексном виде, как правило, оставался за пределами исследований. Между тем анализ правовых основ борьбы с преступным загрязнением вод через призму рассмотрения</w:t>
      </w:r>
      <w:r>
        <w:rPr>
          <w:rStyle w:val="WW8Num3z0"/>
          <w:rFonts w:ascii="Verdana" w:hAnsi="Verdana"/>
          <w:color w:val="000000"/>
          <w:sz w:val="18"/>
          <w:szCs w:val="18"/>
        </w:rPr>
        <w:t> </w:t>
      </w:r>
      <w:r>
        <w:rPr>
          <w:rStyle w:val="WW8Num4z0"/>
          <w:rFonts w:ascii="Verdana" w:hAnsi="Verdana"/>
          <w:color w:val="4682B4"/>
          <w:sz w:val="18"/>
          <w:szCs w:val="18"/>
        </w:rPr>
        <w:t>общеправовых</w:t>
      </w:r>
      <w:r>
        <w:rPr>
          <w:rStyle w:val="WW8Num3z0"/>
          <w:rFonts w:ascii="Verdana" w:hAnsi="Verdana"/>
          <w:color w:val="000000"/>
          <w:sz w:val="18"/>
          <w:szCs w:val="18"/>
        </w:rPr>
        <w:t> </w:t>
      </w:r>
      <w:r>
        <w:rPr>
          <w:rFonts w:ascii="Verdana" w:hAnsi="Verdana"/>
          <w:color w:val="000000"/>
          <w:sz w:val="18"/>
          <w:szCs w:val="18"/>
        </w:rPr>
        <w:t xml:space="preserve">уголовных и экологических основ дает возможность, на наш взгляд, более глубоко и всесторонне исследовать эти проблемы с учетом особенностей развития современных государств. Поэтому актуальным представляется исследование правовых основ борьбы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с</w:t>
      </w:r>
      <w:r>
        <w:rPr>
          <w:rFonts w:ascii="Verdana" w:hAnsi="Verdana"/>
          <w:color w:val="000000"/>
          <w:sz w:val="18"/>
          <w:szCs w:val="18"/>
        </w:rPr>
        <w:t xml:space="preserve"> </w:t>
      </w:r>
      <w:r>
        <w:rPr>
          <w:rFonts w:ascii="Verdana" w:hAnsi="Verdana" w:cs="Verdana"/>
          <w:color w:val="000000"/>
          <w:sz w:val="18"/>
          <w:szCs w:val="18"/>
        </w:rPr>
        <w:t>преступным</w:t>
      </w:r>
      <w:r>
        <w:rPr>
          <w:rFonts w:ascii="Verdana" w:hAnsi="Verdana"/>
          <w:color w:val="000000"/>
          <w:sz w:val="18"/>
          <w:szCs w:val="18"/>
        </w:rPr>
        <w:t xml:space="preserve"> </w:t>
      </w:r>
      <w:r>
        <w:rPr>
          <w:rFonts w:ascii="Verdana" w:hAnsi="Verdana" w:cs="Verdana"/>
          <w:color w:val="000000"/>
          <w:sz w:val="18"/>
          <w:szCs w:val="18"/>
        </w:rPr>
        <w:t>загрязнением</w:t>
      </w:r>
      <w:r>
        <w:rPr>
          <w:rFonts w:ascii="Verdana" w:hAnsi="Verdana"/>
          <w:color w:val="000000"/>
          <w:sz w:val="18"/>
          <w:szCs w:val="18"/>
        </w:rPr>
        <w:t xml:space="preserve"> </w:t>
      </w:r>
      <w:r>
        <w:rPr>
          <w:rFonts w:ascii="Verdana" w:hAnsi="Verdana" w:cs="Verdana"/>
          <w:color w:val="000000"/>
          <w:sz w:val="18"/>
          <w:szCs w:val="18"/>
        </w:rPr>
        <w:t>вод</w:t>
      </w:r>
      <w:r>
        <w:rPr>
          <w:rFonts w:ascii="Verdana" w:hAnsi="Verdana"/>
          <w:color w:val="000000"/>
          <w:sz w:val="18"/>
          <w:szCs w:val="18"/>
        </w:rPr>
        <w:t xml:space="preserve">, </w:t>
      </w:r>
      <w:r>
        <w:rPr>
          <w:rFonts w:ascii="Verdana" w:hAnsi="Verdana" w:cs="Verdana"/>
          <w:color w:val="000000"/>
          <w:sz w:val="18"/>
          <w:szCs w:val="18"/>
        </w:rPr>
        <w:t>что</w:t>
      </w:r>
      <w:r>
        <w:rPr>
          <w:rFonts w:ascii="Verdana" w:hAnsi="Verdana"/>
          <w:color w:val="000000"/>
          <w:sz w:val="18"/>
          <w:szCs w:val="18"/>
        </w:rPr>
        <w:t xml:space="preserve"> </w:t>
      </w:r>
      <w:r>
        <w:rPr>
          <w:rFonts w:ascii="Verdana" w:hAnsi="Verdana" w:cs="Verdana"/>
          <w:color w:val="000000"/>
          <w:sz w:val="18"/>
          <w:szCs w:val="18"/>
        </w:rPr>
        <w:t>характерно</w:t>
      </w:r>
      <w:r>
        <w:rPr>
          <w:rFonts w:ascii="Verdana" w:hAnsi="Verdana"/>
          <w:color w:val="000000"/>
          <w:sz w:val="18"/>
          <w:szCs w:val="18"/>
        </w:rPr>
        <w:t xml:space="preserve"> </w:t>
      </w:r>
      <w:r>
        <w:rPr>
          <w:rFonts w:ascii="Verdana" w:hAnsi="Verdana" w:cs="Verdana"/>
          <w:color w:val="000000"/>
          <w:sz w:val="18"/>
          <w:szCs w:val="18"/>
        </w:rPr>
        <w:t>для</w:t>
      </w:r>
      <w:r>
        <w:rPr>
          <w:rFonts w:ascii="Verdana" w:hAnsi="Verdana"/>
          <w:color w:val="000000"/>
          <w:sz w:val="18"/>
          <w:szCs w:val="18"/>
        </w:rPr>
        <w:t xml:space="preserve"> </w:t>
      </w:r>
      <w:r>
        <w:rPr>
          <w:rFonts w:ascii="Verdana" w:hAnsi="Verdana" w:cs="Verdana"/>
          <w:color w:val="000000"/>
          <w:sz w:val="18"/>
          <w:szCs w:val="18"/>
        </w:rPr>
        <w:t>новых</w:t>
      </w:r>
      <w:r>
        <w:rPr>
          <w:rFonts w:ascii="Verdana" w:hAnsi="Verdana"/>
          <w:color w:val="000000"/>
          <w:sz w:val="18"/>
          <w:szCs w:val="18"/>
        </w:rPr>
        <w:t xml:space="preserve"> </w:t>
      </w:r>
      <w:r>
        <w:rPr>
          <w:rFonts w:ascii="Verdana" w:hAnsi="Verdana" w:cs="Verdana"/>
          <w:color w:val="000000"/>
          <w:sz w:val="18"/>
          <w:szCs w:val="18"/>
        </w:rPr>
        <w:t>суверенных</w:t>
      </w:r>
      <w:r>
        <w:rPr>
          <w:rFonts w:ascii="Verdana" w:hAnsi="Verdana"/>
          <w:color w:val="000000"/>
          <w:sz w:val="18"/>
          <w:szCs w:val="18"/>
        </w:rPr>
        <w:t xml:space="preserve"> </w:t>
      </w:r>
      <w:r>
        <w:rPr>
          <w:rFonts w:ascii="Verdana" w:hAnsi="Verdana" w:cs="Verdana"/>
          <w:color w:val="000000"/>
          <w:sz w:val="18"/>
          <w:szCs w:val="18"/>
        </w:rPr>
        <w:t>государств</w:t>
      </w:r>
      <w:r>
        <w:rPr>
          <w:rFonts w:ascii="Verdana" w:hAnsi="Verdana"/>
          <w:color w:val="000000"/>
          <w:sz w:val="18"/>
          <w:szCs w:val="18"/>
        </w:rPr>
        <w:t xml:space="preserve"> </w:t>
      </w:r>
      <w:r>
        <w:rPr>
          <w:rFonts w:ascii="Verdana" w:hAnsi="Verdana" w:cs="Verdana"/>
          <w:color w:val="000000"/>
          <w:sz w:val="18"/>
          <w:szCs w:val="18"/>
        </w:rPr>
        <w:t>на</w:t>
      </w:r>
      <w:r>
        <w:rPr>
          <w:rFonts w:ascii="Verdana" w:hAnsi="Verdana"/>
          <w:color w:val="000000"/>
          <w:sz w:val="18"/>
          <w:szCs w:val="18"/>
        </w:rPr>
        <w:t xml:space="preserve"> </w:t>
      </w:r>
      <w:r>
        <w:rPr>
          <w:rFonts w:ascii="Verdana" w:hAnsi="Verdana" w:cs="Verdana"/>
          <w:color w:val="000000"/>
          <w:sz w:val="18"/>
          <w:szCs w:val="18"/>
        </w:rPr>
        <w:t>постсоветском</w:t>
      </w:r>
      <w:r>
        <w:rPr>
          <w:rFonts w:ascii="Verdana" w:hAnsi="Verdana"/>
          <w:color w:val="000000"/>
          <w:sz w:val="18"/>
          <w:szCs w:val="18"/>
        </w:rPr>
        <w:t xml:space="preserve"> </w:t>
      </w:r>
      <w:r>
        <w:rPr>
          <w:rFonts w:ascii="Verdana" w:hAnsi="Verdana" w:cs="Verdana"/>
          <w:color w:val="000000"/>
          <w:sz w:val="18"/>
          <w:szCs w:val="18"/>
        </w:rPr>
        <w:t>пространстве</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том</w:t>
      </w:r>
      <w:r>
        <w:rPr>
          <w:rFonts w:ascii="Verdana" w:hAnsi="Verdana"/>
          <w:color w:val="000000"/>
          <w:sz w:val="18"/>
          <w:szCs w:val="18"/>
        </w:rPr>
        <w:t xml:space="preserve"> </w:t>
      </w:r>
      <w:r>
        <w:rPr>
          <w:rFonts w:ascii="Verdana" w:hAnsi="Verdana" w:cs="Verdana"/>
          <w:color w:val="000000"/>
          <w:sz w:val="18"/>
          <w:szCs w:val="18"/>
        </w:rPr>
        <w:t>числе</w:t>
      </w:r>
      <w:r>
        <w:rPr>
          <w:rFonts w:ascii="Verdana" w:hAnsi="Verdana"/>
          <w:color w:val="000000"/>
          <w:sz w:val="18"/>
          <w:szCs w:val="18"/>
        </w:rPr>
        <w:t xml:space="preserve"> </w:t>
      </w:r>
      <w:r>
        <w:rPr>
          <w:rFonts w:ascii="Verdana" w:hAnsi="Verdana" w:cs="Verdana"/>
          <w:color w:val="000000"/>
          <w:sz w:val="18"/>
          <w:szCs w:val="18"/>
        </w:rPr>
        <w:t>для</w:t>
      </w:r>
      <w:r>
        <w:rPr>
          <w:rFonts w:ascii="Verdana" w:hAnsi="Verdana"/>
          <w:color w:val="000000"/>
          <w:sz w:val="18"/>
          <w:szCs w:val="18"/>
        </w:rPr>
        <w:t xml:space="preserve"> </w:t>
      </w:r>
      <w:r>
        <w:rPr>
          <w:rFonts w:ascii="Verdana" w:hAnsi="Verdana" w:cs="Verdana"/>
          <w:color w:val="000000"/>
          <w:sz w:val="18"/>
          <w:szCs w:val="18"/>
        </w:rPr>
        <w:t>Азербайджанской</w:t>
      </w:r>
      <w:r>
        <w:rPr>
          <w:rFonts w:ascii="Verdana" w:hAnsi="Verdana"/>
          <w:color w:val="000000"/>
          <w:sz w:val="18"/>
          <w:szCs w:val="18"/>
        </w:rPr>
        <w:t xml:space="preserve"> </w:t>
      </w:r>
      <w:r>
        <w:rPr>
          <w:rFonts w:ascii="Verdana" w:hAnsi="Verdana" w:cs="Verdana"/>
          <w:color w:val="000000"/>
          <w:sz w:val="18"/>
          <w:szCs w:val="18"/>
        </w:rPr>
        <w:t>Республики</w:t>
      </w:r>
      <w:r>
        <w:rPr>
          <w:rFonts w:ascii="Verdana" w:hAnsi="Verdana"/>
          <w:color w:val="000000"/>
          <w:sz w:val="18"/>
          <w:szCs w:val="18"/>
        </w:rPr>
        <w:t>.</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целью более точного и обширного изучения и исследования на научной основе данной темы были использованы в ходе начного исследования материалы, полученные из Института Географии Академии Наук, кафедры Гидрометеорологии Географического факультета Бакинского Государственного Университета, Отдела по охране воды и атмосферы Государственного Комитета по Экологии и Контролю за Природопользованием, Управления гидрогеологии и инженерно-геологии Государственного Комитета Геологии и Минеральных Запасов, Управления законодательства и правовой пропаганды, Управления государственной регистрации юридичесих лиц, Организационно-аналитического Управления Министерства</w:t>
      </w:r>
      <w:r>
        <w:rPr>
          <w:rStyle w:val="WW8Num4z0"/>
          <w:rFonts w:ascii="Verdana" w:hAnsi="Verdana"/>
          <w:color w:val="4682B4"/>
          <w:sz w:val="18"/>
          <w:szCs w:val="18"/>
        </w:rPr>
        <w:t>Юстиции</w:t>
      </w:r>
      <w:r>
        <w:rPr>
          <w:rFonts w:ascii="Verdana" w:hAnsi="Verdana"/>
          <w:color w:val="000000"/>
          <w:sz w:val="18"/>
          <w:szCs w:val="18"/>
        </w:rPr>
        <w:t>, Организационно-контрольного Управления Генеральной Прокуратуры, Министерства Иностранных Дел Азербайджанской Республики.</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Цели и задачи исследования. Целями и задачами исследования является проведение комплексной работы по изучению проблем борьбы с преступным загрязнением вод (по материалам рек Кура и Араке), а также восполнение в определенной степени имеющегося в азербайджанской </w:t>
      </w:r>
      <w:r>
        <w:rPr>
          <w:rFonts w:ascii="Verdana" w:hAnsi="Verdana"/>
          <w:color w:val="000000"/>
          <w:sz w:val="18"/>
          <w:szCs w:val="18"/>
        </w:rPr>
        <w:lastRenderedPageBreak/>
        <w:t>юридической литературе</w:t>
      </w:r>
      <w:r>
        <w:rPr>
          <w:rStyle w:val="WW8Num3z0"/>
          <w:rFonts w:ascii="Verdana" w:hAnsi="Verdana"/>
          <w:color w:val="000000"/>
          <w:sz w:val="18"/>
          <w:szCs w:val="18"/>
        </w:rPr>
        <w:t> </w:t>
      </w:r>
      <w:r>
        <w:rPr>
          <w:rStyle w:val="WW8Num4z0"/>
          <w:rFonts w:ascii="Verdana" w:hAnsi="Verdana"/>
          <w:color w:val="4682B4"/>
          <w:sz w:val="18"/>
          <w:szCs w:val="18"/>
        </w:rPr>
        <w:t>пробела</w:t>
      </w:r>
      <w:r>
        <w:rPr>
          <w:rFonts w:ascii="Verdana" w:hAnsi="Verdana"/>
          <w:color w:val="000000"/>
          <w:sz w:val="18"/>
          <w:szCs w:val="18"/>
        </w:rPr>
        <w:t>. В соответствии с указанной целью в диссертационной работе были поставлены следующие задачи:</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Исследовать историю развития азербайджанского национального уголовного законодательства об экологических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Раскрыть понятие и виды экологических преступлений с учетом практики отдельных государств;</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Уяснить в рамках критического анализа вопросы и аспекты уголовно-правовой борьбы с деяниями, загрязняющими воды; при этом дать понятие преступления в области загрязнения вод, а также охарактеризовать, например, социальную опасность таких деяний; дать юридичнский анализ признаков составов преступлений, касающихся загрязнения вод и др.;</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Проанализировать факты загрязнения водных объектов, дать криминолическую характеристику преступлений в области загрязнения вод;</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Раскрыть природу причин и условий, способствующих</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преступлений в области загрязнения вод;</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Сделать определенные предложения по совершенствованию и развитию как современного уголовного законодательства Азербайджанской Республики относительно</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загрязняющих воды, а также привлечения</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за загрязнения к наказанию, так и природоохранного законодательства;</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Исследовать и проанализировать содержание основных международно-правовых документов по охране окружающей среды, состояние и возможности</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их норм в национальное уголовное законодательство.</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Рассмотрение указанных вопросов проводится в контексте современного уголовного права,</w:t>
      </w:r>
      <w:r>
        <w:rPr>
          <w:rStyle w:val="WW8Num3z0"/>
          <w:rFonts w:ascii="Verdana" w:hAnsi="Verdana"/>
          <w:color w:val="000000"/>
          <w:sz w:val="18"/>
          <w:szCs w:val="18"/>
        </w:rPr>
        <w:t> </w:t>
      </w:r>
      <w:r>
        <w:rPr>
          <w:rStyle w:val="WW8Num4z0"/>
          <w:rFonts w:ascii="Verdana" w:hAnsi="Verdana"/>
          <w:color w:val="4682B4"/>
          <w:sz w:val="18"/>
          <w:szCs w:val="18"/>
        </w:rPr>
        <w:t>правопонимания</w:t>
      </w:r>
      <w:r>
        <w:rPr>
          <w:rStyle w:val="WW8Num3z0"/>
          <w:rFonts w:ascii="Verdana" w:hAnsi="Verdana"/>
          <w:color w:val="000000"/>
          <w:sz w:val="18"/>
          <w:szCs w:val="18"/>
        </w:rPr>
        <w:t> </w:t>
      </w:r>
      <w:r>
        <w:rPr>
          <w:rFonts w:ascii="Verdana" w:hAnsi="Verdana"/>
          <w:color w:val="000000"/>
          <w:sz w:val="18"/>
          <w:szCs w:val="18"/>
        </w:rPr>
        <w:t>и применительно к нынешнему этапу развития Азербайджанской Республики.</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Методы исследования. Методы исследования включают широко признанные в науке современного уголовного права общенаучные и специальные юридические методы. Особенно широко использованы сравнительный, конкретно-социологический, формально-логический и другие методы.</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Научная новизна диссертации состоит в том, что впервые рассматривается в комплексном виде проблема борьбы с преступным загрязнением вод через исследования известных уголовно-правовых основ и положений, касающихся экологических преступлений.</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подробно анализируется не только механизм действия права по охране окружающей среды, но и его эффективное использование в борьбе с преступлениями в области загрязнения вод. Впервые дается сравнительный анализ соответствующих положений новых уголовных</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некоторых государств-членов СНГ по данной проблеме и рассматривается их регулирующее воздействие для эффективности такой борьбы, имеющий важное значение для экономических, социальных и других задач государств.</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Теоретическое и практическое значение исследования. Предложения и рекомендации могут быть использованы в практическом применении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за преступления в области загрязнения вод, а также в разработке соответствующих уголовно-правовых норм в этой области. Данные предложения и рекомендации могут быть также использованы при имплементации норм некоторых международно-правовых документов об охране окружающей среды в азербайджанское уголовное законодательство.</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положения и выводы настоящего диссертационного исследования могли бы послужить основой для дальнейших разработок по борьбе с преступлениями в области загрязнения вод. Диссертация может быть полезной при подготовке учебных материалов для вузов по вопросам охраны окружающей среды и борьбы с преступлениями в области загрязнения вод.</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публикация исследования. Диссертационная работа была обширно обсуждена в отделе правовых исследований Института философии и права Азербайджанской Национальной Академии Наук с участием приглашенных сотрудников кафедры «</w:t>
      </w:r>
      <w:r>
        <w:rPr>
          <w:rStyle w:val="WW8Num4z0"/>
          <w:rFonts w:ascii="Verdana" w:hAnsi="Verdana"/>
          <w:color w:val="4682B4"/>
          <w:sz w:val="18"/>
          <w:szCs w:val="18"/>
        </w:rPr>
        <w:t>Уголовного права</w:t>
      </w:r>
      <w:r>
        <w:rPr>
          <w:rFonts w:ascii="Verdana" w:hAnsi="Verdana"/>
          <w:color w:val="000000"/>
          <w:sz w:val="18"/>
          <w:szCs w:val="18"/>
        </w:rPr>
        <w:t xml:space="preserve">» юридического Факультета Бакинского Государственного Университета, Научно-исследовательского Института </w:t>
      </w:r>
      <w:r>
        <w:rPr>
          <w:rFonts w:ascii="Verdana" w:hAnsi="Verdana"/>
          <w:color w:val="000000"/>
          <w:sz w:val="18"/>
          <w:szCs w:val="18"/>
        </w:rPr>
        <w:lastRenderedPageBreak/>
        <w:t>проблем</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экспертизы, криминологии и криминалистики Министерства Юстиции Азербайджанской Республики и Государственной Управленческой Академии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Азербайджанской Республики.</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положения, выводы и практические рекомендации, включенные в диссертацию содержаться в четырез</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и трех брошурах автора. Теоретические положения, эмпирические данные и рекомендации, содержащиеся в диссертации, излагались в ходе научных конференций молодых ученых и аспирантов Азербайджанской Республики.</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Наряду с этим были направлены письма с предложениями по совершенствованию уголовного и природоохранного законодательства, а также осуществлению иных правовых мер в Милли Меджлис Азербайджанской Республики. Данные предложения были учтены при подготовке нового уголовного законодательства, а некоторые из них также будут приняты во внимание при совершенствовании Уголовного Кодекса Азербайджанской Республики.</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 также были направлены соответствующие предложения в Генеральную</w:t>
      </w:r>
      <w:r>
        <w:rPr>
          <w:rStyle w:val="WW8Num3z0"/>
          <w:rFonts w:ascii="Verdana" w:hAnsi="Verdana"/>
          <w:color w:val="000000"/>
          <w:sz w:val="18"/>
          <w:szCs w:val="18"/>
        </w:rPr>
        <w:t> </w:t>
      </w:r>
      <w:r>
        <w:rPr>
          <w:rStyle w:val="WW8Num4z0"/>
          <w:rFonts w:ascii="Verdana" w:hAnsi="Verdana"/>
          <w:color w:val="4682B4"/>
          <w:sz w:val="18"/>
          <w:szCs w:val="18"/>
        </w:rPr>
        <w:t>Прокуратуру</w:t>
      </w:r>
      <w:r>
        <w:rPr>
          <w:rStyle w:val="WW8Num3z0"/>
          <w:rFonts w:ascii="Verdana" w:hAnsi="Verdana"/>
          <w:color w:val="000000"/>
          <w:sz w:val="18"/>
          <w:szCs w:val="18"/>
        </w:rPr>
        <w:t> </w:t>
      </w:r>
      <w:r>
        <w:rPr>
          <w:rFonts w:ascii="Verdana" w:hAnsi="Verdana"/>
          <w:color w:val="000000"/>
          <w:sz w:val="18"/>
          <w:szCs w:val="18"/>
        </w:rPr>
        <w:t>Азербайджанской Республики, которые были одобрены.</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диссертации. Текст диссертации изложен на 210 страницах машинописного текста. Работа состоит из введения, пяти глав, заключения и используемой литературы (171 наименований).</w:t>
      </w:r>
    </w:p>
    <w:p w:rsidR="00040634" w:rsidRDefault="00040634" w:rsidP="00040634">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Гурбанов, Рамин Афат оглы</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последовательная борьба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в области загрязнения вод сохраняет высокую актуальность в условиях обострения экологической обстановки в Азербайджане и вызывает необходимость активного принятия незамедлительных мер как социально-экономического, так и организационно-технического и правового характера по их ликвидации и нейтрализации для нормального функционирования общества и государства.</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Проведенные исследования позволяют сделать следующие выводы и предложения, вытекающие из данного диссертационного исследования:</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настоящее время существенное влияние на рост</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области загрязнения вод все больше оказывает снижение активности контролируемых органов. Учитывая наличие большого количества фактов загрязнения вод можно сделать вывод о том, что природоохранные,</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и иные компетентные органы, на которых</w:t>
      </w:r>
      <w:r>
        <w:rPr>
          <w:rStyle w:val="WW8Num3z0"/>
          <w:rFonts w:ascii="Verdana" w:hAnsi="Verdana"/>
          <w:color w:val="000000"/>
          <w:sz w:val="18"/>
          <w:szCs w:val="18"/>
        </w:rPr>
        <w:t> </w:t>
      </w:r>
      <w:r>
        <w:rPr>
          <w:rStyle w:val="WW8Num4z0"/>
          <w:rFonts w:ascii="Verdana" w:hAnsi="Verdana"/>
          <w:color w:val="4682B4"/>
          <w:sz w:val="18"/>
          <w:szCs w:val="18"/>
        </w:rPr>
        <w:t>возложена</w:t>
      </w:r>
      <w:r>
        <w:rPr>
          <w:rFonts w:ascii="Verdana" w:hAnsi="Verdana"/>
          <w:color w:val="000000"/>
          <w:sz w:val="18"/>
          <w:szCs w:val="18"/>
        </w:rPr>
        <w:t>обязанность охраны вод и которые несут ответственность за их экологическую безопасность, не предпринимают необходимых, своевременных и достаточных мер по охране их от</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загрязнения и привлечению виновных к</w:t>
      </w:r>
      <w:r>
        <w:rPr>
          <w:rStyle w:val="WW8Num3z0"/>
          <w:rFonts w:ascii="Verdana" w:hAnsi="Verdana"/>
          <w:color w:val="000000"/>
          <w:sz w:val="18"/>
          <w:szCs w:val="18"/>
        </w:rPr>
        <w:t> </w:t>
      </w:r>
      <w:r>
        <w:rPr>
          <w:rStyle w:val="WW8Num4z0"/>
          <w:rFonts w:ascii="Verdana" w:hAnsi="Verdana"/>
          <w:color w:val="4682B4"/>
          <w:sz w:val="18"/>
          <w:szCs w:val="18"/>
        </w:rPr>
        <w:t>наказанию</w:t>
      </w:r>
      <w:r>
        <w:rPr>
          <w:rFonts w:ascii="Verdana" w:hAnsi="Verdana"/>
          <w:color w:val="000000"/>
          <w:sz w:val="18"/>
          <w:szCs w:val="18"/>
        </w:rPr>
        <w:t>.</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предотвращения роста данного вида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следует осуществить следующие меры:</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повысить уровень взаимодействия</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и природоохранных органов по совместному</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Fonts w:ascii="Verdana" w:hAnsi="Verdana"/>
          <w:color w:val="000000"/>
          <w:sz w:val="18"/>
          <w:szCs w:val="18"/>
        </w:rPr>
        <w:t>, пресечению и раскрытию преступлений 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в данной области;</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совершенствовать систему государственных органов специального управления в области охраны окружающей природной среды и природопользования, повысить их эффективность;</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последовательно реалнзовывать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закрепленный</w:t>
      </w:r>
      <w:r>
        <w:rPr>
          <w:rStyle w:val="WW8Num3z0"/>
          <w:rFonts w:ascii="Verdana" w:hAnsi="Verdana"/>
          <w:color w:val="000000"/>
          <w:sz w:val="18"/>
          <w:szCs w:val="18"/>
        </w:rPr>
        <w:t> </w:t>
      </w:r>
      <w:r>
        <w:rPr>
          <w:rFonts w:ascii="Verdana" w:hAnsi="Verdana"/>
          <w:color w:val="000000"/>
          <w:sz w:val="18"/>
          <w:szCs w:val="18"/>
        </w:rPr>
        <w:t>принцип разграничения контрольно-надзорной и хозяйственно-распорядительной функций в указанной области;</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повысить информационное обеспечение деятельности природоохранных организаций по борьбе с данным видом преступлений;</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увеличить материально-финансовую обеспеченность контрольно-инспекционных служб, гарантировать правовую и социальную защиту работников природоохранных органов;</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создать эффективный механизм участия общественности в борьбе с преступлениями в области загрязнения вод.</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Другим фактором, который порождает обстоятельства, обуславливающие</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этих преступлений является наличие и уровень уголовного и природоохранного законодательства. Действие норм</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 xml:space="preserve">актов в данной области было бы более эффективным, если они </w:t>
      </w:r>
      <w:r>
        <w:rPr>
          <w:rFonts w:ascii="Verdana" w:hAnsi="Verdana"/>
          <w:color w:val="000000"/>
          <w:sz w:val="18"/>
          <w:szCs w:val="18"/>
        </w:rPr>
        <w:lastRenderedPageBreak/>
        <w:t>содержали бы более четкие формулировки и положения относительно достаточных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реализации субъектами их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на доброкачественную воду и др., а также раскрывали бы понятия, указанные в нормативно-правовых актах, например, желательно было бы раскрыть понятие «существенного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в ст.250 Уголовного Кодекса Азербайджанской Республики и рассмотреть вопрос о преобразовании данного материального состава в формальный или усеченный. Наряду с этим необходимо принять законы о чистой воде, о безопасной питьевой воде, о борьбе с загрязнением воды.</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рост преступности в данной области происходит из-за несовершенства законодательства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области загрязнения вод (множество</w:t>
      </w:r>
      <w:r>
        <w:rPr>
          <w:rStyle w:val="WW8Num3z0"/>
          <w:rFonts w:ascii="Verdana" w:hAnsi="Verdana"/>
          <w:color w:val="000000"/>
          <w:sz w:val="18"/>
          <w:szCs w:val="18"/>
        </w:rPr>
        <w:t> </w:t>
      </w:r>
      <w:r>
        <w:rPr>
          <w:rStyle w:val="WW8Num4z0"/>
          <w:rFonts w:ascii="Verdana" w:hAnsi="Verdana"/>
          <w:color w:val="4682B4"/>
          <w:sz w:val="18"/>
          <w:szCs w:val="18"/>
        </w:rPr>
        <w:t>отсылочных</w:t>
      </w:r>
      <w:r>
        <w:rPr>
          <w:rStyle w:val="WW8Num3z0"/>
          <w:rFonts w:ascii="Verdana" w:hAnsi="Verdana"/>
          <w:color w:val="000000"/>
          <w:sz w:val="18"/>
          <w:szCs w:val="18"/>
        </w:rPr>
        <w:t> </w:t>
      </w:r>
      <w:r>
        <w:rPr>
          <w:rFonts w:ascii="Verdana" w:hAnsi="Verdana"/>
          <w:color w:val="000000"/>
          <w:sz w:val="18"/>
          <w:szCs w:val="18"/>
        </w:rPr>
        <w:t>норм, несогласованности между актами и нормами, недостаточно четкие формулировки правовых норм, возможность привлечения к ответственности только при наступлении отрицательных последствий и т.д.).</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одним из важных условий повышения эффективности борьбы с преступлениями в области загрязнения вод является постоянное совершенствование правовой базы</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природоохранительной</w:t>
      </w:r>
      <w:r>
        <w:rPr>
          <w:rStyle w:val="WW8Num3z0"/>
          <w:rFonts w:ascii="Verdana" w:hAnsi="Verdana"/>
          <w:color w:val="000000"/>
          <w:sz w:val="18"/>
          <w:szCs w:val="18"/>
        </w:rPr>
        <w:t> </w:t>
      </w:r>
      <w:r>
        <w:rPr>
          <w:rFonts w:ascii="Verdana" w:hAnsi="Verdana"/>
          <w:color w:val="000000"/>
          <w:sz w:val="18"/>
          <w:szCs w:val="18"/>
        </w:rPr>
        <w:t>деятельности. В этом направлении должна проводиться большая</w:t>
      </w:r>
      <w:r>
        <w:rPr>
          <w:rStyle w:val="WW8Num3z0"/>
          <w:rFonts w:ascii="Verdana" w:hAnsi="Verdana"/>
          <w:color w:val="000000"/>
          <w:sz w:val="18"/>
          <w:szCs w:val="18"/>
        </w:rPr>
        <w:t> </w:t>
      </w:r>
      <w:r>
        <w:rPr>
          <w:rStyle w:val="WW8Num4z0"/>
          <w:rFonts w:ascii="Verdana" w:hAnsi="Verdana"/>
          <w:color w:val="4682B4"/>
          <w:sz w:val="18"/>
          <w:szCs w:val="18"/>
        </w:rPr>
        <w:t>законотворческая</w:t>
      </w:r>
      <w:r>
        <w:rPr>
          <w:rStyle w:val="WW8Num3z0"/>
          <w:rFonts w:ascii="Verdana" w:hAnsi="Verdana"/>
          <w:color w:val="000000"/>
          <w:sz w:val="18"/>
          <w:szCs w:val="18"/>
        </w:rPr>
        <w:t> </w:t>
      </w:r>
      <w:r>
        <w:rPr>
          <w:rFonts w:ascii="Verdana" w:hAnsi="Verdana"/>
          <w:color w:val="000000"/>
          <w:sz w:val="18"/>
          <w:szCs w:val="18"/>
        </w:rPr>
        <w:t>работа, предприниматься меры по консолидации усилий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исполнительной власти, общественных объединений, ученых и предпринимателей по совершенствованию и ускорению разработки и принятию новых нормативно-правовых актов, способных содействовать борьбе с этими преступлениями, а также обеспечить выполнение требований нормативно-правовых актов, которые уже действуют.</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настоящее время становится все менее эффективной</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Это связано с явной недооценкой общественной опасности преступлений в области загрязнения вод, с недостатками следствия и</w:t>
      </w:r>
      <w:r>
        <w:rPr>
          <w:rStyle w:val="WW8Num3z0"/>
          <w:rFonts w:ascii="Verdana" w:hAnsi="Verdana"/>
          <w:color w:val="000000"/>
          <w:sz w:val="18"/>
          <w:szCs w:val="18"/>
        </w:rPr>
        <w:t> </w:t>
      </w:r>
      <w:r>
        <w:rPr>
          <w:rStyle w:val="WW8Num4z0"/>
          <w:rFonts w:ascii="Verdana" w:hAnsi="Verdana"/>
          <w:color w:val="4682B4"/>
          <w:sz w:val="18"/>
          <w:szCs w:val="18"/>
        </w:rPr>
        <w:t>дознания</w:t>
      </w:r>
      <w:r>
        <w:rPr>
          <w:rStyle w:val="WW8Num3z0"/>
          <w:rFonts w:ascii="Verdana" w:hAnsi="Verdana"/>
          <w:color w:val="000000"/>
          <w:sz w:val="18"/>
          <w:szCs w:val="18"/>
        </w:rPr>
        <w:t> </w:t>
      </w:r>
      <w:r>
        <w:rPr>
          <w:rFonts w:ascii="Verdana" w:hAnsi="Verdana"/>
          <w:color w:val="000000"/>
          <w:sz w:val="18"/>
          <w:szCs w:val="18"/>
        </w:rPr>
        <w:t>и т.д. Вызывает особую тревогу и то обстоятельство, что борьба с преступлениями в области загрязнения вод ведется в основном против мелких</w:t>
      </w:r>
      <w:r>
        <w:rPr>
          <w:rStyle w:val="WW8Num3z0"/>
          <w:rFonts w:ascii="Verdana" w:hAnsi="Verdana"/>
          <w:color w:val="000000"/>
          <w:sz w:val="18"/>
          <w:szCs w:val="18"/>
        </w:rPr>
        <w:t> </w:t>
      </w:r>
      <w:r>
        <w:rPr>
          <w:rStyle w:val="WW8Num4z0"/>
          <w:rFonts w:ascii="Verdana" w:hAnsi="Verdana"/>
          <w:color w:val="4682B4"/>
          <w:sz w:val="18"/>
          <w:szCs w:val="18"/>
        </w:rPr>
        <w:t>нарушителей</w:t>
      </w:r>
      <w:r>
        <w:rPr>
          <w:rStyle w:val="WW8Num3z0"/>
          <w:rFonts w:ascii="Verdana" w:hAnsi="Verdana"/>
          <w:color w:val="000000"/>
          <w:sz w:val="18"/>
          <w:szCs w:val="18"/>
        </w:rPr>
        <w:t> </w:t>
      </w:r>
      <w:r>
        <w:rPr>
          <w:rFonts w:ascii="Verdana" w:hAnsi="Verdana"/>
          <w:color w:val="000000"/>
          <w:sz w:val="18"/>
          <w:szCs w:val="18"/>
        </w:rPr>
        <w:t>норм, те же, кто</w:t>
      </w:r>
      <w:r>
        <w:rPr>
          <w:rStyle w:val="WW8Num3z0"/>
          <w:rFonts w:ascii="Verdana" w:hAnsi="Verdana"/>
          <w:color w:val="000000"/>
          <w:sz w:val="18"/>
          <w:szCs w:val="18"/>
        </w:rPr>
        <w:t> </w:t>
      </w:r>
      <w:r>
        <w:rPr>
          <w:rStyle w:val="WW8Num4z0"/>
          <w:rFonts w:ascii="Verdana" w:hAnsi="Verdana"/>
          <w:color w:val="4682B4"/>
          <w:sz w:val="18"/>
          <w:szCs w:val="18"/>
        </w:rPr>
        <w:t>посягают</w:t>
      </w:r>
      <w:r>
        <w:rPr>
          <w:rStyle w:val="WW8Num3z0"/>
          <w:rFonts w:ascii="Verdana" w:hAnsi="Verdana"/>
          <w:color w:val="000000"/>
          <w:sz w:val="18"/>
          <w:szCs w:val="18"/>
        </w:rPr>
        <w:t> </w:t>
      </w:r>
      <w:r>
        <w:rPr>
          <w:rFonts w:ascii="Verdana" w:hAnsi="Verdana"/>
          <w:color w:val="000000"/>
          <w:sz w:val="18"/>
          <w:szCs w:val="18"/>
        </w:rPr>
        <w:t>на безопасность вод, подрывает биологические основы жизни и здоровья людей, остаются в массе своей</w:t>
      </w:r>
      <w:r>
        <w:rPr>
          <w:rStyle w:val="WW8Num3z0"/>
          <w:rFonts w:ascii="Verdana" w:hAnsi="Verdana"/>
          <w:color w:val="000000"/>
          <w:sz w:val="18"/>
          <w:szCs w:val="18"/>
        </w:rPr>
        <w:t> </w:t>
      </w:r>
      <w:r>
        <w:rPr>
          <w:rStyle w:val="WW8Num4z0"/>
          <w:rFonts w:ascii="Verdana" w:hAnsi="Verdana"/>
          <w:color w:val="4682B4"/>
          <w:sz w:val="18"/>
          <w:szCs w:val="18"/>
        </w:rPr>
        <w:t>безнаказанными</w:t>
      </w:r>
      <w:r>
        <w:rPr>
          <w:rFonts w:ascii="Verdana" w:hAnsi="Verdana"/>
          <w:color w:val="000000"/>
          <w:sz w:val="18"/>
          <w:szCs w:val="18"/>
        </w:rPr>
        <w:t>.</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также и то, что практика привлечения нарушителей к ответственности за нарушения экологического законодательства не в полной мере выполняет</w:t>
      </w:r>
      <w:r>
        <w:rPr>
          <w:rStyle w:val="WW8Num3z0"/>
          <w:rFonts w:ascii="Verdana" w:hAnsi="Verdana"/>
          <w:color w:val="000000"/>
          <w:sz w:val="18"/>
          <w:szCs w:val="18"/>
        </w:rPr>
        <w:t> </w:t>
      </w:r>
      <w:r>
        <w:rPr>
          <w:rStyle w:val="WW8Num4z0"/>
          <w:rFonts w:ascii="Verdana" w:hAnsi="Verdana"/>
          <w:color w:val="4682B4"/>
          <w:sz w:val="18"/>
          <w:szCs w:val="18"/>
        </w:rPr>
        <w:t>карательную</w:t>
      </w:r>
      <w:r>
        <w:rPr>
          <w:rStyle w:val="WW8Num3z0"/>
          <w:rFonts w:ascii="Verdana" w:hAnsi="Verdana"/>
          <w:color w:val="000000"/>
          <w:sz w:val="18"/>
          <w:szCs w:val="18"/>
        </w:rPr>
        <w:t> </w:t>
      </w:r>
      <w:r>
        <w:rPr>
          <w:rFonts w:ascii="Verdana" w:hAnsi="Verdana"/>
          <w:color w:val="000000"/>
          <w:sz w:val="18"/>
          <w:szCs w:val="18"/>
        </w:rPr>
        <w:t>и предупредительную функции. Судами допускаются неоправданные послабления</w:t>
      </w:r>
      <w:r>
        <w:rPr>
          <w:rStyle w:val="WW8Num3z0"/>
          <w:rFonts w:ascii="Verdana" w:hAnsi="Verdana"/>
          <w:color w:val="000000"/>
          <w:sz w:val="18"/>
          <w:szCs w:val="18"/>
        </w:rPr>
        <w:t> </w:t>
      </w:r>
      <w:r>
        <w:rPr>
          <w:rStyle w:val="WW8Num4z0"/>
          <w:rFonts w:ascii="Verdana" w:hAnsi="Verdana"/>
          <w:color w:val="4682B4"/>
          <w:sz w:val="18"/>
          <w:szCs w:val="18"/>
        </w:rPr>
        <w:t>преступникам</w:t>
      </w:r>
      <w:r>
        <w:rPr>
          <w:rStyle w:val="WW8Num3z0"/>
          <w:rFonts w:ascii="Verdana" w:hAnsi="Verdana"/>
          <w:color w:val="000000"/>
          <w:sz w:val="18"/>
          <w:szCs w:val="18"/>
        </w:rPr>
        <w:t> </w:t>
      </w:r>
      <w:r>
        <w:rPr>
          <w:rFonts w:ascii="Verdana" w:hAnsi="Verdana"/>
          <w:color w:val="000000"/>
          <w:sz w:val="18"/>
          <w:szCs w:val="18"/>
        </w:rPr>
        <w:t>при назначении меры наказания.</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консолидации сил и средств для защиты</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экологических прав и интересов личности, общества, государства могло бы способствовать формирование системы экологической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включая экологическую полицию, природоохранную</w:t>
      </w:r>
      <w:r>
        <w:rPr>
          <w:rStyle w:val="WW8Num3z0"/>
          <w:rFonts w:ascii="Verdana" w:hAnsi="Verdana"/>
          <w:color w:val="000000"/>
          <w:sz w:val="18"/>
          <w:szCs w:val="18"/>
        </w:rPr>
        <w:t> </w:t>
      </w:r>
      <w:r>
        <w:rPr>
          <w:rStyle w:val="WW8Num4z0"/>
          <w:rFonts w:ascii="Verdana" w:hAnsi="Verdana"/>
          <w:color w:val="4682B4"/>
          <w:sz w:val="18"/>
          <w:szCs w:val="18"/>
        </w:rPr>
        <w:t>прокуратуру</w:t>
      </w:r>
      <w:r>
        <w:rPr>
          <w:rFonts w:ascii="Verdana" w:hAnsi="Verdana"/>
          <w:color w:val="000000"/>
          <w:sz w:val="18"/>
          <w:szCs w:val="18"/>
        </w:rPr>
        <w:t>, экологические суды и другие специализированные правоохранительные органы, к числу главных задач которых следует отнести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в области загрязнения вод и иных экологических правонарушений; выявление и устранение причин, условий и обстоятельств их порождающих; координацию деятельности по борьбе с этими преступлениями и.т.д. Необходимость создания специализированных экологических судов в Азербайджане становится очевидной, если реально оценивать сегодняшнюю</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практику рассмотрения дел об экологических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Наряду с этим, существенный вклад в дело</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в области загрязнения вод могут внести также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на то участковые инспекторы, так как основная доля индивидуальной профилактической работы приходится именно на них. Зная особенности</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за ними территорий, "в лицо" местных жителей, осуществляя наблюдение за посещением района приезжими, они способны сыграть заметную роль в выполнении правоохранительных задач.</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Формирование правильного отношения к предупреждению преступлений в области загрязнения вод - одно из существенных условий обеспечения ее эффективности. Основываясь на специфике преступлений в области загрязнения вод при</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 xml:space="preserve">и недопустимости этих преступлений важное значение имеет использование различных организационных, управленческих, идеологических, технологических и др. средств и методов. Например, недостаточно использование различных профилактических мероприятий техническими и другими средствами и сооружениями, если не будет осуществляться систематическая работа по их, в частности, идеологическому </w:t>
      </w:r>
      <w:r>
        <w:rPr>
          <w:rFonts w:ascii="Verdana" w:hAnsi="Verdana"/>
          <w:color w:val="000000"/>
          <w:sz w:val="18"/>
          <w:szCs w:val="18"/>
        </w:rPr>
        <w:lastRenderedPageBreak/>
        <w:t>обеспечению, что имеет целью повышения экологического сознания субъектов (физических,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и др. лиц).</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Работа по предупреждению исследуемого</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должна также учитывать и сочетать общие экологические мероприятия и исходить из принципа сохранности, как всей окружающей природной среды, так и отдельных ее компонентов (элементов). Например, при осуществлении работ по ликвидации последствий загрязнения вод (водных источников) необходимо принять также меры по обеспечению общей чистоты природной среды и не</w:t>
      </w:r>
      <w:r>
        <w:rPr>
          <w:rStyle w:val="WW8Num3z0"/>
          <w:rFonts w:ascii="Verdana" w:hAnsi="Verdana"/>
          <w:color w:val="000000"/>
          <w:sz w:val="18"/>
          <w:szCs w:val="18"/>
        </w:rPr>
        <w:t> </w:t>
      </w:r>
      <w:r>
        <w:rPr>
          <w:rStyle w:val="WW8Num4z0"/>
          <w:rFonts w:ascii="Verdana" w:hAnsi="Verdana"/>
          <w:color w:val="4682B4"/>
          <w:sz w:val="18"/>
          <w:szCs w:val="18"/>
        </w:rPr>
        <w:t>причинению</w:t>
      </w:r>
      <w:r>
        <w:rPr>
          <w:rStyle w:val="WW8Num3z0"/>
          <w:rFonts w:ascii="Verdana" w:hAnsi="Verdana"/>
          <w:color w:val="000000"/>
          <w:sz w:val="18"/>
          <w:szCs w:val="18"/>
        </w:rPr>
        <w:t> </w:t>
      </w:r>
      <w:r>
        <w:rPr>
          <w:rFonts w:ascii="Verdana" w:hAnsi="Verdana"/>
          <w:color w:val="000000"/>
          <w:sz w:val="18"/>
          <w:szCs w:val="18"/>
        </w:rPr>
        <w:t>вреда отдельным объектам, в частности, рыбным запасам и т.д.</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устранение обстоятельств, способствующих</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преступлений в области загрязнения вод (водных источников) должно осуществляться путем системного подхода к реализации этой цели. Например, нельзя считать системным такой ряд мероприятий, как водоочистительные и водовосстановительные работы при отсутствии необходимых машин и техники, специального оборудования и других средств (инструментов) при достаточной правовой</w:t>
      </w:r>
      <w:r>
        <w:rPr>
          <w:rStyle w:val="WW8Num3z0"/>
          <w:rFonts w:ascii="Verdana" w:hAnsi="Verdana"/>
          <w:color w:val="000000"/>
          <w:sz w:val="18"/>
          <w:szCs w:val="18"/>
        </w:rPr>
        <w:t> </w:t>
      </w:r>
      <w:r>
        <w:rPr>
          <w:rStyle w:val="WW8Num4z0"/>
          <w:rFonts w:ascii="Verdana" w:hAnsi="Verdana"/>
          <w:color w:val="4682B4"/>
          <w:sz w:val="18"/>
          <w:szCs w:val="18"/>
        </w:rPr>
        <w:t>урегулированности</w:t>
      </w:r>
      <w:r>
        <w:rPr>
          <w:rStyle w:val="WW8Num3z0"/>
          <w:rFonts w:ascii="Verdana" w:hAnsi="Verdana"/>
          <w:color w:val="000000"/>
          <w:sz w:val="18"/>
          <w:szCs w:val="18"/>
        </w:rPr>
        <w:t> </w:t>
      </w:r>
      <w:r>
        <w:rPr>
          <w:rFonts w:ascii="Verdana" w:hAnsi="Verdana"/>
          <w:color w:val="000000"/>
          <w:sz w:val="18"/>
          <w:szCs w:val="18"/>
        </w:rPr>
        <w:t>экологических правоотношений. Необходимо, чтобы, например, профилактические водоохранные мероприятия оказывались бы реализованными с помощью системного, комплексного подхода к этому вопросу.</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эффективность предупреждения преступлений в области загрязнения вод предполагает активное применение профилактических мер как социально-экономического, так и организационно-технического и правового характера. К ним относятся:</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совершенствование контроля за экологически значимым поведением, включая соблюдение уголовно-правовых</w:t>
      </w:r>
      <w:r>
        <w:rPr>
          <w:rStyle w:val="WW8Num3z0"/>
          <w:rFonts w:ascii="Verdana" w:hAnsi="Verdana"/>
          <w:color w:val="000000"/>
          <w:sz w:val="18"/>
          <w:szCs w:val="18"/>
        </w:rPr>
        <w:t> </w:t>
      </w:r>
      <w:r>
        <w:rPr>
          <w:rStyle w:val="WW8Num4z0"/>
          <w:rFonts w:ascii="Verdana" w:hAnsi="Verdana"/>
          <w:color w:val="4682B4"/>
          <w:sz w:val="18"/>
          <w:szCs w:val="18"/>
        </w:rPr>
        <w:t>запретов</w:t>
      </w:r>
      <w:r>
        <w:rPr>
          <w:rFonts w:ascii="Verdana" w:hAnsi="Verdana"/>
          <w:color w:val="000000"/>
          <w:sz w:val="18"/>
          <w:szCs w:val="18"/>
        </w:rPr>
        <w:t>;</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совершенствование промышленного производства и прежде всего горнодобывающих, металлургических, энергетических и иных отраслей производства, интенсивно воздействующих на окружающую среду;</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развитие оптимальных технологий, направленных на бережливое отношение к воде; приобретение необходимого, современного диагностического оборудования для определения качества вод и т.д.;</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выделение субсидий муниципалитетам на строительство водоочистных сооружений;</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информирование соответствующих</w:t>
      </w:r>
      <w:r>
        <w:rPr>
          <w:rStyle w:val="WW8Num3z0"/>
          <w:rFonts w:ascii="Verdana" w:hAnsi="Verdana"/>
          <w:color w:val="000000"/>
          <w:sz w:val="18"/>
          <w:szCs w:val="18"/>
        </w:rPr>
        <w:t> </w:t>
      </w:r>
      <w:r>
        <w:rPr>
          <w:rStyle w:val="WW8Num4z0"/>
          <w:rFonts w:ascii="Verdana" w:hAnsi="Verdana"/>
          <w:color w:val="4682B4"/>
          <w:sz w:val="18"/>
          <w:szCs w:val="18"/>
        </w:rPr>
        <w:t>инстанций</w:t>
      </w:r>
      <w:r>
        <w:rPr>
          <w:rStyle w:val="WW8Num3z0"/>
          <w:rFonts w:ascii="Verdana" w:hAnsi="Verdana"/>
          <w:color w:val="000000"/>
          <w:sz w:val="18"/>
          <w:szCs w:val="18"/>
        </w:rPr>
        <w:t> </w:t>
      </w:r>
      <w:r>
        <w:rPr>
          <w:rFonts w:ascii="Verdana" w:hAnsi="Verdana"/>
          <w:color w:val="000000"/>
          <w:sz w:val="18"/>
          <w:szCs w:val="18"/>
        </w:rPr>
        <w:t>о выявленных фактах данных правонарушений либо обстоятельствах, им способствующих; усиление природоохранной профилактики с целью улучшения здоровья населения;</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безотходных и малоотходных технологий, комплексное использование сырья, утилизация отходов;</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строительство альтернативных производств для ослабления давления на природу в сложной экологической обстановке;</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усиление контроля за технологической дисциплиной в промышленности, строительстве, сельском хозяйстве, науке;</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общее усиление персональной ответственности за состояние экологической обстановки;</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социально-экологическое воспитание.</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Большое значение в борьбе с</w:t>
      </w:r>
      <w:r>
        <w:rPr>
          <w:rStyle w:val="WW8Num3z0"/>
          <w:rFonts w:ascii="Verdana" w:hAnsi="Verdana"/>
          <w:color w:val="000000"/>
          <w:sz w:val="18"/>
          <w:szCs w:val="18"/>
        </w:rPr>
        <w:t> </w:t>
      </w:r>
      <w:r>
        <w:rPr>
          <w:rStyle w:val="WW8Num4z0"/>
          <w:rFonts w:ascii="Verdana" w:hAnsi="Verdana"/>
          <w:color w:val="4682B4"/>
          <w:sz w:val="18"/>
          <w:szCs w:val="18"/>
        </w:rPr>
        <w:t>преступными</w:t>
      </w:r>
      <w:r>
        <w:rPr>
          <w:rStyle w:val="WW8Num3z0"/>
          <w:rFonts w:ascii="Verdana" w:hAnsi="Verdana"/>
          <w:color w:val="000000"/>
          <w:sz w:val="18"/>
          <w:szCs w:val="18"/>
        </w:rPr>
        <w:t> </w:t>
      </w:r>
      <w:r>
        <w:rPr>
          <w:rFonts w:ascii="Verdana" w:hAnsi="Verdana"/>
          <w:color w:val="000000"/>
          <w:sz w:val="18"/>
          <w:szCs w:val="18"/>
        </w:rPr>
        <w:t>загрязнениями вод (водных источников) будут иметь документы, отражающие стратегию борьбы с преступлениями в области загрязнения вод, увязывающие ее с общими программами социально-экономического развития страны.</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Наряду с этим, в условиях ухудшения обстановки на водах жизненно важно обеспечить усиление и ужесточение государственного экологического контроля (включая мониторинг), повышение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загрязнение вод.</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профилактике преступлений в области загрязнения вод известную роль могут сыграть также политические партии, религиозные организации и общественные организации. Наряду с активизацией деятельности общественных организаций важным является привлечение отдельных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к предотвращению преступлений в области загрязнения вод. Предпосылкой этого выступает обеспечение</w:t>
      </w:r>
      <w:r>
        <w:rPr>
          <w:rStyle w:val="WW8Num3z0"/>
          <w:rFonts w:ascii="Verdana" w:hAnsi="Verdana"/>
          <w:color w:val="000000"/>
          <w:sz w:val="18"/>
          <w:szCs w:val="18"/>
        </w:rPr>
        <w:t> </w:t>
      </w:r>
      <w:r>
        <w:rPr>
          <w:rStyle w:val="WW8Num4z0"/>
          <w:rFonts w:ascii="Verdana" w:hAnsi="Verdana"/>
          <w:color w:val="4682B4"/>
          <w:sz w:val="18"/>
          <w:szCs w:val="18"/>
        </w:rPr>
        <w:t>гласности</w:t>
      </w:r>
      <w:r>
        <w:rPr>
          <w:rStyle w:val="WW8Num3z0"/>
          <w:rFonts w:ascii="Verdana" w:hAnsi="Verdana"/>
          <w:color w:val="000000"/>
          <w:sz w:val="18"/>
          <w:szCs w:val="18"/>
        </w:rPr>
        <w:t> </w:t>
      </w:r>
      <w:r>
        <w:rPr>
          <w:rFonts w:ascii="Verdana" w:hAnsi="Verdana"/>
          <w:color w:val="000000"/>
          <w:sz w:val="18"/>
          <w:szCs w:val="18"/>
        </w:rPr>
        <w:t>в работе правоохранительных и природоохранных органов, повышение уровня эколого-правовой культуры населения.</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Существенное значение приобрело бы развитие таких эффективных форм эколого-правового воспитания и пропаганды, как: проведение выездных сессий судов, открытых заседаний органов, налагающих</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и иные взыскания; обсуждение состояния преступлений и иных правонарушений и порождающих их факторов на заседаниях и совещаниях местных, муниципальных органов власти и т.д.; введение рубрик в средствах массовой информации, циклов лекций в университетах, уроков в школах и т.п.</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необходима единая в своей основе экологическая концепция, которая формулирует цели и устанавливает пределы природопользования и охраны окружающей среды, содержит представление о допустимых методах взаимодействия с природой, объективных закономерностях ее осуществления и т.д.</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Огромное значение представляет также создание координирующих центров профилактики преступлений в области загрязнения вод, развитие сети специализированных профилактических подразделений и конкретизация профилактических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различных участников профилактической деятельности в соответствии с общими целями системы.</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Важное значение в предотвращении преступлений в области загрязнения вод имеет постоянное совершенствование экологического сознания (мышления) как на общественном, так и на индивидуальном уровнях. К числу мер, направленных на совершенствование эколого-правового воспитания следует отнести: обеспечение внутреннего и внешнего согласия людей с правовыми</w:t>
      </w:r>
      <w:r>
        <w:rPr>
          <w:rStyle w:val="WW8Num3z0"/>
          <w:rFonts w:ascii="Verdana" w:hAnsi="Verdana"/>
          <w:color w:val="000000"/>
          <w:sz w:val="18"/>
          <w:szCs w:val="18"/>
        </w:rPr>
        <w:t> </w:t>
      </w:r>
      <w:r>
        <w:rPr>
          <w:rStyle w:val="WW8Num4z0"/>
          <w:rFonts w:ascii="Verdana" w:hAnsi="Verdana"/>
          <w:color w:val="4682B4"/>
          <w:sz w:val="18"/>
          <w:szCs w:val="18"/>
        </w:rPr>
        <w:t>запретами</w:t>
      </w:r>
      <w:r>
        <w:rPr>
          <w:rFonts w:ascii="Verdana" w:hAnsi="Verdana"/>
          <w:color w:val="000000"/>
          <w:sz w:val="18"/>
          <w:szCs w:val="18"/>
        </w:rPr>
        <w:t>; пропаганда и информационная обеспеченность норм, устанавливающих ответственность за преступления в области загрязнения вод; повышение социальной активности граждан, их нетерпимость и</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этим нарушениям и др.</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Суть экологического воспитания и образования состоит в том, чтобы каждому человеку дать необходимые знания в области экологического права, научить его уважать и соблюдать законы. Следует предусматреть</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преподавания основ экологических знаний во всех учебных заведениях Азербайджана - в школах, средних специальных и высших учебных заведениях. Должно быть обязательным получение экологических знаний руководителями министерств и ведомств, предприятий и организаций, связанными с деятельностью, которая оказывает вредное влияние на окружающую среду и здоровье человека.</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наш взгляд, в сфере борьбы с преступлениями в области загрязнения вод (водных источников) нужно развивать такие направления социального контроля, как:</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публикация данных о фактах, требующих уголовно-правовой оценки, и показателей соответствующей деятельности правоохранительных и природоохранных органов;</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расширение практики участия заинтересованных органов и общественности в</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процессах;</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обязательное оповещение</w:t>
      </w:r>
      <w:r>
        <w:rPr>
          <w:rStyle w:val="WW8Num3z0"/>
          <w:rFonts w:ascii="Verdana" w:hAnsi="Verdana"/>
          <w:color w:val="000000"/>
          <w:sz w:val="18"/>
          <w:szCs w:val="18"/>
        </w:rPr>
        <w:t> </w:t>
      </w:r>
      <w:r>
        <w:rPr>
          <w:rStyle w:val="WW8Num4z0"/>
          <w:rFonts w:ascii="Verdana" w:hAnsi="Verdana"/>
          <w:color w:val="4682B4"/>
          <w:sz w:val="18"/>
          <w:szCs w:val="18"/>
        </w:rPr>
        <w:t>природоохранительных</w:t>
      </w:r>
      <w:r>
        <w:rPr>
          <w:rStyle w:val="WW8Num3z0"/>
          <w:rFonts w:ascii="Verdana" w:hAnsi="Verdana"/>
          <w:color w:val="000000"/>
          <w:sz w:val="18"/>
          <w:szCs w:val="18"/>
        </w:rPr>
        <w:t> </w:t>
      </w:r>
      <w:r>
        <w:rPr>
          <w:rFonts w:ascii="Verdana" w:hAnsi="Verdana"/>
          <w:color w:val="000000"/>
          <w:sz w:val="18"/>
          <w:szCs w:val="18"/>
        </w:rPr>
        <w:t>органов и общественности о судебных процессах, обеспечение их действительной гласности;</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обсуждение складывающейся практики борьбы с экологическими , преступлениями в соответствующих государственных органах, на собраниях общественных организаций и т.д.</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настоящее время, в области охраны окружающей среды накоплено огромное количество разнообразной информации. Однако она не приспособлена к нуждам профилактики и</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преступлений и правонарушений в области загрязнения вод, не распределяется в соответствии с задачами и компетенцией ее участников, не подготовлена для использования при принятии управленческих решений.</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Информационная база эколого-правовой профилактики должна давать необходимое представление о характере, интенсивности, распространенности</w:t>
      </w:r>
      <w:r>
        <w:rPr>
          <w:rStyle w:val="WW8Num3z0"/>
          <w:rFonts w:ascii="Verdana" w:hAnsi="Verdana"/>
          <w:color w:val="000000"/>
          <w:sz w:val="18"/>
          <w:szCs w:val="18"/>
        </w:rPr>
        <w:t> </w:t>
      </w:r>
      <w:r>
        <w:rPr>
          <w:rStyle w:val="WW8Num4z0"/>
          <w:rFonts w:ascii="Verdana" w:hAnsi="Verdana"/>
          <w:color w:val="4682B4"/>
          <w:sz w:val="18"/>
          <w:szCs w:val="18"/>
        </w:rPr>
        <w:t>криминогенных</w:t>
      </w:r>
      <w:r>
        <w:rPr>
          <w:rStyle w:val="WW8Num3z0"/>
          <w:rFonts w:ascii="Verdana" w:hAnsi="Verdana"/>
          <w:color w:val="000000"/>
          <w:sz w:val="18"/>
          <w:szCs w:val="18"/>
        </w:rPr>
        <w:t> </w:t>
      </w:r>
      <w:r>
        <w:rPr>
          <w:rFonts w:ascii="Verdana" w:hAnsi="Verdana"/>
          <w:color w:val="000000"/>
          <w:sz w:val="18"/>
          <w:szCs w:val="18"/>
        </w:rPr>
        <w:t>факторов; о средствах воздействия на них; о тенденциях</w:t>
      </w:r>
      <w:r>
        <w:rPr>
          <w:rStyle w:val="WW8Num3z0"/>
          <w:rFonts w:ascii="Verdana" w:hAnsi="Verdana"/>
          <w:color w:val="000000"/>
          <w:sz w:val="18"/>
          <w:szCs w:val="18"/>
        </w:rPr>
        <w:t> </w:t>
      </w:r>
      <w:r>
        <w:rPr>
          <w:rStyle w:val="WW8Num4z0"/>
          <w:rFonts w:ascii="Verdana" w:hAnsi="Verdana"/>
          <w:color w:val="4682B4"/>
          <w:sz w:val="18"/>
          <w:szCs w:val="18"/>
        </w:rPr>
        <w:t>правонарушаемости</w:t>
      </w:r>
      <w:r>
        <w:rPr>
          <w:rStyle w:val="WW8Num3z0"/>
          <w:rFonts w:ascii="Verdana" w:hAnsi="Verdana"/>
          <w:color w:val="000000"/>
          <w:sz w:val="18"/>
          <w:szCs w:val="18"/>
        </w:rPr>
        <w:t> </w:t>
      </w:r>
      <w:r>
        <w:rPr>
          <w:rFonts w:ascii="Verdana" w:hAnsi="Verdana"/>
          <w:color w:val="000000"/>
          <w:sz w:val="18"/>
          <w:szCs w:val="18"/>
        </w:rPr>
        <w:t>и развития порождающих ее явлений и т.д. Таким образом, успешная борьба и предотвращение преступности в данной области возможна при условии создания эколого-правовой информационной базы, специализированных подразделений, тесной координации работы всех звеньев, а также использованием программных методов планирования.</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тем, что из данных, полученных из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Азербайджанской Республики, не возможно проследить факты привлечения</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 xml:space="preserve">за загрязнения водной среды к </w:t>
      </w:r>
      <w:r>
        <w:rPr>
          <w:rFonts w:ascii="Verdana" w:hAnsi="Verdana"/>
          <w:color w:val="000000"/>
          <w:sz w:val="18"/>
          <w:szCs w:val="18"/>
        </w:rPr>
        <w:lastRenderedPageBreak/>
        <w:t>материальной,</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Fonts w:ascii="Verdana" w:hAnsi="Verdana"/>
          <w:color w:val="000000"/>
          <w:sz w:val="18"/>
          <w:szCs w:val="18"/>
        </w:rPr>
        <w:t>, административной или уголовной ответственности, можно прийти к выводу, что было бы целесообразно создать единую статистическую базу данных с выделением отдельного пункта в статистических отчетах касательно загрязнения вод. Это, однозначно, внесло бы посильный вклад в изучение динамики, структуры данного вида преступлений и разработку методов борьбы.</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За последний годы особо возросла необходимость развития и укрепления имеющейся современной международно-правовой базы, на которой строятся разнообразные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с участием государств, международных организаций и других субъектов по вопросам защиты и улучшения качества вод трансграничных рек, и что связано с потребностями принятия соответствующих авторитетных международно-правовых документов.</w:t>
      </w:r>
    </w:p>
    <w:p w:rsidR="00040634" w:rsidRDefault="00040634" w:rsidP="000406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Азербайджану, который является участником многих международных конференций, договоров необходимо осуществлять международные сотрудничества с сопредельными странами в сфере использования трансграничных водных объектов включая, в первую очередь: координацию работ по выполнению действующих международных договоров, подготовку к подписанию новых договоров в этих областях; организацию научно-технического и экономического сотрудничества со всеми странами по вопросам водного хозяйства и др.</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 настоящее время стало очевидным, что в сфере водопользования требуется внесение существенных изменений, в принципе - создание новых критерий для осуществления регионального водопользования. Так, принципиальное деление воды может быть осуществлено по следующим вариантам: а) установление каждым государством права национальной собственности на всю воду, формирующуюся или протекающую по территории данного государства. Этот принцип в цивилизованных государствах принят быть не может, тем более, что существуют международные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которых надо придерживаться. Следстваием такого неприемлимого принципа будут скрытые или открытые претензии на преимущественное право использовать воду международного региона по своему</w:t>
      </w:r>
      <w:r>
        <w:rPr>
          <w:rStyle w:val="WW8Num3z0"/>
          <w:rFonts w:ascii="Verdana" w:hAnsi="Verdana"/>
          <w:color w:val="000000"/>
          <w:sz w:val="18"/>
          <w:szCs w:val="18"/>
        </w:rPr>
        <w:t> </w:t>
      </w:r>
      <w:r>
        <w:rPr>
          <w:rStyle w:val="WW8Num4z0"/>
          <w:rFonts w:ascii="Verdana" w:hAnsi="Verdana"/>
          <w:color w:val="4682B4"/>
          <w:sz w:val="18"/>
          <w:szCs w:val="18"/>
        </w:rPr>
        <w:t>усмотрению</w:t>
      </w:r>
      <w:r>
        <w:rPr>
          <w:rStyle w:val="WW8Num3z0"/>
          <w:rFonts w:ascii="Verdana" w:hAnsi="Verdana"/>
          <w:color w:val="000000"/>
          <w:sz w:val="18"/>
          <w:szCs w:val="18"/>
        </w:rPr>
        <w:t> </w:t>
      </w:r>
      <w:r>
        <w:rPr>
          <w:rFonts w:ascii="Verdana" w:hAnsi="Verdana"/>
          <w:color w:val="000000"/>
          <w:sz w:val="18"/>
          <w:szCs w:val="18"/>
        </w:rPr>
        <w:t>на своей территории, не считаясь с нуждами нижележащих государств. Не исключены и претензии на взимание платы с нижележащих государств за использование транзитно поступающих на их территорию вод; б) установление права общей (совместной) собственности всех государств на международные воды при отсутствии навечно (раз и навсегда) установленных лимитов и прав водопользователя. Все без исключения государства бассейна могут иметь право владения и использования по межгосударственным</w:t>
      </w:r>
      <w:r>
        <w:rPr>
          <w:rStyle w:val="WW8Num3z0"/>
          <w:rFonts w:ascii="Verdana" w:hAnsi="Verdana"/>
          <w:color w:val="000000"/>
          <w:sz w:val="18"/>
          <w:szCs w:val="18"/>
        </w:rPr>
        <w:t> </w:t>
      </w:r>
      <w:r>
        <w:rPr>
          <w:rStyle w:val="WW8Num4z0"/>
          <w:rFonts w:ascii="Verdana" w:hAnsi="Verdana"/>
          <w:color w:val="4682B4"/>
          <w:sz w:val="18"/>
          <w:szCs w:val="18"/>
        </w:rPr>
        <w:t>соглашениям</w:t>
      </w:r>
      <w:r>
        <w:rPr>
          <w:rStyle w:val="WW8Num3z0"/>
          <w:rFonts w:ascii="Verdana" w:hAnsi="Verdana"/>
          <w:color w:val="000000"/>
          <w:sz w:val="18"/>
          <w:szCs w:val="18"/>
        </w:rPr>
        <w:t> </w:t>
      </w:r>
      <w:r>
        <w:rPr>
          <w:rFonts w:ascii="Verdana" w:hAnsi="Verdana"/>
          <w:color w:val="000000"/>
          <w:sz w:val="18"/>
          <w:szCs w:val="18"/>
        </w:rPr>
        <w:t>на определенный срок и определенную квоту. Вследствие такого варианта ни одно государство не может считать воду формирующуюся или протекающую по его территории своей и не имеет права предъявлять счета другим за ее использование. Наоборот, ниже расположенные государства могут в установленном порядке предъявлять претензии за нарушение согласованного режима или ухудшение качества воды.</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Регулирование водных отношений между Азербайджаном с одной стороны и Грузией, Арменией с другой должно осуществляться на основе принципов</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государств на собственные и на трансграничные водные ресурсы; предотвращения ущерба водным объектам особенно в низовьях рек; сотрудничества в области использования и охраны вод; обмена информацией о водохозяйственной ситуации на национальном и региональном уровнях; контроля за соблюдением требований международных договоров; мирного урегулирования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трансграничным воздействием на водные объекты; международной ответственности и компенсации ущерба, вызванного действиями на территории государства, приведшими к ущербу за пределами этой территории.</w:t>
      </w:r>
    </w:p>
    <w:p w:rsidR="00040634" w:rsidRDefault="00040634" w:rsidP="000406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Азербайджану необходимо с участием представителей международных организаций провести совместный мониторинг этих рек, выявить нарушения, привлечь внимание международной общественности к данной проблеме, а также поднять вопрос перед международными организациями, членами которых являются Азербайджан, Грузия и Армения (</w:t>
      </w:r>
      <w:r>
        <w:rPr>
          <w:rStyle w:val="WW8Num4z0"/>
          <w:rFonts w:ascii="Verdana" w:hAnsi="Verdana"/>
          <w:color w:val="4682B4"/>
          <w:sz w:val="18"/>
          <w:szCs w:val="18"/>
        </w:rPr>
        <w:t>ООН</w:t>
      </w:r>
      <w:r>
        <w:rPr>
          <w:rFonts w:ascii="Verdana" w:hAnsi="Verdana"/>
          <w:color w:val="000000"/>
          <w:sz w:val="18"/>
          <w:szCs w:val="18"/>
        </w:rPr>
        <w:t>, Совет Европы и др.) о международной отвественности Армении и Грузии и компенсации ущерба за загрязнение вод рек Кура и Араке со стороны этих государств, о</w:t>
      </w:r>
      <w:r>
        <w:rPr>
          <w:rStyle w:val="WW8Num3z0"/>
          <w:rFonts w:ascii="Verdana" w:hAnsi="Verdana"/>
          <w:color w:val="000000"/>
          <w:sz w:val="18"/>
          <w:szCs w:val="18"/>
        </w:rPr>
        <w:t> </w:t>
      </w:r>
      <w:r>
        <w:rPr>
          <w:rStyle w:val="WW8Num4z0"/>
          <w:rFonts w:ascii="Verdana" w:hAnsi="Verdana"/>
          <w:color w:val="4682B4"/>
          <w:sz w:val="18"/>
          <w:szCs w:val="18"/>
        </w:rPr>
        <w:t>принудительной</w:t>
      </w:r>
      <w:r>
        <w:rPr>
          <w:rStyle w:val="WW8Num3z0"/>
          <w:rFonts w:ascii="Verdana" w:hAnsi="Verdana"/>
          <w:color w:val="000000"/>
          <w:sz w:val="18"/>
          <w:szCs w:val="18"/>
        </w:rPr>
        <w:t> </w:t>
      </w:r>
      <w:r>
        <w:rPr>
          <w:rFonts w:ascii="Verdana" w:hAnsi="Verdana"/>
          <w:color w:val="000000"/>
          <w:sz w:val="18"/>
          <w:szCs w:val="18"/>
        </w:rPr>
        <w:t>установке необходимых, отвечающих требованиям современности очистительных и др. оборудований на промышленных предприятиях Грузии и Армении. Данный вопрос следует поднять на уровне Милли Меджлиса Азербайджанской Республики.</w:t>
      </w:r>
    </w:p>
    <w:p w:rsidR="00040634" w:rsidRDefault="00040634" w:rsidP="00040634">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Гурбанов, Рамин Афат оглы, 2002 год</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Алекперов</w:t>
      </w:r>
      <w:r>
        <w:rPr>
          <w:rStyle w:val="WW8Num3z0"/>
          <w:rFonts w:ascii="Verdana" w:hAnsi="Verdana"/>
          <w:color w:val="000000"/>
          <w:sz w:val="18"/>
          <w:szCs w:val="18"/>
        </w:rPr>
        <w:t> </w:t>
      </w:r>
      <w:r>
        <w:rPr>
          <w:rFonts w:ascii="Verdana" w:hAnsi="Verdana"/>
          <w:color w:val="000000"/>
          <w:sz w:val="18"/>
          <w:szCs w:val="18"/>
        </w:rPr>
        <w:t>Х.Д., Расулов Р.И. Понятия и причины латентной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Баку, 1989, с.30-31;</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Ананичев</w:t>
      </w:r>
      <w:r>
        <w:rPr>
          <w:rStyle w:val="WW8Num3z0"/>
          <w:rFonts w:ascii="Verdana" w:hAnsi="Verdana"/>
          <w:color w:val="000000"/>
          <w:sz w:val="18"/>
          <w:szCs w:val="18"/>
        </w:rPr>
        <w:t> </w:t>
      </w:r>
      <w:r>
        <w:rPr>
          <w:rFonts w:ascii="Verdana" w:hAnsi="Verdana"/>
          <w:color w:val="000000"/>
          <w:sz w:val="18"/>
          <w:szCs w:val="18"/>
        </w:rPr>
        <w:t>К.В. Проблемы окружающей среды, энергии природных ресурсов. Прогресс, М., 1974, 168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Асланов</w:t>
      </w:r>
      <w:r>
        <w:rPr>
          <w:rStyle w:val="WW8Num3z0"/>
          <w:rFonts w:ascii="Verdana" w:hAnsi="Verdana"/>
          <w:color w:val="000000"/>
          <w:sz w:val="18"/>
          <w:szCs w:val="18"/>
        </w:rPr>
        <w:t> </w:t>
      </w:r>
      <w:r>
        <w:rPr>
          <w:rFonts w:ascii="Verdana" w:hAnsi="Verdana"/>
          <w:color w:val="000000"/>
          <w:sz w:val="18"/>
          <w:szCs w:val="18"/>
        </w:rPr>
        <w:t>P.M. Ответственность за должностные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Баку, 1993,87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Ахмедов</w:t>
      </w:r>
      <w:r>
        <w:rPr>
          <w:rStyle w:val="WW8Num3z0"/>
          <w:rFonts w:ascii="Verdana" w:hAnsi="Verdana"/>
          <w:color w:val="000000"/>
          <w:sz w:val="18"/>
          <w:szCs w:val="18"/>
        </w:rPr>
        <w:t> </w:t>
      </w:r>
      <w:r>
        <w:rPr>
          <w:rFonts w:ascii="Verdana" w:hAnsi="Verdana"/>
          <w:color w:val="000000"/>
          <w:sz w:val="18"/>
          <w:szCs w:val="18"/>
        </w:rPr>
        <w:t>М.П. Критерии и истины в процессе познания уголовного закона. Азернешр, Баку, 1994, 112 с.;</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Азербайджанская Демократическая Республика (1918-1920гг.), Баку, 1998,440 с.;</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Азербайджанской Республики (1961-1997), Баку, 1998, 479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Азербайджанской Республики, Сборник законодательства Азербайджанской Республики, издание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Азербайджанской Республики, 1997, №1;</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П.П., Бабаева В.К. Правосознание и правовое воспитание, Общая теория права: Курс лекций. Н.Новгород, 1993, с.484;</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Бакутина</w:t>
      </w:r>
      <w:r>
        <w:rPr>
          <w:rStyle w:val="WW8Num3z0"/>
          <w:rFonts w:ascii="Verdana" w:hAnsi="Verdana"/>
          <w:color w:val="000000"/>
          <w:sz w:val="18"/>
          <w:szCs w:val="18"/>
        </w:rPr>
        <w:t> </w:t>
      </w:r>
      <w:r>
        <w:rPr>
          <w:rFonts w:ascii="Verdana" w:hAnsi="Verdana"/>
          <w:color w:val="000000"/>
          <w:sz w:val="18"/>
          <w:szCs w:val="18"/>
        </w:rPr>
        <w:t>Т.С. О некоторых проблемах борьбы с экономическими</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Style w:val="WW8Num3z0"/>
          <w:rFonts w:ascii="Verdana" w:hAnsi="Verdana"/>
          <w:color w:val="000000"/>
          <w:sz w:val="18"/>
          <w:szCs w:val="18"/>
        </w:rPr>
        <w:t> </w:t>
      </w:r>
      <w:r>
        <w:rPr>
          <w:rFonts w:ascii="Verdana" w:hAnsi="Verdana"/>
          <w:color w:val="000000"/>
          <w:sz w:val="18"/>
          <w:szCs w:val="18"/>
        </w:rPr>
        <w:t>(по материалам Всероссийского совещания).</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Государство и право, 1997, №1, с. 109-110;</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Блатова</w:t>
      </w:r>
      <w:r>
        <w:rPr>
          <w:rStyle w:val="WW8Num3z0"/>
          <w:rFonts w:ascii="Verdana" w:hAnsi="Verdana"/>
          <w:color w:val="000000"/>
          <w:sz w:val="18"/>
          <w:szCs w:val="18"/>
        </w:rPr>
        <w:t> </w:t>
      </w:r>
      <w:r>
        <w:rPr>
          <w:rFonts w:ascii="Verdana" w:hAnsi="Verdana"/>
          <w:color w:val="000000"/>
          <w:sz w:val="18"/>
          <w:szCs w:val="18"/>
        </w:rPr>
        <w:t>Н.Т., Мелков Г.М. Международное право в документах. М., 1997, 692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Боботов</w:t>
      </w:r>
      <w:r>
        <w:rPr>
          <w:rStyle w:val="WW8Num3z0"/>
          <w:rFonts w:ascii="Verdana" w:hAnsi="Verdana"/>
          <w:color w:val="000000"/>
          <w:sz w:val="18"/>
          <w:szCs w:val="18"/>
        </w:rPr>
        <w:t> </w:t>
      </w:r>
      <w:r>
        <w:rPr>
          <w:rFonts w:ascii="Verdana" w:hAnsi="Verdana"/>
          <w:color w:val="000000"/>
          <w:sz w:val="18"/>
          <w:szCs w:val="18"/>
        </w:rPr>
        <w:t>С.В. Уголовное право зарубежных стран. М., 1998, 346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право. М., 2000, 433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Комментарий к Закону Российской Федерации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М, 1999, 368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атмосферного воздуха. М., 1985, Наука, 174 с.;</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Бушуева</w:t>
      </w:r>
      <w:r>
        <w:rPr>
          <w:rStyle w:val="WW8Num3z0"/>
          <w:rFonts w:ascii="Verdana" w:hAnsi="Verdana"/>
          <w:color w:val="000000"/>
          <w:sz w:val="18"/>
          <w:szCs w:val="18"/>
        </w:rPr>
        <w:t> </w:t>
      </w:r>
      <w:r>
        <w:rPr>
          <w:rFonts w:ascii="Verdana" w:hAnsi="Verdana"/>
          <w:color w:val="000000"/>
          <w:sz w:val="18"/>
          <w:szCs w:val="18"/>
        </w:rPr>
        <w:t>Т.А., Дагель П.С. Объект уголовно-правовой охраны природы. Советское государство и право, 1977, № 8, с.81-82;</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Бушуева</w:t>
      </w:r>
      <w:r>
        <w:rPr>
          <w:rStyle w:val="WW8Num3z0"/>
          <w:rFonts w:ascii="Verdana" w:hAnsi="Verdana"/>
          <w:color w:val="000000"/>
          <w:sz w:val="18"/>
          <w:szCs w:val="18"/>
        </w:rPr>
        <w:t> </w:t>
      </w:r>
      <w:r>
        <w:rPr>
          <w:rFonts w:ascii="Verdana" w:hAnsi="Verdana"/>
          <w:color w:val="000000"/>
          <w:sz w:val="18"/>
          <w:szCs w:val="18"/>
        </w:rPr>
        <w:t>Т.А., Дагель П.С. Пенализация</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на окружающую среду.</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1981, № 6, с.49-55 (119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Бушуева</w:t>
      </w:r>
      <w:r>
        <w:rPr>
          <w:rStyle w:val="WW8Num3z0"/>
          <w:rFonts w:ascii="Verdana" w:hAnsi="Verdana"/>
          <w:color w:val="000000"/>
          <w:sz w:val="18"/>
          <w:szCs w:val="18"/>
        </w:rPr>
        <w:t> </w:t>
      </w:r>
      <w:r>
        <w:rPr>
          <w:rFonts w:ascii="Verdana" w:hAnsi="Verdana"/>
          <w:color w:val="000000"/>
          <w:sz w:val="18"/>
          <w:szCs w:val="18"/>
        </w:rPr>
        <w:t>Т.А. Уголовная политика в области охраны окружающей природной среды. Проблемы советской уголовной политики, Владивосток, 1985, 191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Бушуева</w:t>
      </w:r>
      <w:r>
        <w:rPr>
          <w:rStyle w:val="WW8Num3z0"/>
          <w:rFonts w:ascii="Verdana" w:hAnsi="Verdana"/>
          <w:color w:val="000000"/>
          <w:sz w:val="18"/>
          <w:szCs w:val="18"/>
        </w:rPr>
        <w:t> </w:t>
      </w:r>
      <w:r>
        <w:rPr>
          <w:rFonts w:ascii="Verdana" w:hAnsi="Verdana"/>
          <w:color w:val="000000"/>
          <w:sz w:val="18"/>
          <w:szCs w:val="18"/>
        </w:rPr>
        <w:t>Т.А. Применяемость уголовно-правовых норм об охране природы. Иркутск, 1976, вып.11-12, с.83;</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Бушуева</w:t>
      </w:r>
      <w:r>
        <w:rPr>
          <w:rStyle w:val="WW8Num3z0"/>
          <w:rFonts w:ascii="Verdana" w:hAnsi="Verdana"/>
          <w:color w:val="000000"/>
          <w:sz w:val="18"/>
          <w:szCs w:val="18"/>
        </w:rPr>
        <w:t> </w:t>
      </w:r>
      <w:r>
        <w:rPr>
          <w:rFonts w:ascii="Verdana" w:hAnsi="Verdana"/>
          <w:color w:val="000000"/>
          <w:sz w:val="18"/>
          <w:szCs w:val="18"/>
        </w:rPr>
        <w:t>Т.А. Уголовная политика в области охраны окружающей природы: квалификация и</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Саратов, 1984, 210 с.;</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Бурлаков</w:t>
      </w:r>
      <w:r>
        <w:rPr>
          <w:rStyle w:val="WW8Num3z0"/>
          <w:rFonts w:ascii="Verdana" w:hAnsi="Verdana"/>
          <w:color w:val="000000"/>
          <w:sz w:val="18"/>
          <w:szCs w:val="18"/>
        </w:rPr>
        <w:t> </w:t>
      </w:r>
      <w:r>
        <w:rPr>
          <w:rFonts w:ascii="Verdana" w:hAnsi="Verdana"/>
          <w:color w:val="000000"/>
          <w:sz w:val="18"/>
          <w:szCs w:val="18"/>
        </w:rPr>
        <w:t>В.Н., Сальников В.П., Степашин С.В.</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1999, с.378-391;</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Велиев</w:t>
      </w:r>
      <w:r>
        <w:rPr>
          <w:rStyle w:val="WW8Num3z0"/>
          <w:rFonts w:ascii="Verdana" w:hAnsi="Verdana"/>
          <w:color w:val="000000"/>
          <w:sz w:val="18"/>
          <w:szCs w:val="18"/>
        </w:rPr>
        <w:t> </w:t>
      </w:r>
      <w:r>
        <w:rPr>
          <w:rFonts w:ascii="Verdana" w:hAnsi="Verdana"/>
          <w:color w:val="000000"/>
          <w:sz w:val="18"/>
          <w:szCs w:val="18"/>
        </w:rPr>
        <w:t>С.П. Проблемы совокупности преступлений. Изд-во «Элм», Баку, 1998, 79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Велиев</w:t>
      </w:r>
      <w:r>
        <w:rPr>
          <w:rStyle w:val="WW8Num3z0"/>
          <w:rFonts w:ascii="Verdana" w:hAnsi="Verdana"/>
          <w:color w:val="000000"/>
          <w:sz w:val="18"/>
          <w:szCs w:val="18"/>
        </w:rPr>
        <w:t> </w:t>
      </w:r>
      <w:r>
        <w:rPr>
          <w:rFonts w:ascii="Verdana" w:hAnsi="Verdana"/>
          <w:color w:val="000000"/>
          <w:sz w:val="18"/>
          <w:szCs w:val="18"/>
        </w:rPr>
        <w:t>И.А. Уголовно-правовая оценка объекта</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при квалификации преступления. Баку, 1992, 58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Ветров</w:t>
      </w:r>
      <w:r>
        <w:rPr>
          <w:rStyle w:val="WW8Num3z0"/>
          <w:rFonts w:ascii="Verdana" w:hAnsi="Verdana"/>
          <w:color w:val="000000"/>
          <w:sz w:val="18"/>
          <w:szCs w:val="18"/>
        </w:rPr>
        <w:t> </w:t>
      </w:r>
      <w:r>
        <w:rPr>
          <w:rFonts w:ascii="Verdana" w:hAnsi="Verdana"/>
          <w:color w:val="000000"/>
          <w:sz w:val="18"/>
          <w:szCs w:val="18"/>
        </w:rPr>
        <w:t>Н.И. Уголовное право Особенная часть. М., 2000, 526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Вольфман</w:t>
      </w:r>
      <w:r>
        <w:rPr>
          <w:rStyle w:val="WW8Num3z0"/>
          <w:rFonts w:ascii="Verdana" w:hAnsi="Verdana"/>
          <w:color w:val="000000"/>
          <w:sz w:val="18"/>
          <w:szCs w:val="18"/>
        </w:rPr>
        <w:t> </w:t>
      </w:r>
      <w:r>
        <w:rPr>
          <w:rFonts w:ascii="Verdana" w:hAnsi="Verdana"/>
          <w:color w:val="000000"/>
          <w:sz w:val="18"/>
          <w:szCs w:val="18"/>
        </w:rPr>
        <w:t>Г.И. Ответственность за преступления в области охраны природы: квалификация и наказание. Саратов, 1984, 80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Водный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Полный сборник</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Российской Федерации, М., 2000, с.707-726;</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Азербайджанской ССР. 1972, 1975, № 7, с.48; 1982, № 24, с.292; 1967, № 20, с.214; 1980, № 15, с. 170;</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1957, №4, с.63; 1980, №3, с.43;</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Ведомости Верховного Совета Азербайджанской Республики, 1972, №78, с.21; 1975, № 7, с.48; 1982, № 24, с.292; 1967, № 20, с.214; 1982, №24, с.292; 1975, №7, с.48; 1980, №15, с.170; 1982, № 24,.с.292;</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Квалификация преступлений (понятия, значения и правила). М., 1991, 240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Гаджи-заде Ф., Алиев Н. Социально-экономическое развитие и приоритеты экологической политики. Возрождение XXI век, № 17. 1999, с.95-99;</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Гаджи-заде Ф., Алиев Н. Экологический менеджмент и реформирование экономики. Возрождение XXI век, 2000, № 3, с.91-95;</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w:t>
      </w:r>
      <w:r>
        <w:rPr>
          <w:rStyle w:val="WW8Num3z0"/>
          <w:rFonts w:ascii="Verdana" w:hAnsi="Verdana"/>
          <w:color w:val="000000"/>
          <w:sz w:val="18"/>
          <w:szCs w:val="18"/>
        </w:rPr>
        <w:t> </w:t>
      </w:r>
      <w:r>
        <w:rPr>
          <w:rStyle w:val="WW8Num4z0"/>
          <w:rFonts w:ascii="Verdana" w:hAnsi="Verdana"/>
          <w:color w:val="4682B4"/>
          <w:sz w:val="18"/>
          <w:szCs w:val="18"/>
        </w:rPr>
        <w:t>Гюльалиева</w:t>
      </w:r>
      <w:r>
        <w:rPr>
          <w:rStyle w:val="WW8Num3z0"/>
          <w:rFonts w:ascii="Verdana" w:hAnsi="Verdana"/>
          <w:color w:val="000000"/>
          <w:sz w:val="18"/>
          <w:szCs w:val="18"/>
        </w:rPr>
        <w:t> </w:t>
      </w:r>
      <w:r>
        <w:rPr>
          <w:rFonts w:ascii="Verdana" w:hAnsi="Verdana"/>
          <w:color w:val="000000"/>
          <w:sz w:val="18"/>
          <w:szCs w:val="18"/>
        </w:rPr>
        <w:t>Р.А. Правовые и социальные проблемы системы уголовных</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 Баку, 1999, 78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Гавриш</w:t>
      </w:r>
      <w:r>
        <w:rPr>
          <w:rStyle w:val="WW8Num3z0"/>
          <w:rFonts w:ascii="Verdana" w:hAnsi="Verdana"/>
          <w:color w:val="000000"/>
          <w:sz w:val="18"/>
          <w:szCs w:val="18"/>
        </w:rPr>
        <w:t> </w:t>
      </w:r>
      <w:r>
        <w:rPr>
          <w:rFonts w:ascii="Verdana" w:hAnsi="Verdana"/>
          <w:color w:val="000000"/>
          <w:sz w:val="18"/>
          <w:szCs w:val="18"/>
        </w:rPr>
        <w:t>С.Б. Уголовно-правовая охрана природы Украины. Проблемы теории и развития законодательства. Харьков, 1994, с.147, 171;</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Горяинов</w:t>
      </w:r>
      <w:r>
        <w:rPr>
          <w:rStyle w:val="WW8Num3z0"/>
          <w:rFonts w:ascii="Verdana" w:hAnsi="Verdana"/>
          <w:color w:val="000000"/>
          <w:sz w:val="18"/>
          <w:szCs w:val="18"/>
        </w:rPr>
        <w:t> </w:t>
      </w:r>
      <w:r>
        <w:rPr>
          <w:rFonts w:ascii="Verdana" w:hAnsi="Verdana"/>
          <w:color w:val="000000"/>
          <w:sz w:val="18"/>
          <w:szCs w:val="18"/>
        </w:rPr>
        <w:t>К.К., Исиченко А.П., Кондратюк Л.В. Латентная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М., 1994, с.29;</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O.JI. Законодательство об охране природы и поведения и поведения личности. Право и охрана природы. М., 1979, стр.57-63;.</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Дубовик O.JL,</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Причины экологических преступлений. М., 1988, с.6-198;</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Криминология. М., 1997, с.516 -535;</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Демидов</w:t>
      </w:r>
      <w:r>
        <w:rPr>
          <w:rStyle w:val="WW8Num3z0"/>
          <w:rFonts w:ascii="Verdana" w:hAnsi="Verdana"/>
          <w:color w:val="000000"/>
          <w:sz w:val="18"/>
          <w:szCs w:val="18"/>
        </w:rPr>
        <w:t> </w:t>
      </w:r>
      <w:r>
        <w:rPr>
          <w:rFonts w:ascii="Verdana" w:hAnsi="Verdana"/>
          <w:color w:val="000000"/>
          <w:sz w:val="18"/>
          <w:szCs w:val="18"/>
        </w:rPr>
        <w:t>Ю.А. Социальная ценность и оценка в уголовном праве. М., 1975, с.71;</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Доклад Генерального секретаря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Экономическому и Социальному Совету ООН. Документ ООН-Е/4667. 24 мая 1969, с.4;</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Экологическое право. М., 1998, с.413;</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Экологическое право России. М., 1999, 646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В.Д., Сухарев А.Я. Экологическое право России. М., 1997, с.428;</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Закон Азербайджанской Республики «</w:t>
      </w:r>
      <w:r>
        <w:rPr>
          <w:rStyle w:val="WW8Num4z0"/>
          <w:rFonts w:ascii="Verdana" w:hAnsi="Verdana"/>
          <w:color w:val="4682B4"/>
          <w:sz w:val="18"/>
          <w:szCs w:val="18"/>
        </w:rPr>
        <w:t>Об экологической безопасности</w:t>
      </w:r>
      <w:r>
        <w:rPr>
          <w:rFonts w:ascii="Verdana" w:hAnsi="Verdana"/>
          <w:color w:val="000000"/>
          <w:sz w:val="18"/>
          <w:szCs w:val="18"/>
        </w:rPr>
        <w:t>» от 8 июня 1999 года, за номером 677-1Г, Сборник законодательства Азербайджанской Республики, издание Президента Азербайджанской Республики, 1999, №8,</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471;</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Закон Азербайджанской Республики «</w:t>
      </w:r>
      <w:r>
        <w:rPr>
          <w:rStyle w:val="WW8Num4z0"/>
          <w:rFonts w:ascii="Verdana" w:hAnsi="Verdana"/>
          <w:color w:val="4682B4"/>
          <w:sz w:val="18"/>
          <w:szCs w:val="18"/>
        </w:rPr>
        <w:t>Об охране окружающей среды</w:t>
      </w:r>
      <w:r>
        <w:rPr>
          <w:rFonts w:ascii="Verdana" w:hAnsi="Verdana"/>
          <w:color w:val="000000"/>
          <w:sz w:val="18"/>
          <w:szCs w:val="18"/>
        </w:rPr>
        <w:t>» от 8 июня 1999 года, за номером 678-1Г, Сборник законодательства Азербайджанской Республики, издание Президента Азербайджанской Республики, 1999, №8, Статья 472;</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Азербайджанской Республики «О прменении закона Азербайджанской Республики «</w:t>
      </w:r>
      <w:r>
        <w:rPr>
          <w:rStyle w:val="WW8Num4z0"/>
          <w:rFonts w:ascii="Verdana" w:hAnsi="Verdana"/>
          <w:color w:val="4682B4"/>
          <w:sz w:val="18"/>
          <w:szCs w:val="18"/>
        </w:rPr>
        <w:t>Об охране окружающей среды</w:t>
      </w:r>
      <w:r>
        <w:rPr>
          <w:rFonts w:ascii="Verdana" w:hAnsi="Verdana"/>
          <w:color w:val="000000"/>
          <w:sz w:val="18"/>
          <w:szCs w:val="18"/>
        </w:rPr>
        <w:t>» от 4 августа 1999 года, за номером 173, Сборник законодательства</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Азербайджанской Республики, издание Президента Азербайджанской Республики, 1999, №8, Статья 483;</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Общие вопросы квалификации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в области охраны окружающей среды. М., 1986,</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84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Экологические преступления (понятие, виды, классификация). М., 1995, 110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Здравомыслова</w:t>
      </w:r>
      <w:r>
        <w:rPr>
          <w:rStyle w:val="WW8Num3z0"/>
          <w:rFonts w:ascii="Verdana" w:hAnsi="Verdana"/>
          <w:color w:val="000000"/>
          <w:sz w:val="18"/>
          <w:szCs w:val="18"/>
        </w:rPr>
        <w:t> </w:t>
      </w:r>
      <w:r>
        <w:rPr>
          <w:rFonts w:ascii="Verdana" w:hAnsi="Verdana"/>
          <w:color w:val="000000"/>
          <w:sz w:val="18"/>
          <w:szCs w:val="18"/>
        </w:rPr>
        <w:t>Б.В. Уголовное право Российской Федерации. Общая часть. М., 2000, 479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Здравомыслова</w:t>
      </w:r>
      <w:r>
        <w:rPr>
          <w:rStyle w:val="WW8Num3z0"/>
          <w:rFonts w:ascii="Verdana" w:hAnsi="Verdana"/>
          <w:color w:val="000000"/>
          <w:sz w:val="18"/>
          <w:szCs w:val="18"/>
        </w:rPr>
        <w:t> </w:t>
      </w:r>
      <w:r>
        <w:rPr>
          <w:rFonts w:ascii="Verdana" w:hAnsi="Verdana"/>
          <w:color w:val="000000"/>
          <w:sz w:val="18"/>
          <w:szCs w:val="18"/>
        </w:rPr>
        <w:t>Б.В. Уголовное право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М., 2000, 550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от 19 декабря 1991. Экологическое право. Сборник нормативных актов, М., Новый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1998, с.4-38;</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Закон Российской Федерации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от 15 февраля 1995. Экологическое право. Сборник нормативных актов, М., Новый юрист, 1998, с.291-308;</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Закон Российской Федерации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от 15 ноября 1995. Экологическое право. Сборник нормативных актов, М., Новый юрист, 1998, с.76-96;</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Игнатов</w:t>
      </w:r>
      <w:r>
        <w:rPr>
          <w:rStyle w:val="WW8Num3z0"/>
          <w:rFonts w:ascii="Verdana" w:hAnsi="Verdana"/>
          <w:color w:val="000000"/>
          <w:sz w:val="18"/>
          <w:szCs w:val="18"/>
        </w:rPr>
        <w:t> </w:t>
      </w:r>
      <w:r>
        <w:rPr>
          <w:rFonts w:ascii="Verdana" w:hAnsi="Verdana"/>
          <w:color w:val="000000"/>
          <w:sz w:val="18"/>
          <w:szCs w:val="18"/>
        </w:rPr>
        <w:t>А.Н. Совершенствование Особенной части УК РСФСР. Советское государство и право, 1972, №5, с.95;</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История Азербайджана в трех томах, т. 3, ч. 1,Баку, 1963;</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История государства и права Азербайджанской</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(1920-1934гг.). Баку, 1973, с.151-152;</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Закон Азербайджанской Республики «</w:t>
      </w:r>
      <w:r>
        <w:rPr>
          <w:rStyle w:val="WW8Num4z0"/>
          <w:rFonts w:ascii="Verdana" w:hAnsi="Verdana"/>
          <w:color w:val="4682B4"/>
          <w:sz w:val="18"/>
          <w:szCs w:val="18"/>
        </w:rPr>
        <w:t>О производственных и бытовых отходах</w:t>
      </w:r>
      <w:r>
        <w:rPr>
          <w:rFonts w:ascii="Verdana" w:hAnsi="Verdana"/>
          <w:color w:val="000000"/>
          <w:sz w:val="18"/>
          <w:szCs w:val="18"/>
        </w:rPr>
        <w:t>» от 30 июня 1998 года, за номером 514-1Г, Сборник законодательства Азербайджанской Республики, издание Президента Азербайджанской Республики, 1998, №10, Статья 606;</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Каграманов</w:t>
      </w:r>
      <w:r>
        <w:rPr>
          <w:rStyle w:val="WW8Num3z0"/>
          <w:rFonts w:ascii="Verdana" w:hAnsi="Verdana"/>
          <w:color w:val="000000"/>
          <w:sz w:val="18"/>
          <w:szCs w:val="18"/>
        </w:rPr>
        <w:t> </w:t>
      </w:r>
      <w:r>
        <w:rPr>
          <w:rFonts w:ascii="Verdana" w:hAnsi="Verdana"/>
          <w:color w:val="000000"/>
          <w:sz w:val="18"/>
          <w:szCs w:val="18"/>
        </w:rPr>
        <w:t>В.П. Зарождение уголовного права Азербайджанской ССР (в первых декретах революционной власти). Уч. зап.,</w:t>
      </w:r>
      <w:r>
        <w:rPr>
          <w:rStyle w:val="WW8Num3z0"/>
          <w:rFonts w:ascii="Verdana" w:hAnsi="Verdana"/>
          <w:color w:val="000000"/>
          <w:sz w:val="18"/>
          <w:szCs w:val="18"/>
        </w:rPr>
        <w:t> </w:t>
      </w:r>
      <w:r>
        <w:rPr>
          <w:rStyle w:val="WW8Num4z0"/>
          <w:rFonts w:ascii="Verdana" w:hAnsi="Verdana"/>
          <w:color w:val="4682B4"/>
          <w:sz w:val="18"/>
          <w:szCs w:val="18"/>
        </w:rPr>
        <w:t>АГУ</w:t>
      </w:r>
      <w:r>
        <w:rPr>
          <w:rStyle w:val="WW8Num3z0"/>
          <w:rFonts w:ascii="Verdana" w:hAnsi="Verdana"/>
          <w:color w:val="000000"/>
          <w:sz w:val="18"/>
          <w:szCs w:val="18"/>
        </w:rPr>
        <w:t> </w:t>
      </w:r>
      <w:r>
        <w:rPr>
          <w:rFonts w:ascii="Verdana" w:hAnsi="Verdana"/>
          <w:color w:val="000000"/>
          <w:sz w:val="18"/>
          <w:szCs w:val="18"/>
        </w:rPr>
        <w:t>им. С.М.Кирова. Серия общественных наук, 1960, № 3, с.3-14 (99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Караев</w:t>
      </w:r>
      <w:r>
        <w:rPr>
          <w:rStyle w:val="WW8Num3z0"/>
          <w:rFonts w:ascii="Verdana" w:hAnsi="Verdana"/>
          <w:color w:val="000000"/>
          <w:sz w:val="18"/>
          <w:szCs w:val="18"/>
        </w:rPr>
        <w:t> </w:t>
      </w:r>
      <w:r>
        <w:rPr>
          <w:rFonts w:ascii="Verdana" w:hAnsi="Verdana"/>
          <w:color w:val="000000"/>
          <w:sz w:val="18"/>
          <w:szCs w:val="18"/>
        </w:rPr>
        <w:t>Т.Э. Проблемы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в Азербайджанской Республике. Баку, 1992, с. 103;</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Преступления международного характера.,М., 1979, 262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Экологическая политика Советского государства. Советское государство и право, 1986, №3;</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 — право. Юридическая литература, М., 1976, 230 с.;</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64.</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Правовая охрана природы. Знание, М., 1984, 112 с.;</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О.Н. Международно-правовая охрана окружающей среды. Международные отношения, М., 1982, 237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Колосов</w:t>
      </w:r>
      <w:r>
        <w:rPr>
          <w:rStyle w:val="WW8Num3z0"/>
          <w:rFonts w:ascii="Verdana" w:hAnsi="Verdana"/>
          <w:color w:val="000000"/>
          <w:sz w:val="18"/>
          <w:szCs w:val="18"/>
        </w:rPr>
        <w:t> </w:t>
      </w:r>
      <w:r>
        <w:rPr>
          <w:rFonts w:ascii="Verdana" w:hAnsi="Verdana"/>
          <w:color w:val="000000"/>
          <w:sz w:val="18"/>
          <w:szCs w:val="18"/>
        </w:rPr>
        <w:t>Ю.М., Кривчикова Э.С. Действующее международное право в трех томах. М., 1997, т.1 859 е., т.2 - 826 е., т.З - 824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Колосов</w:t>
      </w:r>
      <w:r>
        <w:rPr>
          <w:rStyle w:val="WW8Num3z0"/>
          <w:rFonts w:ascii="Verdana" w:hAnsi="Verdana"/>
          <w:color w:val="000000"/>
          <w:sz w:val="18"/>
          <w:szCs w:val="18"/>
        </w:rPr>
        <w:t> </w:t>
      </w:r>
      <w:r>
        <w:rPr>
          <w:rFonts w:ascii="Verdana" w:hAnsi="Verdana"/>
          <w:color w:val="000000"/>
          <w:sz w:val="18"/>
          <w:szCs w:val="18"/>
        </w:rPr>
        <w:t>Ю.М., Кузнецов В.И. Международное право. М., 1998, 618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Костенко</w:t>
      </w:r>
      <w:r>
        <w:rPr>
          <w:rStyle w:val="WW8Num3z0"/>
          <w:rFonts w:ascii="Verdana" w:hAnsi="Verdana"/>
          <w:color w:val="000000"/>
          <w:sz w:val="18"/>
          <w:szCs w:val="18"/>
        </w:rPr>
        <w:t> </w:t>
      </w:r>
      <w:r>
        <w:rPr>
          <w:rFonts w:ascii="Verdana" w:hAnsi="Verdana"/>
          <w:color w:val="000000"/>
          <w:sz w:val="18"/>
          <w:szCs w:val="18"/>
        </w:rPr>
        <w:t>А.Н. Принцип отражения в</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Киев, 1988, 105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Козаченко</w:t>
      </w:r>
      <w:r>
        <w:rPr>
          <w:rStyle w:val="WW8Num3z0"/>
          <w:rFonts w:ascii="Verdana" w:hAnsi="Verdana"/>
          <w:color w:val="000000"/>
          <w:sz w:val="18"/>
          <w:szCs w:val="18"/>
        </w:rPr>
        <w:t> </w:t>
      </w:r>
      <w:r>
        <w:rPr>
          <w:rFonts w:ascii="Verdana" w:hAnsi="Verdana"/>
          <w:color w:val="000000"/>
          <w:sz w:val="18"/>
          <w:szCs w:val="18"/>
        </w:rPr>
        <w:t>И.Я., Костарева Т.А., Кругликов Л.Л. Преступления с</w:t>
      </w:r>
      <w:r>
        <w:rPr>
          <w:rStyle w:val="WW8Num3z0"/>
          <w:rFonts w:ascii="Verdana" w:hAnsi="Verdana"/>
          <w:color w:val="000000"/>
          <w:sz w:val="18"/>
          <w:szCs w:val="18"/>
        </w:rPr>
        <w:t> </w:t>
      </w:r>
      <w:r>
        <w:rPr>
          <w:rStyle w:val="WW8Num4z0"/>
          <w:rFonts w:ascii="Verdana" w:hAnsi="Verdana"/>
          <w:color w:val="4682B4"/>
          <w:sz w:val="18"/>
          <w:szCs w:val="18"/>
        </w:rPr>
        <w:t>квалифицирующими</w:t>
      </w:r>
      <w:r>
        <w:rPr>
          <w:rStyle w:val="WW8Num3z0"/>
          <w:rFonts w:ascii="Verdana" w:hAnsi="Verdana"/>
          <w:color w:val="000000"/>
          <w:sz w:val="18"/>
          <w:szCs w:val="18"/>
        </w:rPr>
        <w:t> </w:t>
      </w:r>
      <w:r>
        <w:rPr>
          <w:rFonts w:ascii="Verdana" w:hAnsi="Verdana"/>
          <w:color w:val="000000"/>
          <w:sz w:val="18"/>
          <w:szCs w:val="18"/>
        </w:rPr>
        <w:t>составами и их уголовно-правовая оценка. Екатеринбург, 1994, 97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Правовой режим земель государственного лесного фонда. Наука, М., 1985,223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Крылова</w:t>
      </w:r>
      <w:r>
        <w:rPr>
          <w:rStyle w:val="WW8Num3z0"/>
          <w:rFonts w:ascii="Verdana" w:hAnsi="Verdana"/>
          <w:color w:val="000000"/>
          <w:sz w:val="18"/>
          <w:szCs w:val="18"/>
        </w:rPr>
        <w:t> </w:t>
      </w:r>
      <w:r>
        <w:rPr>
          <w:rFonts w:ascii="Verdana" w:hAnsi="Verdana"/>
          <w:color w:val="000000"/>
          <w:sz w:val="18"/>
          <w:szCs w:val="18"/>
        </w:rPr>
        <w:t>Н.Е., Серебренникова А.В. Уголовное право зарубежных стран. М., 1998,201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В.Н. Международное уголовное право. М., 1999, 305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Кудряцев В.Н,</w:t>
      </w:r>
      <w:r>
        <w:rPr>
          <w:rStyle w:val="WW8Num3z0"/>
          <w:rFonts w:ascii="Verdana" w:hAnsi="Verdana"/>
          <w:color w:val="000000"/>
          <w:sz w:val="18"/>
          <w:szCs w:val="18"/>
        </w:rPr>
        <w:t> </w:t>
      </w:r>
      <w:r>
        <w:rPr>
          <w:rStyle w:val="WW8Num4z0"/>
          <w:rFonts w:ascii="Verdana" w:hAnsi="Verdana"/>
          <w:color w:val="4682B4"/>
          <w:sz w:val="18"/>
          <w:szCs w:val="18"/>
        </w:rPr>
        <w:t>Эминова</w:t>
      </w:r>
      <w:r>
        <w:rPr>
          <w:rStyle w:val="WW8Num3z0"/>
          <w:rFonts w:ascii="Verdana" w:hAnsi="Verdana"/>
          <w:color w:val="000000"/>
          <w:sz w:val="18"/>
          <w:szCs w:val="18"/>
        </w:rPr>
        <w:t> </w:t>
      </w:r>
      <w:r>
        <w:rPr>
          <w:rFonts w:ascii="Verdana" w:hAnsi="Verdana"/>
          <w:color w:val="000000"/>
          <w:sz w:val="18"/>
          <w:szCs w:val="18"/>
        </w:rPr>
        <w:t>В.Е. Криминология. М., 1999, с.459-465;</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В.Н., Наумова А.В. Российское уголовное право. Общая часть. М., 1997, с.314-315;</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Причинность в криминологии. М., 1968, с.81;</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Механизм преступного поведения. М., 1981, с.234;</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Кудряцев</w:t>
      </w:r>
      <w:r>
        <w:rPr>
          <w:rStyle w:val="WW8Num3z0"/>
          <w:rFonts w:ascii="Verdana" w:hAnsi="Verdana"/>
          <w:color w:val="000000"/>
          <w:sz w:val="18"/>
          <w:szCs w:val="18"/>
        </w:rPr>
        <w:t> </w:t>
      </w:r>
      <w:r>
        <w:rPr>
          <w:rFonts w:ascii="Verdana" w:hAnsi="Verdana"/>
          <w:color w:val="000000"/>
          <w:sz w:val="18"/>
          <w:szCs w:val="18"/>
        </w:rPr>
        <w:t>В.Н. Генезис преступления Опыт</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моделирования. М., 1998, с.215;</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Кудряцев</w:t>
      </w:r>
      <w:r>
        <w:rPr>
          <w:rStyle w:val="WW8Num3z0"/>
          <w:rFonts w:ascii="Verdana" w:hAnsi="Verdana"/>
          <w:color w:val="000000"/>
          <w:sz w:val="18"/>
          <w:szCs w:val="18"/>
        </w:rPr>
        <w:t> </w:t>
      </w:r>
      <w:r>
        <w:rPr>
          <w:rFonts w:ascii="Verdana" w:hAnsi="Verdana"/>
          <w:color w:val="000000"/>
          <w:sz w:val="18"/>
          <w:szCs w:val="18"/>
        </w:rPr>
        <w:t>Н.Ф. Проблемы криминологической детерминации. М. 1984, 187 с.;</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Новое уголовное право России Особенная часть. М., 1996, с.256;</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Миньковский Г.М. Криминология. М., 1998г., с.177;</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Курбанов</w:t>
      </w:r>
      <w:r>
        <w:rPr>
          <w:rStyle w:val="WW8Num3z0"/>
          <w:rFonts w:ascii="Verdana" w:hAnsi="Verdana"/>
          <w:color w:val="000000"/>
          <w:sz w:val="18"/>
          <w:szCs w:val="18"/>
        </w:rPr>
        <w:t> </w:t>
      </w:r>
      <w:r>
        <w:rPr>
          <w:rFonts w:ascii="Verdana" w:hAnsi="Verdana"/>
          <w:color w:val="000000"/>
          <w:sz w:val="18"/>
          <w:szCs w:val="18"/>
        </w:rPr>
        <w:t>Г.С. Обстоятельства, устраняющие общественную опасность и</w:t>
      </w:r>
      <w:r>
        <w:rPr>
          <w:rStyle w:val="WW8Num3z0"/>
          <w:rFonts w:ascii="Verdana" w:hAnsi="Verdana"/>
          <w:color w:val="000000"/>
          <w:sz w:val="18"/>
          <w:szCs w:val="18"/>
        </w:rPr>
        <w:t> </w:t>
      </w:r>
      <w:r>
        <w:rPr>
          <w:rStyle w:val="WW8Num4z0"/>
          <w:rFonts w:ascii="Verdana" w:hAnsi="Verdana"/>
          <w:color w:val="4682B4"/>
          <w:sz w:val="18"/>
          <w:szCs w:val="18"/>
        </w:rPr>
        <w:t>противоправность</w:t>
      </w:r>
      <w:r>
        <w:rPr>
          <w:rStyle w:val="WW8Num3z0"/>
          <w:rFonts w:ascii="Verdana" w:hAnsi="Verdana"/>
          <w:color w:val="000000"/>
          <w:sz w:val="18"/>
          <w:szCs w:val="18"/>
        </w:rPr>
        <w:t> </w:t>
      </w:r>
      <w:r>
        <w:rPr>
          <w:rFonts w:ascii="Verdana" w:hAnsi="Verdana"/>
          <w:color w:val="000000"/>
          <w:sz w:val="18"/>
          <w:szCs w:val="18"/>
        </w:rPr>
        <w:t>деяния. Гянджлик, Баку, 1991, 121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Курбанов</w:t>
      </w:r>
      <w:r>
        <w:rPr>
          <w:rStyle w:val="WW8Num3z0"/>
          <w:rFonts w:ascii="Verdana" w:hAnsi="Verdana"/>
          <w:color w:val="000000"/>
          <w:sz w:val="18"/>
          <w:szCs w:val="18"/>
        </w:rPr>
        <w:t> </w:t>
      </w:r>
      <w:r>
        <w:rPr>
          <w:rFonts w:ascii="Verdana" w:hAnsi="Verdana"/>
          <w:color w:val="000000"/>
          <w:sz w:val="18"/>
          <w:szCs w:val="18"/>
        </w:rPr>
        <w:t>Г.С. Теоретические проблемы реформы уголовного законодательства Азербайджанской Республики. Изд-во «Бек», М., 1997;</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Курс советского уголовного права. В 6-ти томах, т.1, М., Наука, 1970, с.89-106;</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Курс международного права. В 7-и томах, т.5, 1992, с.280-330;</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Квашис</w:t>
      </w:r>
      <w:r>
        <w:rPr>
          <w:rStyle w:val="WW8Num3z0"/>
          <w:rFonts w:ascii="Verdana" w:hAnsi="Verdana"/>
          <w:color w:val="000000"/>
          <w:sz w:val="18"/>
          <w:szCs w:val="18"/>
        </w:rPr>
        <w:t> </w:t>
      </w:r>
      <w:r>
        <w:rPr>
          <w:rFonts w:ascii="Verdana" w:hAnsi="Verdana"/>
          <w:color w:val="000000"/>
          <w:sz w:val="18"/>
          <w:szCs w:val="18"/>
        </w:rPr>
        <w:t>В.Е. Преступная неосторожность. Социально-правовые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Владивосток, 1986, 189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Караев</w:t>
      </w:r>
      <w:r>
        <w:rPr>
          <w:rStyle w:val="WW8Num3z0"/>
          <w:rFonts w:ascii="Verdana" w:hAnsi="Verdana"/>
          <w:color w:val="000000"/>
          <w:sz w:val="18"/>
          <w:szCs w:val="18"/>
        </w:rPr>
        <w:t> </w:t>
      </w:r>
      <w:r>
        <w:rPr>
          <w:rFonts w:ascii="Verdana" w:hAnsi="Verdana"/>
          <w:color w:val="000000"/>
          <w:sz w:val="18"/>
          <w:szCs w:val="18"/>
        </w:rPr>
        <w:t>А.Г. «</w:t>
      </w:r>
      <w:r>
        <w:rPr>
          <w:rStyle w:val="WW8Num4z0"/>
          <w:rFonts w:ascii="Verdana" w:hAnsi="Verdana"/>
          <w:color w:val="4682B4"/>
          <w:sz w:val="18"/>
          <w:szCs w:val="18"/>
        </w:rPr>
        <w:t>Из недавнего прошлого</w:t>
      </w:r>
      <w:r>
        <w:rPr>
          <w:rFonts w:ascii="Verdana" w:hAnsi="Verdana"/>
          <w:color w:val="000000"/>
          <w:sz w:val="18"/>
          <w:szCs w:val="18"/>
        </w:rPr>
        <w:t>». Материалы к истории Азербайджанской Коммунистической партии (б). Баку, 1926;</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Кузнеченко</w:t>
      </w:r>
      <w:r>
        <w:rPr>
          <w:rStyle w:val="WW8Num3z0"/>
          <w:rFonts w:ascii="Verdana" w:hAnsi="Verdana"/>
          <w:color w:val="000000"/>
          <w:sz w:val="18"/>
          <w:szCs w:val="18"/>
        </w:rPr>
        <w:t> </w:t>
      </w:r>
      <w:r>
        <w:rPr>
          <w:rFonts w:ascii="Verdana" w:hAnsi="Verdana"/>
          <w:color w:val="000000"/>
          <w:sz w:val="18"/>
          <w:szCs w:val="18"/>
        </w:rPr>
        <w:t>Н.В. Лишение права занимать определенные должности или заниматься определенной деятельностью как вид</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М., 1991,96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К.Маркс, Ф.Энгельс, Из ранних произведений. М., 1956, т. 1, с.149, 589;</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Конституция Российской Федерации. Полный сборник кодексов Российской Федерации, М., 2000, с.21-32;</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Лесной кодекс Российской Федерации. Полный сборник кодексов Российской Федерации, М., 2000, с.689-706;</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Ляпунов</w:t>
      </w:r>
      <w:r>
        <w:rPr>
          <w:rStyle w:val="WW8Num3z0"/>
          <w:rFonts w:ascii="Verdana" w:hAnsi="Verdana"/>
          <w:color w:val="000000"/>
          <w:sz w:val="18"/>
          <w:szCs w:val="18"/>
        </w:rPr>
        <w:t> </w:t>
      </w:r>
      <w:r>
        <w:rPr>
          <w:rFonts w:ascii="Verdana" w:hAnsi="Verdana"/>
          <w:color w:val="000000"/>
          <w:sz w:val="18"/>
          <w:szCs w:val="18"/>
        </w:rPr>
        <w:t>Ю.И. Уголовно-правовая охрана природы органами внутренних дел. М., 1974, с. 17;</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Ляпунов</w:t>
      </w:r>
      <w:r>
        <w:rPr>
          <w:rStyle w:val="WW8Num3z0"/>
          <w:rFonts w:ascii="Verdana" w:hAnsi="Verdana"/>
          <w:color w:val="000000"/>
          <w:sz w:val="18"/>
          <w:szCs w:val="18"/>
        </w:rPr>
        <w:t> </w:t>
      </w:r>
      <w:r>
        <w:rPr>
          <w:rFonts w:ascii="Verdana" w:hAnsi="Verdana"/>
          <w:color w:val="000000"/>
          <w:sz w:val="18"/>
          <w:szCs w:val="18"/>
        </w:rPr>
        <w:t>Ю.И. Преступление и проступок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нарушении законов об охране природы. Соц.</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1974, № 3, с.42-44 (96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Ломакина</w:t>
      </w:r>
      <w:r>
        <w:rPr>
          <w:rStyle w:val="WW8Num3z0"/>
          <w:rFonts w:ascii="Verdana" w:hAnsi="Verdana"/>
          <w:color w:val="000000"/>
          <w:sz w:val="18"/>
          <w:szCs w:val="18"/>
        </w:rPr>
        <w:t> </w:t>
      </w:r>
      <w:r>
        <w:rPr>
          <w:rFonts w:ascii="Verdana" w:hAnsi="Verdana"/>
          <w:color w:val="000000"/>
          <w:sz w:val="18"/>
          <w:szCs w:val="18"/>
        </w:rPr>
        <w:t>В.Ф. Преступление и проступок. Знание, М., 1991, 63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право Общая часть. М., 1997, 363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право Особенная часть. М., 1997,393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В.В. Принципы уголовного законодательства и общественно-опасное поведение. Государства и право, 1997, № 2, стр.98102;</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Мамедов</w:t>
      </w:r>
      <w:r>
        <w:rPr>
          <w:rStyle w:val="WW8Num3z0"/>
          <w:rFonts w:ascii="Verdana" w:hAnsi="Verdana"/>
          <w:color w:val="000000"/>
          <w:sz w:val="18"/>
          <w:szCs w:val="18"/>
        </w:rPr>
        <w:t> </w:t>
      </w:r>
      <w:r>
        <w:rPr>
          <w:rFonts w:ascii="Verdana" w:hAnsi="Verdana"/>
          <w:color w:val="000000"/>
          <w:sz w:val="18"/>
          <w:szCs w:val="18"/>
        </w:rPr>
        <w:t>Р.Г. Водный фактор, политика устойчивого развития. Институт гидротехники и мелиорации. Баку, 2000, 550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Теория государства и права. Курс лекций М., 1996, с.161;</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Михок С., Урсяну В. Выборочный метод и статистическое оценивание. М., 1978, с.7-8;</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Марксистско-ленинская теория государства и права. М., 1973, т.4, с.543;</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Национальный план действий по охране окружающей среды (НПДООС). Госкомитет по Экологии и Контролю за Природопользованием, Б., 1998, 210 с.;</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Набиев</w:t>
      </w:r>
      <w:r>
        <w:rPr>
          <w:rStyle w:val="WW8Num3z0"/>
          <w:rFonts w:ascii="Verdana" w:hAnsi="Verdana"/>
          <w:color w:val="000000"/>
          <w:sz w:val="18"/>
          <w:szCs w:val="18"/>
        </w:rPr>
        <w:t> </w:t>
      </w:r>
      <w:r>
        <w:rPr>
          <w:rFonts w:ascii="Verdana" w:hAnsi="Verdana"/>
          <w:color w:val="000000"/>
          <w:sz w:val="18"/>
          <w:szCs w:val="18"/>
        </w:rPr>
        <w:t>Н.А. Использование и охрана природных ресурсов. Баку, 1986, 87с.;</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103. Николас А.Робинсон,</w:t>
      </w:r>
      <w:r>
        <w:rPr>
          <w:rStyle w:val="WW8Num3z0"/>
          <w:rFonts w:ascii="Verdana" w:hAnsi="Verdana"/>
          <w:color w:val="000000"/>
          <w:sz w:val="18"/>
          <w:szCs w:val="18"/>
        </w:rPr>
        <w:t> </w:t>
      </w:r>
      <w:r>
        <w:rPr>
          <w:rStyle w:val="WW8Num4z0"/>
          <w:rFonts w:ascii="Verdana" w:hAnsi="Verdana"/>
          <w:color w:val="4682B4"/>
          <w:sz w:val="18"/>
          <w:szCs w:val="18"/>
        </w:rPr>
        <w:t>Колбасова</w:t>
      </w:r>
      <w:r>
        <w:rPr>
          <w:rStyle w:val="WW8Num3z0"/>
          <w:rFonts w:ascii="Verdana" w:hAnsi="Verdana"/>
          <w:color w:val="000000"/>
          <w:sz w:val="18"/>
          <w:szCs w:val="18"/>
        </w:rPr>
        <w:t> </w:t>
      </w:r>
      <w:r>
        <w:rPr>
          <w:rFonts w:ascii="Verdana" w:hAnsi="Verdana"/>
          <w:color w:val="000000"/>
          <w:sz w:val="18"/>
          <w:szCs w:val="18"/>
        </w:rPr>
        <w:t>О.С., Тимошенко А.С Правовое регулирование природопользования и охраны окружающей среды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1990, 151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Основы законодательства Союза ССР и союзных республик. М., 1987, с.62-83;</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Очерки истории Коммунистической партии Азербайджана, Баку, 1963;</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Пакутин</w:t>
      </w:r>
      <w:r>
        <w:rPr>
          <w:rStyle w:val="WW8Num3z0"/>
          <w:rFonts w:ascii="Verdana" w:hAnsi="Verdana"/>
          <w:color w:val="000000"/>
          <w:sz w:val="18"/>
          <w:szCs w:val="18"/>
        </w:rPr>
        <w:t> </w:t>
      </w:r>
      <w:r>
        <w:rPr>
          <w:rFonts w:ascii="Verdana" w:hAnsi="Verdana"/>
          <w:color w:val="000000"/>
          <w:sz w:val="18"/>
          <w:szCs w:val="18"/>
        </w:rPr>
        <w:t>В.Д. Уголовно-правовая охрана внешней природной среды: объект и система преступлений. Уфа, 1977, с.25;</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Экология и право. М., 1981, Наука, 224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Плешаков</w:t>
      </w:r>
      <w:r>
        <w:rPr>
          <w:rStyle w:val="WW8Num3z0"/>
          <w:rFonts w:ascii="Verdana" w:hAnsi="Verdana"/>
          <w:color w:val="000000"/>
          <w:sz w:val="18"/>
          <w:szCs w:val="18"/>
        </w:rPr>
        <w:t> </w:t>
      </w:r>
      <w:r>
        <w:rPr>
          <w:rFonts w:ascii="Verdana" w:hAnsi="Verdana"/>
          <w:color w:val="000000"/>
          <w:sz w:val="18"/>
          <w:szCs w:val="18"/>
        </w:rPr>
        <w:t>A.M. Уголовно-правовая борьба с экологическими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М., 1993, 96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Повелицина</w:t>
      </w:r>
      <w:r>
        <w:rPr>
          <w:rStyle w:val="WW8Num3z0"/>
          <w:rFonts w:ascii="Verdana" w:hAnsi="Verdana"/>
          <w:color w:val="000000"/>
          <w:sz w:val="18"/>
          <w:szCs w:val="18"/>
        </w:rPr>
        <w:t> </w:t>
      </w:r>
      <w:r>
        <w:rPr>
          <w:rFonts w:ascii="Verdana" w:hAnsi="Verdana"/>
          <w:color w:val="000000"/>
          <w:sz w:val="18"/>
          <w:szCs w:val="18"/>
        </w:rPr>
        <w:t>П.Ф. Уголовно-правовая охрана природы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1981,87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Полубинская</w:t>
      </w:r>
      <w:r>
        <w:rPr>
          <w:rStyle w:val="WW8Num3z0"/>
          <w:rFonts w:ascii="Verdana" w:hAnsi="Verdana"/>
          <w:color w:val="000000"/>
          <w:sz w:val="18"/>
          <w:szCs w:val="18"/>
        </w:rPr>
        <w:t> </w:t>
      </w:r>
      <w:r>
        <w:rPr>
          <w:rFonts w:ascii="Verdana" w:hAnsi="Verdana"/>
          <w:color w:val="000000"/>
          <w:sz w:val="18"/>
          <w:szCs w:val="18"/>
        </w:rPr>
        <w:t>С.В. Цели уголовного наказания. Наука, М., 1990, 138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Совета Министров Азербайджанской ССР «Об организации зоны санитарной охраны Куринского водопровода»от 20 ноября 1968, № 486. Сборник постановлений Правительства Азербайджанской ССР, 1968, №22, Статья 159;</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Рагимов</w:t>
      </w:r>
      <w:r>
        <w:rPr>
          <w:rStyle w:val="WW8Num3z0"/>
          <w:rFonts w:ascii="Verdana" w:hAnsi="Verdana"/>
          <w:color w:val="000000"/>
          <w:sz w:val="18"/>
          <w:szCs w:val="18"/>
        </w:rPr>
        <w:t> </w:t>
      </w:r>
      <w:r>
        <w:rPr>
          <w:rFonts w:ascii="Verdana" w:hAnsi="Verdana"/>
          <w:color w:val="000000"/>
          <w:sz w:val="18"/>
          <w:szCs w:val="18"/>
        </w:rPr>
        <w:t>И.М., Абдуллаев Я.С. Криминологический анализ</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и корыстных преступлений. Баку, 1996, с.13;</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Рошка</w:t>
      </w:r>
      <w:r>
        <w:rPr>
          <w:rStyle w:val="WW8Num3z0"/>
          <w:rFonts w:ascii="Verdana" w:hAnsi="Verdana"/>
          <w:color w:val="000000"/>
          <w:sz w:val="18"/>
          <w:szCs w:val="18"/>
        </w:rPr>
        <w:t> </w:t>
      </w:r>
      <w:r>
        <w:rPr>
          <w:rFonts w:ascii="Verdana" w:hAnsi="Verdana"/>
          <w:color w:val="000000"/>
          <w:sz w:val="18"/>
          <w:szCs w:val="18"/>
        </w:rPr>
        <w:t>К.И. Уголовная ответственность за преступления против здоровья,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и достоинство личности. Кишинев, 1988, 117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Преступность и кидернетика, И.М.Рагимов, Е.Г.Гасанов, Ю.С.Абдуллаев, И.А.Джавадов, Баку, 1995, с.51;</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Скуратов</w:t>
      </w:r>
      <w:r>
        <w:rPr>
          <w:rStyle w:val="WW8Num3z0"/>
          <w:rFonts w:ascii="Verdana" w:hAnsi="Verdana"/>
          <w:color w:val="000000"/>
          <w:sz w:val="18"/>
          <w:szCs w:val="18"/>
        </w:rPr>
        <w:t> </w:t>
      </w:r>
      <w:r>
        <w:rPr>
          <w:rFonts w:ascii="Verdana" w:hAnsi="Verdana"/>
          <w:color w:val="000000"/>
          <w:sz w:val="18"/>
          <w:szCs w:val="18"/>
        </w:rPr>
        <w:t>Ю.И.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М, 1999, 815 с.;</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Словенская Н.Г. Экологическая безопасность: уроки развивающихся стран. М., 1993, 85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Соболев JI.B. Обеспечение охраны окружающей среды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Проблемы охраны окружающей среды в юридической науке и практике. М., 1984, с.54;</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Стражина Т.М. Экологические концепции и охрана морской среды. Советский ежегодник международного права 1984г. М., 1986, стр.245253;</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Сперанская JI.B. Принципы международного права, регулирующие охрану морской среды. — В кн.: Вопросы международного права. М., 1976, с.81-91;</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Самандаров Ф.</w:t>
      </w:r>
      <w:r>
        <w:rPr>
          <w:rStyle w:val="WW8Num3z0"/>
          <w:rFonts w:ascii="Verdana" w:hAnsi="Verdana"/>
          <w:color w:val="000000"/>
          <w:sz w:val="18"/>
          <w:szCs w:val="18"/>
        </w:rPr>
        <w:t> </w:t>
      </w:r>
      <w:r>
        <w:rPr>
          <w:rStyle w:val="WW8Num4z0"/>
          <w:rFonts w:ascii="Verdana" w:hAnsi="Verdana"/>
          <w:color w:val="4682B4"/>
          <w:sz w:val="18"/>
          <w:szCs w:val="18"/>
        </w:rPr>
        <w:t>Правосознание</w:t>
      </w:r>
      <w:r>
        <w:rPr>
          <w:rStyle w:val="WW8Num3z0"/>
          <w:rFonts w:ascii="Verdana" w:hAnsi="Verdana"/>
          <w:color w:val="000000"/>
          <w:sz w:val="18"/>
          <w:szCs w:val="18"/>
        </w:rPr>
        <w:t> </w:t>
      </w:r>
      <w:r>
        <w:rPr>
          <w:rFonts w:ascii="Verdana" w:hAnsi="Verdana"/>
          <w:color w:val="000000"/>
          <w:sz w:val="18"/>
          <w:szCs w:val="18"/>
        </w:rPr>
        <w:t>и уголовно-правовое нормотворчество, Баку, 1996, с.239-240;</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Азербайджанской Республики, Ф.Ю.Самандаров, Баку, 2001, 950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Сборник Постановлений</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Верховных Судов СССР и РСФСР (Российской Федерации). М., 1995, 580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СУ Азербайджанской ССР. 1927, № 12. с.297, 298;</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Состояние окружающей среды Азербайджанской Республики.</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Госкомитет по Экологии и Контролю за Природопользованием, Б., 1996, 209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Состояние природной среды и природоохранная деятельность в Азербайджанской Республике: государственный доклад.</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Государственный Комитет Азербайджаской Республики по Экологии и Контролю за Природопользованием, Баку, 1993, 275 с;</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Закон Азербайджанской Республики «</w:t>
      </w:r>
      <w:r>
        <w:rPr>
          <w:rStyle w:val="WW8Num4z0"/>
          <w:rFonts w:ascii="Verdana" w:hAnsi="Verdana"/>
          <w:color w:val="4682B4"/>
          <w:sz w:val="18"/>
          <w:szCs w:val="18"/>
        </w:rPr>
        <w:t>О водоснабжении и сточных водах</w:t>
      </w:r>
      <w:r>
        <w:rPr>
          <w:rFonts w:ascii="Verdana" w:hAnsi="Verdana"/>
          <w:color w:val="000000"/>
          <w:sz w:val="18"/>
          <w:szCs w:val="18"/>
        </w:rPr>
        <w:t>» от 28 октября 1999 года, за номером 723-1Г, Сборник законодательства Азербайджанской Республики, издание Президента Азербайджанской Республики, 2000, №1, Статья 2;</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Теоретические основы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преступности. М., 1977, с.30;</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В.П. Преступления против здоровья населения. М., 1983, 112 с.;</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Уголовный Кодекс Российской Федерации. Полный сборник кодексов Российской Федерации, М., 2000, с.246-292;</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Уголовное право. Особенная часть. Изд-во «</w:t>
      </w:r>
      <w:r>
        <w:rPr>
          <w:rStyle w:val="WW8Num4z0"/>
          <w:rFonts w:ascii="Verdana" w:hAnsi="Verdana"/>
          <w:color w:val="4682B4"/>
          <w:sz w:val="18"/>
          <w:szCs w:val="18"/>
        </w:rPr>
        <w:t>Норма</w:t>
      </w:r>
      <w:r>
        <w:rPr>
          <w:rFonts w:ascii="Verdana" w:hAnsi="Verdana"/>
          <w:color w:val="000000"/>
          <w:sz w:val="18"/>
          <w:szCs w:val="18"/>
        </w:rPr>
        <w:t>». М. 2000, с.487-529.</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Фомин</w:t>
      </w:r>
      <w:r>
        <w:rPr>
          <w:rStyle w:val="WW8Num3z0"/>
          <w:rFonts w:ascii="Verdana" w:hAnsi="Verdana"/>
          <w:color w:val="000000"/>
          <w:sz w:val="18"/>
          <w:szCs w:val="18"/>
        </w:rPr>
        <w:t> </w:t>
      </w:r>
      <w:r>
        <w:rPr>
          <w:rFonts w:ascii="Verdana" w:hAnsi="Verdana"/>
          <w:color w:val="000000"/>
          <w:sz w:val="18"/>
          <w:szCs w:val="18"/>
        </w:rPr>
        <w:t>Г.С., Фомина С.Н. Воздух: контроль загрязнений по международным стандартам. М., 1993, 128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Хохряков</w:t>
      </w:r>
      <w:r>
        <w:rPr>
          <w:rStyle w:val="WW8Num3z0"/>
          <w:rFonts w:ascii="Verdana" w:hAnsi="Verdana"/>
          <w:color w:val="000000"/>
          <w:sz w:val="18"/>
          <w:szCs w:val="18"/>
        </w:rPr>
        <w:t> </w:t>
      </w:r>
      <w:r>
        <w:rPr>
          <w:rFonts w:ascii="Verdana" w:hAnsi="Verdana"/>
          <w:color w:val="000000"/>
          <w:sz w:val="18"/>
          <w:szCs w:val="18"/>
        </w:rPr>
        <w:t>Г.Ф. Криминология. М., 1999, с.397, 403;</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Закон Азербайджанской Республики «</w:t>
      </w:r>
      <w:r>
        <w:rPr>
          <w:rStyle w:val="WW8Num4z0"/>
          <w:rFonts w:ascii="Verdana" w:hAnsi="Verdana"/>
          <w:color w:val="4682B4"/>
          <w:sz w:val="18"/>
          <w:szCs w:val="18"/>
        </w:rPr>
        <w:t>Об особо охряняемых природных территориях и объектах</w:t>
      </w:r>
      <w:r>
        <w:rPr>
          <w:rFonts w:ascii="Verdana" w:hAnsi="Verdana"/>
          <w:color w:val="000000"/>
          <w:sz w:val="18"/>
          <w:szCs w:val="18"/>
        </w:rPr>
        <w:t>» от 24 марта 2000 года, за номером 840-1Г, Сборник законодательства Азербайджанской Республики, издание Президента Азербайджанской Республики, 2000, №7, Статья 479;</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136.</w:t>
      </w:r>
      <w:r>
        <w:rPr>
          <w:rStyle w:val="WW8Num3z0"/>
          <w:rFonts w:ascii="Verdana" w:hAnsi="Verdana"/>
          <w:color w:val="000000"/>
          <w:sz w:val="18"/>
          <w:szCs w:val="18"/>
        </w:rPr>
        <w:t> </w:t>
      </w:r>
      <w:r>
        <w:rPr>
          <w:rStyle w:val="WW8Num4z0"/>
          <w:rFonts w:ascii="Verdana" w:hAnsi="Verdana"/>
          <w:color w:val="4682B4"/>
          <w:sz w:val="18"/>
          <w:szCs w:val="18"/>
        </w:rPr>
        <w:t>Чичварин</w:t>
      </w:r>
      <w:r>
        <w:rPr>
          <w:rStyle w:val="WW8Num3z0"/>
          <w:rFonts w:ascii="Verdana" w:hAnsi="Verdana"/>
          <w:color w:val="000000"/>
          <w:sz w:val="18"/>
          <w:szCs w:val="18"/>
        </w:rPr>
        <w:t> </w:t>
      </w:r>
      <w:r>
        <w:rPr>
          <w:rFonts w:ascii="Verdana" w:hAnsi="Verdana"/>
          <w:color w:val="000000"/>
          <w:sz w:val="18"/>
          <w:szCs w:val="18"/>
        </w:rPr>
        <w:t>В.А. Охрана окружающей среды и международные отношения. Международные отношения, М., 1970, 287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Наказание, его цели и эффективность. Ленинград, 1973, 160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Шапиев</w:t>
      </w:r>
      <w:r>
        <w:rPr>
          <w:rStyle w:val="WW8Num3z0"/>
          <w:rFonts w:ascii="Verdana" w:hAnsi="Verdana"/>
          <w:color w:val="000000"/>
          <w:sz w:val="18"/>
          <w:szCs w:val="18"/>
        </w:rPr>
        <w:t> </w:t>
      </w:r>
      <w:r>
        <w:rPr>
          <w:rFonts w:ascii="Verdana" w:hAnsi="Verdana"/>
          <w:color w:val="000000"/>
          <w:sz w:val="18"/>
          <w:szCs w:val="18"/>
        </w:rPr>
        <w:t>С.М. Неосторожные преступления и их</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Fonts w:ascii="Verdana" w:hAnsi="Verdana"/>
          <w:color w:val="000000"/>
          <w:sz w:val="18"/>
          <w:szCs w:val="18"/>
        </w:rPr>
        <w:t>. Махачкала, 1994, 89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Шемученко Ю.С.,</w:t>
      </w:r>
      <w:r>
        <w:rPr>
          <w:rStyle w:val="WW8Num3z0"/>
          <w:rFonts w:ascii="Verdana" w:hAnsi="Verdana"/>
          <w:color w:val="000000"/>
          <w:sz w:val="18"/>
          <w:szCs w:val="18"/>
        </w:rPr>
        <w:t> </w:t>
      </w:r>
      <w:r>
        <w:rPr>
          <w:rStyle w:val="WW8Num4z0"/>
          <w:rFonts w:ascii="Verdana" w:hAnsi="Verdana"/>
          <w:color w:val="4682B4"/>
          <w:sz w:val="18"/>
          <w:szCs w:val="18"/>
        </w:rPr>
        <w:t>Мунтян</w:t>
      </w:r>
      <w:r>
        <w:rPr>
          <w:rStyle w:val="WW8Num3z0"/>
          <w:rFonts w:ascii="Verdana" w:hAnsi="Verdana"/>
          <w:color w:val="000000"/>
          <w:sz w:val="18"/>
          <w:szCs w:val="18"/>
        </w:rPr>
        <w:t> </w:t>
      </w:r>
      <w:r>
        <w:rPr>
          <w:rFonts w:ascii="Verdana" w:hAnsi="Verdana"/>
          <w:color w:val="000000"/>
          <w:sz w:val="18"/>
          <w:szCs w:val="18"/>
        </w:rPr>
        <w:t>В.Л., Розовский Б.Г. Юридическая ответственность в области охраны окружающей среды. Киев, 1978, 119 с.;</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Шикломанов</w:t>
      </w:r>
      <w:r>
        <w:rPr>
          <w:rStyle w:val="WW8Num3z0"/>
          <w:rFonts w:ascii="Verdana" w:hAnsi="Verdana"/>
          <w:color w:val="000000"/>
          <w:sz w:val="18"/>
          <w:szCs w:val="18"/>
        </w:rPr>
        <w:t> </w:t>
      </w:r>
      <w:r>
        <w:rPr>
          <w:rFonts w:ascii="Verdana" w:hAnsi="Verdana"/>
          <w:color w:val="000000"/>
          <w:sz w:val="18"/>
          <w:szCs w:val="18"/>
        </w:rPr>
        <w:t>И.А., Фатуллаев Г.Д. Антропогенные изменения стоков реки Кура. Гидрометеоиздат, Ленинград, 1983, 127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Шолохов</w:t>
      </w:r>
      <w:r>
        <w:rPr>
          <w:rStyle w:val="WW8Num3z0"/>
          <w:rFonts w:ascii="Verdana" w:hAnsi="Verdana"/>
          <w:color w:val="000000"/>
          <w:sz w:val="18"/>
          <w:szCs w:val="18"/>
        </w:rPr>
        <w:t> </w:t>
      </w:r>
      <w:r>
        <w:rPr>
          <w:rFonts w:ascii="Verdana" w:hAnsi="Verdana"/>
          <w:color w:val="000000"/>
          <w:sz w:val="18"/>
          <w:szCs w:val="18"/>
        </w:rPr>
        <w:t>М.М. К методологии исследования системы «человек-природа». Ростов-на-Дону, 1978, с. 15;</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Шульга</w:t>
      </w:r>
      <w:r>
        <w:rPr>
          <w:rStyle w:val="WW8Num3z0"/>
          <w:rFonts w:ascii="Verdana" w:hAnsi="Verdana"/>
          <w:color w:val="000000"/>
          <w:sz w:val="18"/>
          <w:szCs w:val="18"/>
        </w:rPr>
        <w:t> </w:t>
      </w:r>
      <w:r>
        <w:rPr>
          <w:rFonts w:ascii="Verdana" w:hAnsi="Verdana"/>
          <w:color w:val="000000"/>
          <w:sz w:val="18"/>
          <w:szCs w:val="18"/>
        </w:rPr>
        <w:t>В.И. Предупреждение преступности и ее региональная специфика, Территориальные различия преступности. М., 1995, с.50;</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Комментарий</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Уголовного Кодекса Азербайджанской Республики, Е.М.Эфендиев, Баку, 2001, 919 с.;</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Эффективность юридической ответственность в охране окружающей среды. М., 1985, с. 19-26;</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Экологическое право: Сборник нормативных актов. М., Новый Юрист, 1998, 384 е.;</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Яблокова</w:t>
      </w:r>
      <w:r>
        <w:rPr>
          <w:rStyle w:val="WW8Num3z0"/>
          <w:rFonts w:ascii="Verdana" w:hAnsi="Verdana"/>
          <w:color w:val="000000"/>
          <w:sz w:val="18"/>
          <w:szCs w:val="18"/>
        </w:rPr>
        <w:t> </w:t>
      </w:r>
      <w:r>
        <w:rPr>
          <w:rFonts w:ascii="Verdana" w:hAnsi="Verdana"/>
          <w:color w:val="000000"/>
          <w:sz w:val="18"/>
          <w:szCs w:val="18"/>
        </w:rPr>
        <w:t>Н.П. Криминалистика. 2000, с.688;</w:t>
      </w:r>
    </w:p>
    <w:p w:rsidR="00040634" w:rsidRDefault="00040634" w:rsidP="000406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Якушин</w:t>
      </w:r>
      <w:r>
        <w:rPr>
          <w:rStyle w:val="WW8Num3z0"/>
          <w:rFonts w:ascii="Verdana" w:hAnsi="Verdana"/>
          <w:color w:val="000000"/>
          <w:sz w:val="18"/>
          <w:szCs w:val="18"/>
        </w:rPr>
        <w:t> </w:t>
      </w:r>
      <w:r>
        <w:rPr>
          <w:rFonts w:ascii="Verdana" w:hAnsi="Verdana"/>
          <w:color w:val="000000"/>
          <w:sz w:val="18"/>
          <w:szCs w:val="18"/>
        </w:rPr>
        <w:t>В.А. Ошибка и ее уголовно-правовое значение. Казань, 1998, 126 с.</w:t>
      </w:r>
    </w:p>
    <w:p w:rsidR="007006B7" w:rsidRDefault="00040634" w:rsidP="00040634">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Pr>
          <w:rFonts w:ascii="Verdana" w:hAnsi="Verdana"/>
          <w:color w:val="000000"/>
          <w:sz w:val="18"/>
          <w:szCs w:val="18"/>
        </w:rPr>
        <w:br/>
      </w:r>
    </w:p>
    <w:p w:rsidR="0068362D" w:rsidRPr="00031E5A" w:rsidRDefault="0068362D" w:rsidP="002332BF">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00E" w:rsidRDefault="0019300E">
      <w:r>
        <w:separator/>
      </w:r>
    </w:p>
  </w:endnote>
  <w:endnote w:type="continuationSeparator" w:id="0">
    <w:p w:rsidR="0019300E" w:rsidRDefault="0019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00E" w:rsidRDefault="0019300E">
      <w:r>
        <w:separator/>
      </w:r>
    </w:p>
  </w:footnote>
  <w:footnote w:type="continuationSeparator" w:id="0">
    <w:p w:rsidR="0019300E" w:rsidRDefault="00193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00E"/>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BD6"/>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3F7"/>
    <w:rsid w:val="00BD6444"/>
    <w:rsid w:val="00BD65FB"/>
    <w:rsid w:val="00BD6E40"/>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2041A-E660-4BBC-8962-CD789F0EE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7935</TotalTime>
  <Pages>15</Pages>
  <Words>8299</Words>
  <Characters>47307</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55496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1931</cp:revision>
  <cp:lastPrinted>2009-02-06T08:36:00Z</cp:lastPrinted>
  <dcterms:created xsi:type="dcterms:W3CDTF">2015-03-22T11:10:00Z</dcterms:created>
  <dcterms:modified xsi:type="dcterms:W3CDTF">2015-09-18T09:46:00Z</dcterms:modified>
</cp:coreProperties>
</file>