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EE7CE2" w:rsidRDefault="00EE7CE2" w:rsidP="00EE7CE2">
      <w:r w:rsidRPr="00B70165">
        <w:rPr>
          <w:rFonts w:ascii="Times New Roman" w:eastAsia="Times New Roman" w:hAnsi="Times New Roman" w:cs="Times New Roman"/>
          <w:b/>
          <w:bCs/>
          <w:color w:val="000000"/>
          <w:spacing w:val="10"/>
          <w:sz w:val="24"/>
          <w:szCs w:val="24"/>
          <w:lang w:eastAsia="ru-RU"/>
        </w:rPr>
        <w:t>Демченко Владислав Миколайович</w:t>
      </w:r>
      <w:r w:rsidRPr="00B70165">
        <w:rPr>
          <w:rFonts w:ascii="Times New Roman" w:eastAsia="Calibri" w:hAnsi="Times New Roman" w:cs="Times New Roman"/>
          <w:color w:val="000000"/>
          <w:sz w:val="24"/>
          <w:szCs w:val="24"/>
          <w:lang w:eastAsia="ru-RU"/>
        </w:rPr>
        <w:t>, генеральний директор, комунальне некомерційне підприємство «Обласний медичний клінічний центр урології та нефрології ім.В.І.Шаповала». Назва дисертації: «</w:t>
      </w:r>
      <w:r w:rsidRPr="00B70165">
        <w:rPr>
          <w:rFonts w:ascii="Times New Roman" w:eastAsia="Calibri" w:hAnsi="Times New Roman" w:cs="Times New Roman"/>
          <w:iCs/>
          <w:sz w:val="24"/>
          <w:szCs w:val="24"/>
          <w:lang w:eastAsia="ru-RU"/>
        </w:rPr>
        <w:t>Обґрунтування стратегії хірургічної реконструкції сечоводу уротелійвмісними аутологічними тканинами</w:t>
      </w:r>
      <w:r w:rsidRPr="00B70165">
        <w:rPr>
          <w:rFonts w:ascii="Times New Roman" w:eastAsia="Times New Roman" w:hAnsi="Times New Roman" w:cs="Times New Roman"/>
          <w:spacing w:val="10"/>
          <w:sz w:val="24"/>
          <w:szCs w:val="24"/>
          <w:lang w:eastAsia="ru-RU"/>
        </w:rPr>
        <w:t>»</w:t>
      </w:r>
      <w:r w:rsidRPr="00B70165">
        <w:rPr>
          <w:rFonts w:ascii="Times New Roman" w:eastAsia="Calibri" w:hAnsi="Times New Roman" w:cs="Times New Roman"/>
          <w:color w:val="000000"/>
          <w:sz w:val="24"/>
          <w:szCs w:val="24"/>
          <w:lang w:eastAsia="ru-RU"/>
        </w:rPr>
        <w:t>. Шифр та назва спеціальності – 14.01.06 – урологія. Спецрада Д 64.600.01 Харківського національного медичного університету</w:t>
      </w:r>
    </w:p>
    <w:sectPr w:rsidR="00A91CAB" w:rsidRPr="00EE7CE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046AEC">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046AEC">
                <w:pPr>
                  <w:spacing w:line="240" w:lineRule="auto"/>
                </w:pPr>
                <w:fldSimple w:instr=" PAGE \* MERGEFORMAT ">
                  <w:r w:rsidR="00EE7CE2" w:rsidRPr="00EE7CE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046A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046AEC">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046A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F1AFF-71E8-468D-88EB-330BF76B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1953</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178</cp:revision>
  <cp:lastPrinted>2009-02-06T05:36:00Z</cp:lastPrinted>
  <dcterms:created xsi:type="dcterms:W3CDTF">2021-02-16T19:26:00Z</dcterms:created>
  <dcterms:modified xsi:type="dcterms:W3CDTF">2021-02-24T09:31:00Z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