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E4D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Туласынова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Надежда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Юрьевна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языку</w:t>
      </w:r>
      <w:r w:rsidRPr="00D069D7">
        <w:rPr>
          <w:rFonts w:ascii="Helvetica" w:eastAsia="Symbol" w:hAnsi="Helvetica" w:cs="Helvetica"/>
          <w:b/>
          <w:bCs/>
          <w:color w:val="222222"/>
          <w:kern w:val="0"/>
          <w:sz w:val="21"/>
          <w:szCs w:val="21"/>
          <w:lang w:eastAsia="ru-RU"/>
        </w:rPr>
        <w:t xml:space="preserve"> : </w:t>
      </w:r>
      <w:r w:rsidRPr="00D069D7">
        <w:rPr>
          <w:rFonts w:ascii="Helvetica" w:eastAsia="Symbol" w:hAnsi="Helvetica" w:cs="Helvetica" w:hint="eastAsia"/>
          <w:b/>
          <w:bCs/>
          <w:color w:val="222222"/>
          <w:kern w:val="0"/>
          <w:sz w:val="21"/>
          <w:szCs w:val="21"/>
          <w:lang w:eastAsia="ru-RU"/>
        </w:rPr>
        <w:t>диссертация</w:t>
      </w:r>
      <w:r w:rsidRPr="00D069D7">
        <w:rPr>
          <w:rFonts w:ascii="Helvetica" w:eastAsia="Symbol" w:hAnsi="Helvetica" w:cs="Helvetica"/>
          <w:b/>
          <w:bCs/>
          <w:color w:val="222222"/>
          <w:kern w:val="0"/>
          <w:sz w:val="21"/>
          <w:szCs w:val="21"/>
          <w:lang w:eastAsia="ru-RU"/>
        </w:rPr>
        <w:t xml:space="preserve"> ... </w:t>
      </w:r>
      <w:r w:rsidRPr="00D069D7">
        <w:rPr>
          <w:rFonts w:ascii="Helvetica" w:eastAsia="Symbol" w:hAnsi="Helvetica" w:cs="Helvetica" w:hint="eastAsia"/>
          <w:b/>
          <w:bCs/>
          <w:color w:val="222222"/>
          <w:kern w:val="0"/>
          <w:sz w:val="21"/>
          <w:szCs w:val="21"/>
          <w:lang w:eastAsia="ru-RU"/>
        </w:rPr>
        <w:t>кандидата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педагогических</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наук</w:t>
      </w:r>
      <w:r w:rsidRPr="00D069D7">
        <w:rPr>
          <w:rFonts w:ascii="Helvetica" w:eastAsia="Symbol" w:hAnsi="Helvetica" w:cs="Helvetica"/>
          <w:b/>
          <w:bCs/>
          <w:color w:val="222222"/>
          <w:kern w:val="0"/>
          <w:sz w:val="21"/>
          <w:szCs w:val="21"/>
          <w:lang w:eastAsia="ru-RU"/>
        </w:rPr>
        <w:t xml:space="preserve"> : 13.00.01 / </w:t>
      </w:r>
      <w:r w:rsidRPr="00D069D7">
        <w:rPr>
          <w:rFonts w:ascii="Helvetica" w:eastAsia="Symbol" w:hAnsi="Helvetica" w:cs="Helvetica" w:hint="eastAsia"/>
          <w:b/>
          <w:bCs/>
          <w:color w:val="222222"/>
          <w:kern w:val="0"/>
          <w:sz w:val="21"/>
          <w:szCs w:val="21"/>
          <w:lang w:eastAsia="ru-RU"/>
        </w:rPr>
        <w:t>Туласынова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Надежда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Юрьевна</w:t>
      </w:r>
      <w:r w:rsidRPr="00D069D7">
        <w:rPr>
          <w:rFonts w:ascii="Helvetica" w:eastAsia="Symbol" w:hAnsi="Helvetica" w:cs="Helvetica"/>
          <w:b/>
          <w:bCs/>
          <w:color w:val="222222"/>
          <w:kern w:val="0"/>
          <w:sz w:val="21"/>
          <w:szCs w:val="21"/>
          <w:lang w:eastAsia="ru-RU"/>
        </w:rPr>
        <w:t>; [</w:t>
      </w:r>
      <w:r w:rsidRPr="00D069D7">
        <w:rPr>
          <w:rFonts w:ascii="Helvetica" w:eastAsia="Symbol" w:hAnsi="Helvetica" w:cs="Helvetica" w:hint="eastAsia"/>
          <w:b/>
          <w:bCs/>
          <w:color w:val="222222"/>
          <w:kern w:val="0"/>
          <w:sz w:val="21"/>
          <w:szCs w:val="21"/>
          <w:lang w:eastAsia="ru-RU"/>
        </w:rPr>
        <w:t>Место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защиты</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Якут</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гос</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ун</w:t>
      </w:r>
      <w:r w:rsidRPr="00D069D7">
        <w:rPr>
          <w:rFonts w:ascii="Helvetica" w:eastAsia="Symbol" w:hAnsi="Helvetica" w:cs="Helvetic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т</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им</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w:t>
      </w:r>
      <w:r w:rsidRPr="00D069D7">
        <w:rPr>
          <w:rFonts w:ascii="Helvetica" w:eastAsia="Symbol" w:hAnsi="Helvetica" w:cs="Helvetic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К</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Аммосова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Якутск</w:t>
      </w:r>
      <w:r w:rsidRPr="00D069D7">
        <w:rPr>
          <w:rFonts w:ascii="Helvetica" w:eastAsia="Symbol" w:hAnsi="Helvetica" w:cs="Helvetica"/>
          <w:b/>
          <w:bCs/>
          <w:color w:val="222222"/>
          <w:kern w:val="0"/>
          <w:sz w:val="21"/>
          <w:szCs w:val="21"/>
          <w:lang w:eastAsia="ru-RU"/>
        </w:rPr>
        <w:t xml:space="preserve">, 2010.- 203 </w:t>
      </w:r>
      <w:r w:rsidRPr="00D069D7">
        <w:rPr>
          <w:rFonts w:ascii="Helvetica" w:eastAsia="Symbol" w:hAnsi="Helvetica" w:cs="Helvetica" w:hint="eastAsia"/>
          <w:b/>
          <w:bCs/>
          <w:color w:val="222222"/>
          <w:kern w:val="0"/>
          <w:sz w:val="21"/>
          <w:szCs w:val="21"/>
          <w:lang w:eastAsia="ru-RU"/>
        </w:rPr>
        <w:t>с</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ил</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РГБ</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ОД</w:t>
      </w:r>
      <w:r w:rsidRPr="00D069D7">
        <w:rPr>
          <w:rFonts w:ascii="Helvetica" w:eastAsia="Symbol" w:hAnsi="Helvetica" w:cs="Helvetica"/>
          <w:b/>
          <w:bCs/>
          <w:color w:val="222222"/>
          <w:kern w:val="0"/>
          <w:sz w:val="21"/>
          <w:szCs w:val="21"/>
          <w:lang w:eastAsia="ru-RU"/>
        </w:rPr>
        <w:t>, 61 10-13/1019</w:t>
      </w:r>
    </w:p>
    <w:p w14:paraId="6E6856FB" w14:textId="77777777" w:rsidR="00D069D7" w:rsidRPr="00D069D7" w:rsidRDefault="00D069D7" w:rsidP="00D069D7">
      <w:pPr>
        <w:rPr>
          <w:rFonts w:ascii="Helvetica" w:eastAsia="Symbol" w:hAnsi="Helvetica" w:cs="Helvetica"/>
          <w:b/>
          <w:bCs/>
          <w:color w:val="222222"/>
          <w:kern w:val="0"/>
          <w:sz w:val="21"/>
          <w:szCs w:val="21"/>
          <w:lang w:eastAsia="ru-RU"/>
        </w:rPr>
      </w:pPr>
    </w:p>
    <w:p w14:paraId="33DDBD57" w14:textId="77777777" w:rsidR="00D069D7" w:rsidRPr="00D069D7" w:rsidRDefault="00D069D7" w:rsidP="00D069D7">
      <w:pPr>
        <w:rPr>
          <w:rFonts w:ascii="Helvetica" w:eastAsia="Symbol" w:hAnsi="Helvetica" w:cs="Helvetica"/>
          <w:b/>
          <w:bCs/>
          <w:color w:val="222222"/>
          <w:kern w:val="0"/>
          <w:sz w:val="21"/>
          <w:szCs w:val="21"/>
          <w:lang w:eastAsia="ru-RU"/>
        </w:rPr>
      </w:pPr>
    </w:p>
    <w:p w14:paraId="5CB58AA5"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Министерство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образования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науки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Российской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Федерации</w:t>
      </w:r>
    </w:p>
    <w:p w14:paraId="3B94C631"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Федеральное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агентство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образованию</w:t>
      </w:r>
    </w:p>
    <w:p w14:paraId="55840F01"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ГОУ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ВПО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Якутский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государственный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университет</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имени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Аммосова</w:t>
      </w:r>
      <w:r w:rsidRPr="00D069D7">
        <w:rPr>
          <w:rFonts w:ascii="Helvetica" w:eastAsia="Symbol" w:hAnsi="Helvetica" w:cs="Helvetica" w:hint="eastAsia"/>
          <w:b/>
          <w:bCs/>
          <w:color w:val="222222"/>
          <w:kern w:val="0"/>
          <w:sz w:val="21"/>
          <w:szCs w:val="21"/>
          <w:lang w:eastAsia="ru-RU"/>
        </w:rPr>
        <w:t>»</w:t>
      </w:r>
    </w:p>
    <w:p w14:paraId="464084F6"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04201004478</w:t>
      </w:r>
    </w:p>
    <w:p w14:paraId="3439A4EA"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Туласынова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Надежда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Юрьевна</w:t>
      </w:r>
    </w:p>
    <w:p w14:paraId="22786CCB"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РАЗВИТИЕ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p>
    <w:p w14:paraId="00F25BAD"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ЯЗЫКУ</w:t>
      </w:r>
    </w:p>
    <w:p w14:paraId="6CB3AA9A"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Специальность</w:t>
      </w:r>
      <w:r w:rsidRPr="00D069D7">
        <w:rPr>
          <w:rFonts w:ascii="Helvetica" w:eastAsia="Symbol" w:hAnsi="Helvetica" w:cs="Helvetica"/>
          <w:b/>
          <w:bCs/>
          <w:color w:val="222222"/>
          <w:kern w:val="0"/>
          <w:sz w:val="21"/>
          <w:szCs w:val="21"/>
          <w:lang w:eastAsia="ru-RU"/>
        </w:rPr>
        <w:t xml:space="preserve">: 13.00.01 - </w:t>
      </w:r>
      <w:r w:rsidRPr="00D069D7">
        <w:rPr>
          <w:rFonts w:ascii="Helvetica" w:eastAsia="Symbol" w:hAnsi="Helvetica" w:cs="Helvetica" w:hint="eastAsia"/>
          <w:b/>
          <w:bCs/>
          <w:color w:val="222222"/>
          <w:kern w:val="0"/>
          <w:sz w:val="21"/>
          <w:szCs w:val="21"/>
          <w:lang w:eastAsia="ru-RU"/>
        </w:rPr>
        <w:t>общая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педагогика</w:t>
      </w:r>
      <w:r w:rsidRPr="00D069D7">
        <w:rPr>
          <w:rFonts w:ascii="Helvetica" w:eastAsia="Symbol" w:hAnsi="Helvetica" w:cs="Helvetica"/>
          <w:b/>
          <w:bCs/>
          <w:color w:val="222222"/>
          <w:kern w:val="0"/>
          <w:sz w:val="21"/>
          <w:szCs w:val="21"/>
          <w:lang w:eastAsia="ru-RU"/>
        </w:rPr>
        <w:t>,</w:t>
      </w:r>
    </w:p>
    <w:p w14:paraId="43A4BCF9"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история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педагогики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образования</w:t>
      </w:r>
    </w:p>
    <w:p w14:paraId="21F2788C"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ДИССЕРТАЦИЯ</w:t>
      </w:r>
    </w:p>
    <w:p w14:paraId="6E074F66"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на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соискание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ученой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степени</w:t>
      </w:r>
    </w:p>
    <w:p w14:paraId="297DF34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кандидата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педагогических</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наук</w:t>
      </w:r>
    </w:p>
    <w:p w14:paraId="5FEA513E"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Научный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руководитель</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доктор</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педагогических</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наук</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профессор</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А</w:t>
      </w:r>
      <w:r w:rsidRPr="00D069D7">
        <w:rPr>
          <w:rFonts w:ascii="Helvetica" w:eastAsia="Symbol" w:hAnsi="Helvetica" w:cs="Helvetic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Григорьева</w:t>
      </w:r>
    </w:p>
    <w:p w14:paraId="3B3B93B0"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Якутск</w:t>
      </w:r>
      <w:r w:rsidRPr="00D069D7">
        <w:rPr>
          <w:rFonts w:ascii="Helvetica" w:eastAsia="Symbol" w:hAnsi="Helvetica" w:cs="Helvetica"/>
          <w:b/>
          <w:bCs/>
          <w:color w:val="222222"/>
          <w:kern w:val="0"/>
          <w:sz w:val="21"/>
          <w:szCs w:val="21"/>
          <w:lang w:eastAsia="ru-RU"/>
        </w:rPr>
        <w:t xml:space="preserve"> 2010 </w:t>
      </w:r>
    </w:p>
    <w:p w14:paraId="779D8A72"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С</w:t>
      </w:r>
    </w:p>
    <w:p w14:paraId="71D52A80"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ОГЛАВЛЕНИЕ</w:t>
      </w:r>
    </w:p>
    <w:p w14:paraId="19CC70B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стр</w:t>
      </w:r>
      <w:r w:rsidRPr="00D069D7">
        <w:rPr>
          <w:rFonts w:ascii="Helvetica" w:eastAsia="Symbol" w:hAnsi="Helvetica" w:cs="Helvetica"/>
          <w:b/>
          <w:bCs/>
          <w:color w:val="222222"/>
          <w:kern w:val="0"/>
          <w:sz w:val="21"/>
          <w:szCs w:val="21"/>
          <w:lang w:eastAsia="ru-RU"/>
        </w:rPr>
        <w:t>.</w:t>
      </w:r>
    </w:p>
    <w:p w14:paraId="530C7B23"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ВВЕДЕНИЕ</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b/>
          <w:bCs/>
          <w:color w:val="222222"/>
          <w:kern w:val="0"/>
          <w:sz w:val="21"/>
          <w:szCs w:val="21"/>
          <w:lang w:eastAsia="ru-RU"/>
        </w:rPr>
        <w:tab/>
        <w:t xml:space="preserve"> 3</w:t>
      </w:r>
    </w:p>
    <w:p w14:paraId="20DCCE13"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ГЛАВА</w:t>
      </w:r>
      <w:r w:rsidRPr="00D069D7">
        <w:rPr>
          <w:rFonts w:ascii="Helvetica" w:eastAsia="Symbol" w:hAnsi="Helvetica" w:cs="Helvetica"/>
          <w:b/>
          <w:bCs/>
          <w:color w:val="222222"/>
          <w:kern w:val="0"/>
          <w:sz w:val="21"/>
          <w:szCs w:val="21"/>
          <w:lang w:eastAsia="ru-RU"/>
        </w:rPr>
        <w:t xml:space="preserve"> I. </w:t>
      </w:r>
      <w:r w:rsidRPr="00D069D7">
        <w:rPr>
          <w:rFonts w:ascii="Helvetica" w:eastAsia="Symbol" w:hAnsi="Helvetica" w:cs="Helvetica" w:hint="eastAsia"/>
          <w:b/>
          <w:bCs/>
          <w:color w:val="222222"/>
          <w:kern w:val="0"/>
          <w:sz w:val="21"/>
          <w:szCs w:val="21"/>
          <w:lang w:eastAsia="ru-RU"/>
        </w:rPr>
        <w:t>Теоретико</w:t>
      </w:r>
      <w:r w:rsidRPr="00D069D7">
        <w:rPr>
          <w:rFonts w:ascii="Helvetica" w:eastAsia="Symbol" w:hAnsi="Helvetica" w:cs="Helvetic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методологические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основы</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w:t>
      </w:r>
      <w:r w:rsidRPr="00D069D7">
        <w:rPr>
          <w:rFonts w:ascii="Helvetica" w:eastAsia="Symbol" w:hAnsi="Helvetica" w:cs="Helvetica" w:hint="eastAsia"/>
          <w:b/>
          <w:bCs/>
          <w:color w:val="222222"/>
          <w:kern w:val="0"/>
          <w:sz w:val="21"/>
          <w:szCs w:val="21"/>
          <w:lang w:eastAsia="ru-RU"/>
        </w:rPr>
        <w:lastRenderedPageBreak/>
        <w:t>я</w:t>
      </w:r>
    </w:p>
    <w:p w14:paraId="51DA7901"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p>
    <w:p w14:paraId="45610DDB"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 xml:space="preserve">1.1 </w:t>
      </w:r>
      <w:r w:rsidRPr="00D069D7">
        <w:rPr>
          <w:rFonts w:ascii="Helvetica" w:eastAsia="Symbol" w:hAnsi="Helvetica" w:cs="Helvetica" w:hint="eastAsia"/>
          <w:b/>
          <w:bCs/>
          <w:color w:val="222222"/>
          <w:kern w:val="0"/>
          <w:sz w:val="21"/>
          <w:szCs w:val="21"/>
          <w:lang w:eastAsia="ru-RU"/>
        </w:rPr>
        <w:t>Философский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аспект</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раскрытия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сущности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p>
    <w:p w14:paraId="375D530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личности</w:t>
      </w:r>
      <w:r w:rsidRPr="00D069D7">
        <w:rPr>
          <w:rFonts w:ascii="Helvetica" w:eastAsia="Symbol" w:hAnsi="Helvetica" w:cs="Helvetica"/>
          <w:b/>
          <w:bCs/>
          <w:color w:val="222222"/>
          <w:kern w:val="0"/>
          <w:sz w:val="21"/>
          <w:szCs w:val="21"/>
          <w:lang w:eastAsia="ru-RU"/>
        </w:rPr>
        <w:tab/>
        <w:t xml:space="preserve"> 13</w:t>
      </w:r>
    </w:p>
    <w:p w14:paraId="12468CBC"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1.2.</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hint="eastAsia"/>
          <w:b/>
          <w:bCs/>
          <w:color w:val="222222"/>
          <w:kern w:val="0"/>
          <w:sz w:val="21"/>
          <w:szCs w:val="21"/>
          <w:lang w:eastAsia="ru-RU"/>
        </w:rPr>
        <w:t>Развитие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личности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как</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проблема</w:t>
      </w:r>
    </w:p>
    <w:p w14:paraId="3791B85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психолого</w:t>
      </w:r>
      <w:r w:rsidRPr="00D069D7">
        <w:rPr>
          <w:rFonts w:ascii="Helvetica" w:eastAsia="Symbol" w:hAnsi="Helvetica" w:cs="Helvetica"/>
          <w:b/>
          <w:bCs/>
          <w:color w:val="222222"/>
          <w:kern w:val="0"/>
          <w:sz w:val="21"/>
          <w:szCs w:val="21"/>
          <w:lang w:eastAsia="ru-RU"/>
        </w:rPr>
        <w:t>-</w:t>
      </w:r>
      <w:r w:rsidRPr="00D069D7">
        <w:rPr>
          <w:rFonts w:ascii="Helvetica" w:eastAsia="Symbol" w:hAnsi="Helvetica" w:cs="Helvetica" w:hint="eastAsia"/>
          <w:b/>
          <w:bCs/>
          <w:color w:val="222222"/>
          <w:kern w:val="0"/>
          <w:sz w:val="21"/>
          <w:szCs w:val="21"/>
          <w:lang w:eastAsia="ru-RU"/>
        </w:rPr>
        <w:t>педагогического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исследования</w:t>
      </w:r>
      <w:r w:rsidRPr="00D069D7">
        <w:rPr>
          <w:rFonts w:ascii="Helvetica" w:eastAsia="Symbol" w:hAnsi="Helvetica" w:cs="Helvetica"/>
          <w:b/>
          <w:bCs/>
          <w:color w:val="222222"/>
          <w:kern w:val="0"/>
          <w:sz w:val="21"/>
          <w:szCs w:val="21"/>
          <w:lang w:eastAsia="ru-RU"/>
        </w:rPr>
        <w:tab/>
        <w:t xml:space="preserve"> 32</w:t>
      </w:r>
    </w:p>
    <w:p w14:paraId="6C59328C"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1.3.</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hint="eastAsia"/>
          <w:b/>
          <w:bCs/>
          <w:color w:val="222222"/>
          <w:kern w:val="0"/>
          <w:sz w:val="21"/>
          <w:szCs w:val="21"/>
          <w:lang w:eastAsia="ru-RU"/>
        </w:rPr>
        <w:t>Особенности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p>
    <w:p w14:paraId="34F5225E"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языку</w:t>
      </w:r>
      <w:r w:rsidRPr="00D069D7">
        <w:rPr>
          <w:rFonts w:ascii="Helvetica" w:eastAsia="Symbol" w:hAnsi="Helvetica" w:cs="Helvetica"/>
          <w:b/>
          <w:bCs/>
          <w:color w:val="222222"/>
          <w:kern w:val="0"/>
          <w:sz w:val="21"/>
          <w:szCs w:val="21"/>
          <w:lang w:eastAsia="ru-RU"/>
        </w:rPr>
        <w:tab/>
        <w:t xml:space="preserve"> 55</w:t>
      </w:r>
    </w:p>
    <w:p w14:paraId="3B342D37"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Выводы</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первой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главе</w:t>
      </w:r>
      <w:r w:rsidRPr="00D069D7">
        <w:rPr>
          <w:rFonts w:ascii="Helvetica" w:eastAsia="Symbol" w:hAnsi="Helvetica" w:cs="Helvetica"/>
          <w:b/>
          <w:bCs/>
          <w:color w:val="222222"/>
          <w:kern w:val="0"/>
          <w:sz w:val="21"/>
          <w:szCs w:val="21"/>
          <w:lang w:eastAsia="ru-RU"/>
        </w:rPr>
        <w:tab/>
        <w:t xml:space="preserve"> 82</w:t>
      </w:r>
    </w:p>
    <w:p w14:paraId="5BB7723E"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ГЛАВА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Содержание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технология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языку</w:t>
      </w:r>
    </w:p>
    <w:p w14:paraId="27A69781"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2.1.</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hint="eastAsia"/>
          <w:b/>
          <w:bCs/>
          <w:color w:val="222222"/>
          <w:kern w:val="0"/>
          <w:sz w:val="21"/>
          <w:szCs w:val="21"/>
          <w:lang w:eastAsia="ru-RU"/>
        </w:rPr>
        <w:t>Модель</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p>
    <w:p w14:paraId="3D0F07AE"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языку</w:t>
      </w:r>
      <w:r w:rsidRPr="00D069D7">
        <w:rPr>
          <w:rFonts w:ascii="Helvetica" w:eastAsia="Symbol" w:hAnsi="Helvetica" w:cs="Helvetica"/>
          <w:b/>
          <w:bCs/>
          <w:color w:val="222222"/>
          <w:kern w:val="0"/>
          <w:sz w:val="21"/>
          <w:szCs w:val="21"/>
          <w:lang w:eastAsia="ru-RU"/>
        </w:rPr>
        <w:tab/>
        <w:t xml:space="preserve"> 85</w:t>
      </w:r>
    </w:p>
    <w:p w14:paraId="04A6738F"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2.2.</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hint="eastAsia"/>
          <w:b/>
          <w:bCs/>
          <w:color w:val="222222"/>
          <w:kern w:val="0"/>
          <w:sz w:val="21"/>
          <w:szCs w:val="21"/>
          <w:lang w:eastAsia="ru-RU"/>
        </w:rPr>
        <w:t>Система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форм</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методов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приемов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развития</w:t>
      </w:r>
    </w:p>
    <w:p w14:paraId="00ABE429"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процессе</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обучения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иностранному</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языку</w:t>
      </w:r>
      <w:r w:rsidRPr="00D069D7">
        <w:rPr>
          <w:rFonts w:ascii="Helvetica" w:eastAsia="Symbol" w:hAnsi="Helvetica" w:cs="Helvetica"/>
          <w:b/>
          <w:bCs/>
          <w:color w:val="222222"/>
          <w:kern w:val="0"/>
          <w:sz w:val="21"/>
          <w:szCs w:val="21"/>
          <w:lang w:eastAsia="ru-RU"/>
        </w:rPr>
        <w:tab/>
        <w:t xml:space="preserve"> 107</w:t>
      </w:r>
    </w:p>
    <w:p w14:paraId="5D5C96A4"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b/>
          <w:bCs/>
          <w:color w:val="222222"/>
          <w:kern w:val="0"/>
          <w:sz w:val="21"/>
          <w:szCs w:val="21"/>
          <w:lang w:eastAsia="ru-RU"/>
        </w:rPr>
        <w:t>2.3.</w:t>
      </w:r>
      <w:r w:rsidRPr="00D069D7">
        <w:rPr>
          <w:rFonts w:ascii="Helvetica" w:eastAsia="Symbol" w:hAnsi="Helvetica" w:cs="Helvetica"/>
          <w:b/>
          <w:bCs/>
          <w:color w:val="222222"/>
          <w:kern w:val="0"/>
          <w:sz w:val="21"/>
          <w:szCs w:val="21"/>
          <w:lang w:eastAsia="ru-RU"/>
        </w:rPr>
        <w:tab/>
      </w:r>
      <w:r w:rsidRPr="00D069D7">
        <w:rPr>
          <w:rFonts w:ascii="Helvetica" w:eastAsia="Symbol" w:hAnsi="Helvetica" w:cs="Helvetica" w:hint="eastAsia"/>
          <w:b/>
          <w:bCs/>
          <w:color w:val="222222"/>
          <w:kern w:val="0"/>
          <w:sz w:val="21"/>
          <w:szCs w:val="21"/>
          <w:lang w:eastAsia="ru-RU"/>
        </w:rPr>
        <w:t>Динамика</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развития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критического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мышления</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студентов</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b/>
          <w:bCs/>
          <w:color w:val="222222"/>
          <w:kern w:val="0"/>
          <w:sz w:val="21"/>
          <w:szCs w:val="21"/>
          <w:lang w:eastAsia="ru-RU"/>
        </w:rPr>
        <w:tab/>
        <w:t>144</w:t>
      </w:r>
    </w:p>
    <w:p w14:paraId="440BEFB0"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Выводы</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по</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второй</w:t>
      </w:r>
      <w:r w:rsidRPr="00D069D7">
        <w:rPr>
          <w:rFonts w:ascii="Helvetica" w:eastAsia="Symbol" w:hAnsi="Helvetica" w:cs="Helvetica"/>
          <w:b/>
          <w:bCs/>
          <w:color w:val="222222"/>
          <w:kern w:val="0"/>
          <w:sz w:val="21"/>
          <w:szCs w:val="21"/>
          <w:lang w:eastAsia="ru-RU"/>
        </w:rPr>
        <w:t xml:space="preserve"> </w:t>
      </w:r>
      <w:r w:rsidRPr="00D069D7">
        <w:rPr>
          <w:rFonts w:ascii="Helvetica" w:eastAsia="Symbol" w:hAnsi="Helvetica" w:cs="Helvetica" w:hint="eastAsia"/>
          <w:b/>
          <w:bCs/>
          <w:color w:val="222222"/>
          <w:kern w:val="0"/>
          <w:sz w:val="21"/>
          <w:szCs w:val="21"/>
          <w:lang w:eastAsia="ru-RU"/>
        </w:rPr>
        <w:t>главе</w:t>
      </w:r>
      <w:r w:rsidRPr="00D069D7">
        <w:rPr>
          <w:rFonts w:ascii="Helvetica" w:eastAsia="Symbol" w:hAnsi="Helvetica" w:cs="Helvetica"/>
          <w:b/>
          <w:bCs/>
          <w:color w:val="222222"/>
          <w:kern w:val="0"/>
          <w:sz w:val="21"/>
          <w:szCs w:val="21"/>
          <w:lang w:eastAsia="ru-RU"/>
        </w:rPr>
        <w:tab/>
        <w:t>-.</w:t>
      </w:r>
      <w:r w:rsidRPr="00D069D7">
        <w:rPr>
          <w:rFonts w:ascii="Helvetica" w:eastAsia="Symbol" w:hAnsi="Helvetica" w:cs="Helvetica"/>
          <w:b/>
          <w:bCs/>
          <w:color w:val="222222"/>
          <w:kern w:val="0"/>
          <w:sz w:val="21"/>
          <w:szCs w:val="21"/>
          <w:lang w:eastAsia="ru-RU"/>
        </w:rPr>
        <w:tab/>
        <w:t xml:space="preserve"> 169</w:t>
      </w:r>
    </w:p>
    <w:p w14:paraId="18F71DA3"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ЗАКЛЮЧЕНИЕ</w:t>
      </w:r>
      <w:r w:rsidRPr="00D069D7">
        <w:rPr>
          <w:rFonts w:ascii="Helvetica" w:eastAsia="Symbol" w:hAnsi="Helvetica" w:cs="Helvetica"/>
          <w:b/>
          <w:bCs/>
          <w:color w:val="222222"/>
          <w:kern w:val="0"/>
          <w:sz w:val="21"/>
          <w:szCs w:val="21"/>
          <w:lang w:eastAsia="ru-RU"/>
        </w:rPr>
        <w:tab/>
        <w:t xml:space="preserve"> 172</w:t>
      </w:r>
    </w:p>
    <w:p w14:paraId="5B38C2DD"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БИБЛИОГРАФИЯ</w:t>
      </w:r>
      <w:r w:rsidRPr="00D069D7">
        <w:rPr>
          <w:rFonts w:ascii="Helvetica" w:eastAsia="Symbol" w:hAnsi="Helvetica" w:cs="Helvetica"/>
          <w:b/>
          <w:bCs/>
          <w:color w:val="222222"/>
          <w:kern w:val="0"/>
          <w:sz w:val="21"/>
          <w:szCs w:val="21"/>
          <w:lang w:eastAsia="ru-RU"/>
        </w:rPr>
        <w:tab/>
        <w:t xml:space="preserve"> 175</w:t>
      </w:r>
    </w:p>
    <w:p w14:paraId="2B989185" w14:textId="77777777" w:rsidR="00D069D7" w:rsidRPr="00D069D7" w:rsidRDefault="00D069D7" w:rsidP="00D069D7">
      <w:pPr>
        <w:rPr>
          <w:rFonts w:ascii="Helvetica" w:eastAsia="Symbol" w:hAnsi="Helvetica" w:cs="Helvetica"/>
          <w:b/>
          <w:bCs/>
          <w:color w:val="222222"/>
          <w:kern w:val="0"/>
          <w:sz w:val="21"/>
          <w:szCs w:val="21"/>
          <w:lang w:eastAsia="ru-RU"/>
        </w:rPr>
      </w:pPr>
      <w:r w:rsidRPr="00D069D7">
        <w:rPr>
          <w:rFonts w:ascii="Helvetica" w:eastAsia="Symbol" w:hAnsi="Helvetica" w:cs="Helvetica" w:hint="eastAsia"/>
          <w:b/>
          <w:bCs/>
          <w:color w:val="222222"/>
          <w:kern w:val="0"/>
          <w:sz w:val="21"/>
          <w:szCs w:val="21"/>
          <w:lang w:eastAsia="ru-RU"/>
        </w:rPr>
        <w:t>ПРИЛОЖЕНИЕ</w:t>
      </w:r>
      <w:r w:rsidRPr="00D069D7">
        <w:rPr>
          <w:rFonts w:ascii="Helvetica" w:eastAsia="Symbol" w:hAnsi="Helvetica" w:cs="Helvetica"/>
          <w:b/>
          <w:bCs/>
          <w:color w:val="222222"/>
          <w:kern w:val="0"/>
          <w:sz w:val="21"/>
          <w:szCs w:val="21"/>
          <w:lang w:eastAsia="ru-RU"/>
        </w:rPr>
        <w:tab/>
        <w:t xml:space="preserve"> 196</w:t>
      </w:r>
    </w:p>
    <w:p w14:paraId="08756903" w14:textId="1713711D" w:rsidR="00CE7D8D" w:rsidRDefault="00CE7D8D" w:rsidP="00D069D7"/>
    <w:p w14:paraId="5FE7182F" w14:textId="5E6C9E6D" w:rsidR="00D069D7" w:rsidRDefault="00D069D7" w:rsidP="00D069D7"/>
    <w:p w14:paraId="0806AE18" w14:textId="035170D1" w:rsidR="00D069D7" w:rsidRDefault="00D069D7" w:rsidP="00D069D7"/>
    <w:p w14:paraId="45B6E617" w14:textId="77777777" w:rsidR="00D069D7" w:rsidRPr="00D069D7" w:rsidRDefault="00D069D7" w:rsidP="00D069D7">
      <w:pPr>
        <w:keepNext/>
        <w:keepLines/>
        <w:tabs>
          <w:tab w:val="clear" w:pos="709"/>
        </w:tabs>
        <w:suppressAutoHyphens w:val="0"/>
        <w:spacing w:after="472" w:line="280" w:lineRule="exact"/>
        <w:ind w:left="4260" w:firstLine="0"/>
        <w:jc w:val="left"/>
        <w:outlineLvl w:val="1"/>
        <w:rPr>
          <w:rFonts w:ascii="Times New Roman" w:eastAsia="Times New Roman" w:hAnsi="Times New Roman" w:cs="Times New Roman"/>
          <w:b/>
          <w:bCs/>
          <w:kern w:val="0"/>
          <w:sz w:val="28"/>
          <w:szCs w:val="28"/>
          <w:lang w:eastAsia="ru-RU"/>
        </w:rPr>
      </w:pPr>
      <w:bookmarkStart w:id="0" w:name="bookmark14"/>
      <w:r w:rsidRPr="00D069D7">
        <w:rPr>
          <w:rFonts w:ascii="Times New Roman" w:eastAsia="Times New Roman" w:hAnsi="Times New Roman" w:cs="Times New Roman"/>
          <w:b/>
          <w:bCs/>
          <w:color w:val="000000"/>
          <w:kern w:val="0"/>
          <w:sz w:val="28"/>
          <w:szCs w:val="28"/>
          <w:shd w:val="clear" w:color="auto" w:fill="FFFFFF"/>
          <w:lang w:eastAsia="ru-RU"/>
        </w:rPr>
        <w:lastRenderedPageBreak/>
        <w:t>ЗАКЛЮЧЕНИЕ</w:t>
      </w:r>
      <w:bookmarkEnd w:id="0"/>
    </w:p>
    <w:p w14:paraId="14A5DF4B" w14:textId="77777777" w:rsidR="00D069D7" w:rsidRPr="00D069D7" w:rsidRDefault="00D069D7" w:rsidP="00D069D7">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Настоящее исследование рассматривает проблему развития критического мышления студентов в процессе обучения иностранному языку.</w:t>
      </w:r>
    </w:p>
    <w:p w14:paraId="3A73F90B" w14:textId="77777777" w:rsidR="00D069D7" w:rsidRPr="00D069D7" w:rsidRDefault="00D069D7" w:rsidP="00D069D7">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 xml:space="preserve">Теоретический анализ научных трудов и проведенная </w:t>
      </w:r>
      <w:proofErr w:type="spellStart"/>
      <w:r w:rsidRPr="00D069D7">
        <w:rPr>
          <w:rFonts w:ascii="Times New Roman" w:eastAsia="Times New Roman" w:hAnsi="Times New Roman" w:cs="Times New Roman"/>
          <w:color w:val="000000"/>
          <w:kern w:val="0"/>
          <w:sz w:val="28"/>
          <w:szCs w:val="28"/>
          <w:shd w:val="clear" w:color="auto" w:fill="FFFFFF"/>
          <w:lang w:eastAsia="ru-RU"/>
        </w:rPr>
        <w:t>опытно</w:t>
      </w:r>
      <w:r w:rsidRPr="00D069D7">
        <w:rPr>
          <w:rFonts w:ascii="Times New Roman" w:eastAsia="Times New Roman" w:hAnsi="Times New Roman" w:cs="Times New Roman"/>
          <w:color w:val="000000"/>
          <w:kern w:val="0"/>
          <w:sz w:val="28"/>
          <w:szCs w:val="28"/>
          <w:shd w:val="clear" w:color="auto" w:fill="FFFFFF"/>
          <w:lang w:eastAsia="ru-RU"/>
        </w:rPr>
        <w:softHyphen/>
        <w:t>экспериментальная</w:t>
      </w:r>
      <w:proofErr w:type="spellEnd"/>
      <w:r w:rsidRPr="00D069D7">
        <w:rPr>
          <w:rFonts w:ascii="Times New Roman" w:eastAsia="Times New Roman" w:hAnsi="Times New Roman" w:cs="Times New Roman"/>
          <w:color w:val="000000"/>
          <w:kern w:val="0"/>
          <w:sz w:val="28"/>
          <w:szCs w:val="28"/>
          <w:shd w:val="clear" w:color="auto" w:fill="FFFFFF"/>
          <w:lang w:eastAsia="ru-RU"/>
        </w:rPr>
        <w:t xml:space="preserve"> работа подтвердили правомерность гипотезы и позволили сформулировать следующие выводы.</w:t>
      </w:r>
    </w:p>
    <w:p w14:paraId="0E25E8B3" w14:textId="77777777" w:rsidR="00D069D7" w:rsidRPr="00D069D7" w:rsidRDefault="00D069D7" w:rsidP="00D069D7">
      <w:pPr>
        <w:numPr>
          <w:ilvl w:val="0"/>
          <w:numId w:val="37"/>
        </w:numPr>
        <w:tabs>
          <w:tab w:val="clear" w:pos="0"/>
          <w:tab w:val="clear" w:pos="709"/>
          <w:tab w:val="left" w:pos="1063"/>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 xml:space="preserve">Критическое мышление - сложное интегративное качество личности, совокупность мотивационного, познавательного, деятельностного, рефлексивного компонентов, обеспечивающих процессы его самопознания, самообразования, самореализации; включающее умения интерпретации, анализа, оценки, заключения, объяснения, саморегуляции и навыки проблемного мышления, диалогического мышления, критического анализа. Оно отражает социально обусловленный уровень развития студента в </w:t>
      </w:r>
      <w:proofErr w:type="spellStart"/>
      <w:r w:rsidRPr="00D069D7">
        <w:rPr>
          <w:rFonts w:ascii="Times New Roman" w:eastAsia="Times New Roman" w:hAnsi="Times New Roman" w:cs="Times New Roman"/>
          <w:color w:val="000000"/>
          <w:kern w:val="0"/>
          <w:sz w:val="28"/>
          <w:szCs w:val="28"/>
          <w:shd w:val="clear" w:color="auto" w:fill="FFFFFF"/>
          <w:lang w:eastAsia="ru-RU"/>
        </w:rPr>
        <w:t>учебно</w:t>
      </w:r>
      <w:r w:rsidRPr="00D069D7">
        <w:rPr>
          <w:rFonts w:ascii="Times New Roman" w:eastAsia="Times New Roman" w:hAnsi="Times New Roman" w:cs="Times New Roman"/>
          <w:color w:val="000000"/>
          <w:kern w:val="0"/>
          <w:sz w:val="28"/>
          <w:szCs w:val="28"/>
          <w:shd w:val="clear" w:color="auto" w:fill="FFFFFF"/>
          <w:lang w:eastAsia="ru-RU"/>
        </w:rPr>
        <w:softHyphen/>
        <w:t>исследовательской</w:t>
      </w:r>
      <w:proofErr w:type="spellEnd"/>
      <w:r w:rsidRPr="00D069D7">
        <w:rPr>
          <w:rFonts w:ascii="Times New Roman" w:eastAsia="Times New Roman" w:hAnsi="Times New Roman" w:cs="Times New Roman"/>
          <w:color w:val="000000"/>
          <w:kern w:val="0"/>
          <w:sz w:val="28"/>
          <w:szCs w:val="28"/>
          <w:shd w:val="clear" w:color="auto" w:fill="FFFFFF"/>
          <w:lang w:eastAsia="ru-RU"/>
        </w:rPr>
        <w:t xml:space="preserve"> деятельности, представляет профессионально и личностно значимую ценность.</w:t>
      </w:r>
    </w:p>
    <w:p w14:paraId="5F5CDC5D" w14:textId="77777777" w:rsidR="00D069D7" w:rsidRPr="00D069D7" w:rsidRDefault="00D069D7" w:rsidP="00D069D7">
      <w:pPr>
        <w:numPr>
          <w:ilvl w:val="0"/>
          <w:numId w:val="37"/>
        </w:numPr>
        <w:tabs>
          <w:tab w:val="clear" w:pos="0"/>
          <w:tab w:val="clear" w:pos="709"/>
          <w:tab w:val="left" w:pos="1063"/>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 xml:space="preserve">Технология развития критического мышления студентов в процессе обучения иностранному языку строится на основе системного, </w:t>
      </w:r>
      <w:proofErr w:type="spellStart"/>
      <w:r w:rsidRPr="00D069D7">
        <w:rPr>
          <w:rFonts w:ascii="Times New Roman" w:eastAsia="Times New Roman" w:hAnsi="Times New Roman" w:cs="Times New Roman"/>
          <w:color w:val="000000"/>
          <w:kern w:val="0"/>
          <w:sz w:val="28"/>
          <w:szCs w:val="28"/>
          <w:shd w:val="clear" w:color="auto" w:fill="FFFFFF"/>
          <w:lang w:eastAsia="ru-RU"/>
        </w:rPr>
        <w:t>когнитивно</w:t>
      </w:r>
      <w:r w:rsidRPr="00D069D7">
        <w:rPr>
          <w:rFonts w:ascii="Times New Roman" w:eastAsia="Times New Roman" w:hAnsi="Times New Roman" w:cs="Times New Roman"/>
          <w:color w:val="000000"/>
          <w:kern w:val="0"/>
          <w:sz w:val="28"/>
          <w:szCs w:val="28"/>
          <w:shd w:val="clear" w:color="auto" w:fill="FFFFFF"/>
          <w:lang w:eastAsia="ru-RU"/>
        </w:rPr>
        <w:softHyphen/>
        <w:t>коммуникативного</w:t>
      </w:r>
      <w:proofErr w:type="spellEnd"/>
      <w:r w:rsidRPr="00D069D7">
        <w:rPr>
          <w:rFonts w:ascii="Times New Roman" w:eastAsia="Times New Roman" w:hAnsi="Times New Roman" w:cs="Times New Roman"/>
          <w:color w:val="000000"/>
          <w:kern w:val="0"/>
          <w:sz w:val="28"/>
          <w:szCs w:val="28"/>
          <w:shd w:val="clear" w:color="auto" w:fill="FFFFFF"/>
          <w:lang w:eastAsia="ru-RU"/>
        </w:rPr>
        <w:t xml:space="preserve">, личностно-ориентированного, деятельностного подходах и принципов коммуникативности, </w:t>
      </w:r>
      <w:proofErr w:type="spellStart"/>
      <w:r w:rsidRPr="00D069D7">
        <w:rPr>
          <w:rFonts w:ascii="Times New Roman" w:eastAsia="Times New Roman" w:hAnsi="Times New Roman" w:cs="Times New Roman"/>
          <w:color w:val="000000"/>
          <w:kern w:val="0"/>
          <w:sz w:val="28"/>
          <w:szCs w:val="28"/>
          <w:shd w:val="clear" w:color="auto" w:fill="FFFFFF"/>
          <w:lang w:eastAsia="ru-RU"/>
        </w:rPr>
        <w:t>текстоцентричности</w:t>
      </w:r>
      <w:proofErr w:type="spellEnd"/>
      <w:r w:rsidRPr="00D069D7">
        <w:rPr>
          <w:rFonts w:ascii="Times New Roman" w:eastAsia="Times New Roman" w:hAnsi="Times New Roman" w:cs="Times New Roman"/>
          <w:color w:val="000000"/>
          <w:kern w:val="0"/>
          <w:sz w:val="28"/>
          <w:szCs w:val="28"/>
          <w:shd w:val="clear" w:color="auto" w:fill="FFFFFF"/>
          <w:lang w:eastAsia="ru-RU"/>
        </w:rPr>
        <w:t>, дополнительности, управляемого перехода от деятельности в учебной ситуации к жизненной ситуации, рефлексии.</w:t>
      </w:r>
    </w:p>
    <w:p w14:paraId="087EC49D" w14:textId="77777777" w:rsidR="00D069D7" w:rsidRPr="00D069D7" w:rsidRDefault="00D069D7" w:rsidP="00D069D7">
      <w:pPr>
        <w:numPr>
          <w:ilvl w:val="0"/>
          <w:numId w:val="37"/>
        </w:numPr>
        <w:tabs>
          <w:tab w:val="clear" w:pos="0"/>
          <w:tab w:val="clear" w:pos="709"/>
          <w:tab w:val="left" w:pos="1366"/>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Эффективность развития критического мышления студентов</w:t>
      </w:r>
    </w:p>
    <w:p w14:paraId="024972F0" w14:textId="77777777" w:rsidR="00D069D7" w:rsidRPr="00D069D7" w:rsidRDefault="00D069D7" w:rsidP="00D069D7">
      <w:pPr>
        <w:tabs>
          <w:tab w:val="clear" w:pos="709"/>
          <w:tab w:val="left" w:pos="4003"/>
        </w:tabs>
        <w:suppressAutoHyphens w:val="0"/>
        <w:spacing w:after="0" w:line="480" w:lineRule="exact"/>
        <w:ind w:firstLine="0"/>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в процессе обучения иностранному языку обеспечивают следующие педагогические условия:</w:t>
      </w:r>
      <w:r w:rsidRPr="00D069D7">
        <w:rPr>
          <w:rFonts w:ascii="Times New Roman" w:eastAsia="Times New Roman" w:hAnsi="Times New Roman" w:cs="Times New Roman"/>
          <w:color w:val="000000"/>
          <w:kern w:val="0"/>
          <w:sz w:val="28"/>
          <w:szCs w:val="28"/>
          <w:shd w:val="clear" w:color="auto" w:fill="FFFFFF"/>
          <w:lang w:eastAsia="ru-RU"/>
        </w:rPr>
        <w:tab/>
        <w:t>формирование познавательных мотивов,</w:t>
      </w:r>
    </w:p>
    <w:p w14:paraId="56CB01A1" w14:textId="77777777" w:rsidR="00D069D7" w:rsidRPr="00D069D7" w:rsidRDefault="00D069D7" w:rsidP="00D069D7">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 xml:space="preserve">стимулирующих мыслительную деятельность студентов; создание </w:t>
      </w:r>
      <w:proofErr w:type="spellStart"/>
      <w:r w:rsidRPr="00D069D7">
        <w:rPr>
          <w:rFonts w:ascii="Times New Roman" w:eastAsia="Times New Roman" w:hAnsi="Times New Roman" w:cs="Times New Roman"/>
          <w:color w:val="000000"/>
          <w:kern w:val="0"/>
          <w:sz w:val="28"/>
          <w:szCs w:val="28"/>
          <w:shd w:val="clear" w:color="auto" w:fill="FFFFFF"/>
          <w:lang w:eastAsia="ru-RU"/>
        </w:rPr>
        <w:t>учебно</w:t>
      </w:r>
      <w:proofErr w:type="spellEnd"/>
      <w:r w:rsidRPr="00D069D7">
        <w:rPr>
          <w:rFonts w:ascii="Times New Roman" w:eastAsia="Times New Roman" w:hAnsi="Times New Roman" w:cs="Times New Roman"/>
          <w:color w:val="000000"/>
          <w:kern w:val="0"/>
          <w:sz w:val="28"/>
          <w:szCs w:val="28"/>
          <w:shd w:val="clear" w:color="auto" w:fill="FFFFFF"/>
          <w:lang w:eastAsia="ru-RU"/>
        </w:rPr>
        <w:t xml:space="preserve"> - исследовательской среды; интеграция современных информационных технологий с активными формами и методами обучения иностранному языку (дискуссией, проектной деятельностью, мозговым штурмом, проблемным, эвристическим, исследовательскими методами и др.), способствующими развитию критического мышления, повышающими их познавательные интересы.</w:t>
      </w:r>
    </w:p>
    <w:p w14:paraId="450A7048" w14:textId="77777777" w:rsidR="00D069D7" w:rsidRPr="00D069D7" w:rsidRDefault="00D069D7" w:rsidP="00D069D7">
      <w:pPr>
        <w:numPr>
          <w:ilvl w:val="0"/>
          <w:numId w:val="37"/>
        </w:numPr>
        <w:tabs>
          <w:tab w:val="clear" w:pos="0"/>
          <w:tab w:val="clear" w:pos="709"/>
          <w:tab w:val="left" w:pos="1077"/>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lastRenderedPageBreak/>
        <w:t>Выделенные критерии и уровни позволили проследить позитивную динамику развития критического мышления студентов.</w:t>
      </w:r>
    </w:p>
    <w:p w14:paraId="3C824F20" w14:textId="77777777" w:rsidR="00D069D7" w:rsidRPr="00D069D7" w:rsidRDefault="00D069D7" w:rsidP="00D069D7">
      <w:pPr>
        <w:numPr>
          <w:ilvl w:val="0"/>
          <w:numId w:val="37"/>
        </w:numPr>
        <w:tabs>
          <w:tab w:val="clear" w:pos="0"/>
          <w:tab w:val="clear" w:pos="709"/>
          <w:tab w:val="left" w:pos="1077"/>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Разработанные нами научно-практические рекомендации по развитию критического мышления студентов в процессе обучения иностранному языку, разработанная автором технология развития критического мышления могут быть реализованы педагогами в учебно-воспитательном процессе в средних и высших образовательных учреждениях. Материалы исследования могут быть использованы при составлении учебно-методических комплексов, разработке спецкурсов, проведении курсов преподавателями вузов в целях профессиональной подготовки специалистов, учителями школ в педагогическом процессе и аспирантами.</w:t>
      </w:r>
    </w:p>
    <w:p w14:paraId="6E2257B6" w14:textId="77777777" w:rsidR="00D069D7" w:rsidRPr="00D069D7" w:rsidRDefault="00D069D7" w:rsidP="00D069D7">
      <w:pPr>
        <w:numPr>
          <w:ilvl w:val="0"/>
          <w:numId w:val="37"/>
        </w:numPr>
        <w:tabs>
          <w:tab w:val="clear" w:pos="0"/>
          <w:tab w:val="clear" w:pos="709"/>
          <w:tab w:val="left" w:pos="1077"/>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D069D7">
        <w:rPr>
          <w:rFonts w:ascii="Times New Roman" w:eastAsia="Times New Roman" w:hAnsi="Times New Roman" w:cs="Times New Roman"/>
          <w:color w:val="000000"/>
          <w:kern w:val="0"/>
          <w:sz w:val="28"/>
          <w:szCs w:val="28"/>
          <w:shd w:val="clear" w:color="auto" w:fill="FFFFFF"/>
          <w:lang w:eastAsia="ru-RU"/>
        </w:rPr>
        <w:t>В целом, проведенное исследование дало возможность теоретически обосновать и практически подтвердить выдвинутые нами предположения, заложенные в гипотезе исследования, проверить эффективность разработанных нами педагогических условий и технологии развития критического мышления студентов в процессе обучения иностранному языку.</w:t>
      </w:r>
    </w:p>
    <w:p w14:paraId="6661A7D6" w14:textId="368BE032" w:rsidR="00D069D7" w:rsidRPr="00D069D7" w:rsidRDefault="00D069D7" w:rsidP="00D069D7">
      <w:r w:rsidRPr="00D069D7">
        <w:rPr>
          <w:rFonts w:ascii="Times New Roman" w:eastAsia="Times New Roman" w:hAnsi="Times New Roman" w:cs="Microsoft Sans Serif"/>
          <w:color w:val="000000"/>
          <w:kern w:val="0"/>
          <w:sz w:val="28"/>
          <w:szCs w:val="28"/>
          <w:shd w:val="clear" w:color="auto" w:fill="FFFFFF"/>
          <w:lang w:eastAsia="ru-RU"/>
        </w:rPr>
        <w:t xml:space="preserve">Не претендуя на исчерпывающее решение проблемы, наше исследование может послужить основой для дальнейших изысканий, творческих поисков в области разработки научных основ развития критического мышления студентов. Дальнейшее развитие исследований по этой проблеме может быть продолжено в следующих актуальных, на наш взгляд, направлениях: разработка новых структур процесса формирования критического мышления студентов вузов; поиск, определение и внедрение инновационных педагогических условий, обеспечивающих развитие критического мышления студентов; </w:t>
      </w:r>
      <w:proofErr w:type="spellStart"/>
      <w:r w:rsidRPr="00D069D7">
        <w:rPr>
          <w:rFonts w:ascii="Times New Roman" w:eastAsia="Times New Roman" w:hAnsi="Times New Roman" w:cs="Microsoft Sans Serif"/>
          <w:color w:val="000000"/>
          <w:kern w:val="0"/>
          <w:sz w:val="28"/>
          <w:szCs w:val="28"/>
          <w:shd w:val="clear" w:color="auto" w:fill="FFFFFF"/>
          <w:lang w:eastAsia="ru-RU"/>
        </w:rPr>
        <w:t>критериально</w:t>
      </w:r>
      <w:proofErr w:type="spellEnd"/>
      <w:r w:rsidRPr="00D069D7">
        <w:rPr>
          <w:rFonts w:ascii="Times New Roman" w:eastAsia="Times New Roman" w:hAnsi="Times New Roman" w:cs="Microsoft Sans Serif"/>
          <w:color w:val="000000"/>
          <w:kern w:val="0"/>
          <w:sz w:val="28"/>
          <w:szCs w:val="28"/>
          <w:shd w:val="clear" w:color="auto" w:fill="FFFFFF"/>
          <w:lang w:eastAsia="ru-RU"/>
        </w:rPr>
        <w:t>-диагностическое обеспечение процесса формирования критического мышления студентов вузов; разработка программ, пособий по элективным курсам, методик и технологий для преподавателей вузов, осуществляющих процесс формирования критического мышления студентов</w:t>
      </w:r>
    </w:p>
    <w:sectPr w:rsidR="00D069D7" w:rsidRPr="00D069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546E" w14:textId="77777777" w:rsidR="008453D2" w:rsidRDefault="008453D2">
      <w:pPr>
        <w:spacing w:after="0" w:line="240" w:lineRule="auto"/>
      </w:pPr>
      <w:r>
        <w:separator/>
      </w:r>
    </w:p>
  </w:endnote>
  <w:endnote w:type="continuationSeparator" w:id="0">
    <w:p w14:paraId="7670DD7A" w14:textId="77777777" w:rsidR="008453D2" w:rsidRDefault="0084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260B" w14:textId="77777777" w:rsidR="008453D2" w:rsidRDefault="008453D2"/>
    <w:p w14:paraId="0BAD5B53" w14:textId="77777777" w:rsidR="008453D2" w:rsidRDefault="008453D2"/>
    <w:p w14:paraId="14954537" w14:textId="77777777" w:rsidR="008453D2" w:rsidRDefault="008453D2"/>
    <w:p w14:paraId="3D8CFC16" w14:textId="77777777" w:rsidR="008453D2" w:rsidRDefault="008453D2"/>
    <w:p w14:paraId="64AFBF2B" w14:textId="77777777" w:rsidR="008453D2" w:rsidRDefault="008453D2"/>
    <w:p w14:paraId="4545B308" w14:textId="77777777" w:rsidR="008453D2" w:rsidRDefault="008453D2"/>
    <w:p w14:paraId="1DF20EA7" w14:textId="77777777" w:rsidR="008453D2" w:rsidRDefault="008453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392113" wp14:editId="38B6B1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CD017" w14:textId="77777777" w:rsidR="008453D2" w:rsidRDefault="008453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921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7CD017" w14:textId="77777777" w:rsidR="008453D2" w:rsidRDefault="008453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28E0DA" w14:textId="77777777" w:rsidR="008453D2" w:rsidRDefault="008453D2"/>
    <w:p w14:paraId="3D46F046" w14:textId="77777777" w:rsidR="008453D2" w:rsidRDefault="008453D2"/>
    <w:p w14:paraId="657C888A" w14:textId="77777777" w:rsidR="008453D2" w:rsidRDefault="008453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B1BB7F" wp14:editId="6472D7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442C" w14:textId="77777777" w:rsidR="008453D2" w:rsidRDefault="008453D2"/>
                          <w:p w14:paraId="68750C1F" w14:textId="77777777" w:rsidR="008453D2" w:rsidRDefault="008453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1BB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E5442C" w14:textId="77777777" w:rsidR="008453D2" w:rsidRDefault="008453D2"/>
                    <w:p w14:paraId="68750C1F" w14:textId="77777777" w:rsidR="008453D2" w:rsidRDefault="008453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8F1189" w14:textId="77777777" w:rsidR="008453D2" w:rsidRDefault="008453D2"/>
    <w:p w14:paraId="0CA0BB32" w14:textId="77777777" w:rsidR="008453D2" w:rsidRDefault="008453D2">
      <w:pPr>
        <w:rPr>
          <w:sz w:val="2"/>
          <w:szCs w:val="2"/>
        </w:rPr>
      </w:pPr>
    </w:p>
    <w:p w14:paraId="0D3A1B8C" w14:textId="77777777" w:rsidR="008453D2" w:rsidRDefault="008453D2"/>
    <w:p w14:paraId="093F8E0C" w14:textId="77777777" w:rsidR="008453D2" w:rsidRDefault="008453D2">
      <w:pPr>
        <w:spacing w:after="0" w:line="240" w:lineRule="auto"/>
      </w:pPr>
    </w:p>
  </w:footnote>
  <w:footnote w:type="continuationSeparator" w:id="0">
    <w:p w14:paraId="059D8818" w14:textId="77777777" w:rsidR="008453D2" w:rsidRDefault="00845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3D2"/>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147597</TotalTime>
  <Pages>4</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4051</cp:revision>
  <cp:lastPrinted>2009-02-06T05:36:00Z</cp:lastPrinted>
  <dcterms:created xsi:type="dcterms:W3CDTF">2024-01-07T13:43:00Z</dcterms:created>
  <dcterms:modified xsi:type="dcterms:W3CDTF">2025-08-06T18:52:00Z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