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473D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 xml:space="preserve">Воробьева Наталья Вадимовна. Женская проза 1980-2000-х годов: динамика, проблематика, </w:t>
      </w:r>
      <w:proofErr w:type="gramStart"/>
      <w:r w:rsidRPr="00E6698C">
        <w:rPr>
          <w:rStyle w:val="3"/>
          <w:color w:val="000000"/>
        </w:rPr>
        <w:t>поэтика :</w:t>
      </w:r>
      <w:proofErr w:type="gramEnd"/>
      <w:r w:rsidRPr="00E6698C">
        <w:rPr>
          <w:rStyle w:val="3"/>
          <w:color w:val="000000"/>
        </w:rPr>
        <w:t xml:space="preserve">  динамика, проблематика, поэтика : Дис. ... канд. филол. </w:t>
      </w:r>
      <w:proofErr w:type="gramStart"/>
      <w:r w:rsidRPr="00E6698C">
        <w:rPr>
          <w:rStyle w:val="3"/>
          <w:color w:val="000000"/>
        </w:rPr>
        <w:t>наук :</w:t>
      </w:r>
      <w:proofErr w:type="gramEnd"/>
      <w:r w:rsidRPr="00E6698C">
        <w:rPr>
          <w:rStyle w:val="3"/>
          <w:color w:val="000000"/>
        </w:rPr>
        <w:t xml:space="preserve"> 10.01.01 Пермь, 2006 257 с. РГБ ОД, 61:06-10/982 </w:t>
      </w:r>
    </w:p>
    <w:p w14:paraId="5103DB22" w14:textId="77777777" w:rsidR="00E6698C" w:rsidRPr="00E6698C" w:rsidRDefault="00E6698C" w:rsidP="00E6698C">
      <w:pPr>
        <w:rPr>
          <w:rStyle w:val="3"/>
          <w:color w:val="000000"/>
        </w:rPr>
      </w:pPr>
    </w:p>
    <w:p w14:paraId="1BFA7761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Государственное образовательное учреждение</w:t>
      </w:r>
    </w:p>
    <w:p w14:paraId="72C2776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высшего профессионального образования</w:t>
      </w:r>
    </w:p>
    <w:p w14:paraId="296BF9AC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ПЕРМСКИЙ ГОСУДАРСТВЕННЫЙ</w:t>
      </w:r>
    </w:p>
    <w:p w14:paraId="2E55FF25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ПЕДАГОГИЧЕСКИЙ УНИВЕРСИТЕТ</w:t>
      </w:r>
    </w:p>
    <w:p w14:paraId="342A091B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ВОРОБЬЕВА НАТАЛЬЯ ВАДИМОВНА</w:t>
      </w:r>
    </w:p>
    <w:p w14:paraId="4BAC2268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ЖЕНСКАЯ ПРОЗА 1980 - 2000-Х ГОДОВ:</w:t>
      </w:r>
    </w:p>
    <w:p w14:paraId="25B0C234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ДИНАМИКА, ПРОБЛЕМАТИКА, ПОЭТИКА</w:t>
      </w:r>
    </w:p>
    <w:p w14:paraId="0917173E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10.01.1</w:t>
      </w:r>
      <w:r w:rsidRPr="00E6698C">
        <w:rPr>
          <w:rStyle w:val="3"/>
          <w:color w:val="000000"/>
        </w:rPr>
        <w:tab/>
        <w:t>- русская литература</w:t>
      </w:r>
    </w:p>
    <w:p w14:paraId="55E34A8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Диссертация на соискание ученой степени</w:t>
      </w:r>
    </w:p>
    <w:p w14:paraId="0BAF5FA3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кандидата филологических наук</w:t>
      </w:r>
    </w:p>
    <w:p w14:paraId="61F498F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Научный руководитель доктор филологических наук, профессор М.П. АБАШЕВА</w:t>
      </w:r>
    </w:p>
    <w:p w14:paraId="7F9D8176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 xml:space="preserve">Пермь 2006 </w:t>
      </w:r>
    </w:p>
    <w:p w14:paraId="587C997B" w14:textId="77777777" w:rsidR="00E6698C" w:rsidRPr="00E6698C" w:rsidRDefault="00E6698C" w:rsidP="00E6698C">
      <w:pPr>
        <w:rPr>
          <w:rStyle w:val="3"/>
          <w:color w:val="000000"/>
        </w:rPr>
      </w:pPr>
    </w:p>
    <w:p w14:paraId="3F18E936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 xml:space="preserve"> </w:t>
      </w:r>
    </w:p>
    <w:p w14:paraId="39B79B2D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ВВЕДЕНИЕ</w:t>
      </w:r>
      <w:r w:rsidRPr="00E6698C">
        <w:rPr>
          <w:rStyle w:val="3"/>
          <w:color w:val="000000"/>
        </w:rPr>
        <w:tab/>
        <w:t xml:space="preserve"> 4</w:t>
      </w:r>
    </w:p>
    <w:p w14:paraId="53C8F007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Глава I. Женская проза в историко-литературном и теоретико-исследовательском контексте</w:t>
      </w:r>
      <w:r w:rsidRPr="00E6698C">
        <w:rPr>
          <w:rStyle w:val="3"/>
          <w:color w:val="000000"/>
        </w:rPr>
        <w:tab/>
        <w:t xml:space="preserve"> 17</w:t>
      </w:r>
    </w:p>
    <w:p w14:paraId="5EAD1ED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</w:t>
      </w:r>
      <w:r w:rsidRPr="00E6698C">
        <w:rPr>
          <w:rStyle w:val="3"/>
          <w:color w:val="000000"/>
        </w:rPr>
        <w:tab/>
        <w:t>Проблема женской прозы в истории русской литературы</w:t>
      </w:r>
      <w:r w:rsidRPr="00E6698C">
        <w:rPr>
          <w:rStyle w:val="3"/>
          <w:color w:val="000000"/>
        </w:rPr>
        <w:tab/>
        <w:t xml:space="preserve"> 17</w:t>
      </w:r>
    </w:p>
    <w:p w14:paraId="328550A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1.1.1.</w:t>
      </w:r>
      <w:r w:rsidRPr="00E6698C">
        <w:rPr>
          <w:rStyle w:val="3"/>
          <w:color w:val="000000"/>
        </w:rPr>
        <w:tab/>
        <w:t>Женское литературное творчество в XVIII - XIX веках</w:t>
      </w:r>
    </w:p>
    <w:p w14:paraId="3F743777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(проза)</w:t>
      </w:r>
      <w:r w:rsidRPr="00E6698C">
        <w:rPr>
          <w:rStyle w:val="3"/>
          <w:color w:val="000000"/>
        </w:rPr>
        <w:tab/>
        <w:t xml:space="preserve"> 18</w:t>
      </w:r>
    </w:p>
    <w:p w14:paraId="6880A26D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1.1.1.1.</w:t>
      </w:r>
      <w:r w:rsidRPr="00E6698C">
        <w:rPr>
          <w:rStyle w:val="3"/>
          <w:color w:val="000000"/>
        </w:rPr>
        <w:tab/>
        <w:t>1800-1810-е годы XIX века: литература для женщин</w:t>
      </w:r>
      <w:r w:rsidRPr="00E6698C">
        <w:rPr>
          <w:rStyle w:val="3"/>
          <w:color w:val="000000"/>
        </w:rPr>
        <w:tab/>
        <w:t xml:space="preserve"> 20</w:t>
      </w:r>
    </w:p>
    <w:p w14:paraId="29E41367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1.1.1.2.</w:t>
      </w:r>
      <w:r w:rsidRPr="00E6698C">
        <w:rPr>
          <w:rStyle w:val="3"/>
          <w:color w:val="000000"/>
        </w:rPr>
        <w:tab/>
        <w:t xml:space="preserve"> 1830-1840-е годы XIX века: женская литература</w:t>
      </w:r>
      <w:r w:rsidRPr="00E6698C">
        <w:rPr>
          <w:rStyle w:val="3"/>
          <w:color w:val="000000"/>
        </w:rPr>
        <w:tab/>
        <w:t xml:space="preserve"> 25</w:t>
      </w:r>
    </w:p>
    <w:p w14:paraId="2DC92E29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1.1.2.</w:t>
      </w:r>
      <w:r w:rsidRPr="00E6698C">
        <w:rPr>
          <w:rStyle w:val="3"/>
          <w:color w:val="000000"/>
        </w:rPr>
        <w:tab/>
        <w:t>Женское литературное творчество в XX веке (проза)</w:t>
      </w:r>
      <w:r w:rsidRPr="00E6698C">
        <w:rPr>
          <w:rStyle w:val="3"/>
          <w:color w:val="000000"/>
        </w:rPr>
        <w:tab/>
        <w:t xml:space="preserve"> 32</w:t>
      </w:r>
    </w:p>
    <w:p w14:paraId="19FCA946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1.1.2.1.</w:t>
      </w:r>
      <w:r w:rsidRPr="00E6698C">
        <w:rPr>
          <w:rStyle w:val="3"/>
          <w:color w:val="000000"/>
        </w:rPr>
        <w:tab/>
        <w:t>Начало века: «женское» как философская и эстетическая</w:t>
      </w:r>
    </w:p>
    <w:p w14:paraId="0CF695C2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категория</w:t>
      </w:r>
      <w:r w:rsidRPr="00E6698C">
        <w:rPr>
          <w:rStyle w:val="3"/>
          <w:color w:val="000000"/>
        </w:rPr>
        <w:tab/>
        <w:t xml:space="preserve"> 32</w:t>
      </w:r>
    </w:p>
    <w:p w14:paraId="6ADBF736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1.1.2.2.</w:t>
      </w:r>
      <w:r w:rsidRPr="00E6698C">
        <w:rPr>
          <w:rStyle w:val="3"/>
          <w:color w:val="000000"/>
        </w:rPr>
        <w:tab/>
        <w:t>Женское творчество и советская литература: «советское</w:t>
      </w:r>
    </w:p>
    <w:p w14:paraId="13A7B440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lastRenderedPageBreak/>
        <w:t>матриархальное»</w:t>
      </w:r>
      <w:r w:rsidRPr="00E6698C">
        <w:rPr>
          <w:rStyle w:val="3"/>
          <w:color w:val="000000"/>
        </w:rPr>
        <w:tab/>
        <w:t xml:space="preserve"> 42</w:t>
      </w:r>
    </w:p>
    <w:p w14:paraId="23BAC8CE" w14:textId="77777777" w:rsidR="00E6698C" w:rsidRPr="00E6698C" w:rsidRDefault="00E6698C" w:rsidP="00E6698C">
      <w:pPr>
        <w:rPr>
          <w:rStyle w:val="3"/>
          <w:color w:val="000000"/>
        </w:rPr>
      </w:pPr>
      <w:proofErr w:type="gramStart"/>
      <w:r w:rsidRPr="00E6698C">
        <w:rPr>
          <w:rStyle w:val="3"/>
          <w:color w:val="000000"/>
        </w:rPr>
        <w:t>1.2 .</w:t>
      </w:r>
      <w:proofErr w:type="gramEnd"/>
      <w:r w:rsidRPr="00E6698C">
        <w:rPr>
          <w:rStyle w:val="3"/>
          <w:color w:val="000000"/>
        </w:rPr>
        <w:t xml:space="preserve"> Теоретические проблемы гендерной теории и задачи филологического анализа текста</w:t>
      </w:r>
      <w:r w:rsidRPr="00E6698C">
        <w:rPr>
          <w:rStyle w:val="3"/>
          <w:color w:val="000000"/>
        </w:rPr>
        <w:tab/>
        <w:t xml:space="preserve"> 45</w:t>
      </w:r>
    </w:p>
    <w:p w14:paraId="4FB63A3C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1.2.1</w:t>
      </w:r>
      <w:proofErr w:type="gramStart"/>
      <w:r w:rsidRPr="00E6698C">
        <w:rPr>
          <w:rStyle w:val="3"/>
          <w:color w:val="000000"/>
        </w:rPr>
        <w:tab/>
        <w:t>.Общие</w:t>
      </w:r>
      <w:proofErr w:type="gramEnd"/>
      <w:r w:rsidRPr="00E6698C">
        <w:rPr>
          <w:rStyle w:val="3"/>
          <w:color w:val="000000"/>
        </w:rPr>
        <w:t xml:space="preserve"> проблемы гендерной теории</w:t>
      </w:r>
      <w:r w:rsidRPr="00E6698C">
        <w:rPr>
          <w:rStyle w:val="3"/>
          <w:color w:val="000000"/>
        </w:rPr>
        <w:tab/>
        <w:t xml:space="preserve"> 45</w:t>
      </w:r>
    </w:p>
    <w:p w14:paraId="1CE500DE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1.2.2.</w:t>
      </w:r>
      <w:r w:rsidRPr="00E6698C">
        <w:rPr>
          <w:rStyle w:val="3"/>
          <w:color w:val="000000"/>
        </w:rPr>
        <w:tab/>
        <w:t>Англо-американское феминистское литературоведение</w:t>
      </w:r>
    </w:p>
    <w:p w14:paraId="185EFBCC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(1970 - 80-е годы): концепция «женской литературы»</w:t>
      </w:r>
      <w:r w:rsidRPr="00E6698C">
        <w:rPr>
          <w:rStyle w:val="3"/>
          <w:color w:val="000000"/>
        </w:rPr>
        <w:tab/>
        <w:t xml:space="preserve"> 50</w:t>
      </w:r>
    </w:p>
    <w:p w14:paraId="0EEE8EF7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1.2.2.1</w:t>
      </w:r>
      <w:proofErr w:type="gramStart"/>
      <w:r w:rsidRPr="00E6698C">
        <w:rPr>
          <w:rStyle w:val="3"/>
          <w:color w:val="000000"/>
        </w:rPr>
        <w:tab/>
        <w:t>.Проблема</w:t>
      </w:r>
      <w:proofErr w:type="gramEnd"/>
      <w:r w:rsidRPr="00E6698C">
        <w:rPr>
          <w:rStyle w:val="3"/>
          <w:color w:val="000000"/>
        </w:rPr>
        <w:t xml:space="preserve"> женского авторства</w:t>
      </w:r>
      <w:r w:rsidRPr="00E6698C">
        <w:rPr>
          <w:rStyle w:val="3"/>
          <w:color w:val="000000"/>
        </w:rPr>
        <w:tab/>
        <w:t xml:space="preserve"> 51</w:t>
      </w:r>
    </w:p>
    <w:p w14:paraId="70EF42A3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1.2.2.2.</w:t>
      </w:r>
      <w:r w:rsidRPr="00E6698C">
        <w:rPr>
          <w:rStyle w:val="3"/>
          <w:color w:val="000000"/>
        </w:rPr>
        <w:tab/>
        <w:t>Проблема женского чтения</w:t>
      </w:r>
      <w:r w:rsidRPr="00E6698C">
        <w:rPr>
          <w:rStyle w:val="3"/>
          <w:color w:val="000000"/>
        </w:rPr>
        <w:tab/>
        <w:t xml:space="preserve"> 54</w:t>
      </w:r>
    </w:p>
    <w:p w14:paraId="25DC6E2A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1.2.2.3.</w:t>
      </w:r>
      <w:r w:rsidRPr="00E6698C">
        <w:rPr>
          <w:rStyle w:val="3"/>
          <w:color w:val="000000"/>
        </w:rPr>
        <w:tab/>
        <w:t>«Признающаяся субъективность» как основа женского</w:t>
      </w:r>
    </w:p>
    <w:p w14:paraId="147AF9FB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письма</w:t>
      </w:r>
      <w:r w:rsidRPr="00E6698C">
        <w:rPr>
          <w:rStyle w:val="3"/>
          <w:color w:val="000000"/>
        </w:rPr>
        <w:tab/>
        <w:t xml:space="preserve"> 57</w:t>
      </w:r>
    </w:p>
    <w:p w14:paraId="4CD4D8EA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1.2.3.</w:t>
      </w:r>
      <w:r w:rsidRPr="00E6698C">
        <w:rPr>
          <w:rStyle w:val="3"/>
          <w:color w:val="000000"/>
        </w:rPr>
        <w:tab/>
        <w:t>Французский «интеллектуальный феминизм»</w:t>
      </w:r>
    </w:p>
    <w:p w14:paraId="1C9274D5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(1980 - 90-е годы)</w:t>
      </w:r>
      <w:r w:rsidRPr="00E6698C">
        <w:rPr>
          <w:rStyle w:val="3"/>
          <w:color w:val="000000"/>
        </w:rPr>
        <w:tab/>
        <w:t xml:space="preserve"> 61 </w:t>
      </w:r>
    </w:p>
    <w:p w14:paraId="3998D177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1.2.3.2.</w:t>
      </w:r>
      <w:r w:rsidRPr="00E6698C">
        <w:rPr>
          <w:rStyle w:val="3"/>
          <w:color w:val="000000"/>
        </w:rPr>
        <w:tab/>
        <w:t>Теория «женского письма»</w:t>
      </w:r>
      <w:r w:rsidRPr="00E6698C">
        <w:rPr>
          <w:rStyle w:val="3"/>
          <w:color w:val="000000"/>
        </w:rPr>
        <w:tab/>
        <w:t xml:space="preserve"> 66</w:t>
      </w:r>
    </w:p>
    <w:p w14:paraId="36A8A403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1.2.4.</w:t>
      </w:r>
      <w:r w:rsidRPr="00E6698C">
        <w:rPr>
          <w:rStyle w:val="3"/>
          <w:color w:val="000000"/>
        </w:rPr>
        <w:tab/>
        <w:t>Современное состояние гендерных исследований в</w:t>
      </w:r>
    </w:p>
    <w:p w14:paraId="7EA8E280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российском литературоведении</w:t>
      </w:r>
      <w:r w:rsidRPr="00E6698C">
        <w:rPr>
          <w:rStyle w:val="3"/>
          <w:color w:val="000000"/>
        </w:rPr>
        <w:tab/>
        <w:t xml:space="preserve"> 75</w:t>
      </w:r>
    </w:p>
    <w:p w14:paraId="3006396B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Глава II. Поэтика и проблематика женской прозы</w:t>
      </w:r>
    </w:p>
    <w:p w14:paraId="79D58D84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1980 - 1990-х годов</w:t>
      </w:r>
      <w:r w:rsidRPr="00E6698C">
        <w:rPr>
          <w:rStyle w:val="3"/>
          <w:color w:val="000000"/>
        </w:rPr>
        <w:tab/>
        <w:t xml:space="preserve"> 88</w:t>
      </w:r>
    </w:p>
    <w:p w14:paraId="10A30461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2.1</w:t>
      </w:r>
      <w:proofErr w:type="gramStart"/>
      <w:r w:rsidRPr="00E6698C">
        <w:rPr>
          <w:rStyle w:val="3"/>
          <w:color w:val="000000"/>
        </w:rPr>
        <w:tab/>
        <w:t>.Становление</w:t>
      </w:r>
      <w:proofErr w:type="gramEnd"/>
      <w:r w:rsidRPr="00E6698C">
        <w:rPr>
          <w:rStyle w:val="3"/>
          <w:color w:val="000000"/>
        </w:rPr>
        <w:t xml:space="preserve"> женской прозы 1980-1990-х годов</w:t>
      </w:r>
      <w:r w:rsidRPr="00E6698C">
        <w:rPr>
          <w:rStyle w:val="3"/>
          <w:color w:val="000000"/>
        </w:rPr>
        <w:tab/>
        <w:t xml:space="preserve"> 88</w:t>
      </w:r>
    </w:p>
    <w:p w14:paraId="58EBC7CA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2.2.</w:t>
      </w:r>
      <w:r w:rsidRPr="00E6698C">
        <w:rPr>
          <w:rStyle w:val="3"/>
          <w:color w:val="000000"/>
        </w:rPr>
        <w:tab/>
        <w:t>Травматический субъект как открытие женской прозы</w:t>
      </w:r>
    </w:p>
    <w:p w14:paraId="685C8651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1980 - 1990 годов</w:t>
      </w:r>
      <w:r w:rsidRPr="00E6698C">
        <w:rPr>
          <w:rStyle w:val="3"/>
          <w:color w:val="000000"/>
        </w:rPr>
        <w:tab/>
        <w:t xml:space="preserve"> 94</w:t>
      </w:r>
    </w:p>
    <w:p w14:paraId="4099CDE2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2.</w:t>
      </w:r>
      <w:proofErr w:type="gramStart"/>
      <w:r w:rsidRPr="00E6698C">
        <w:rPr>
          <w:rStyle w:val="3"/>
          <w:color w:val="000000"/>
        </w:rPr>
        <w:t>3 .Женское</w:t>
      </w:r>
      <w:proofErr w:type="gramEnd"/>
      <w:r w:rsidRPr="00E6698C">
        <w:rPr>
          <w:rStyle w:val="3"/>
          <w:color w:val="000000"/>
        </w:rPr>
        <w:t>» как языковой эксперимент</w:t>
      </w:r>
      <w:r w:rsidRPr="00E6698C">
        <w:rPr>
          <w:rStyle w:val="3"/>
          <w:color w:val="000000"/>
        </w:rPr>
        <w:tab/>
        <w:t xml:space="preserve"> 110</w:t>
      </w:r>
    </w:p>
    <w:p w14:paraId="677C25A0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2.4.</w:t>
      </w:r>
      <w:r w:rsidRPr="00E6698C">
        <w:rPr>
          <w:rStyle w:val="3"/>
          <w:color w:val="000000"/>
        </w:rPr>
        <w:tab/>
        <w:t>Женская проза на пути к формуле</w:t>
      </w:r>
      <w:r w:rsidRPr="00E6698C">
        <w:rPr>
          <w:rStyle w:val="3"/>
          <w:color w:val="000000"/>
        </w:rPr>
        <w:tab/>
        <w:t xml:space="preserve"> 124</w:t>
      </w:r>
    </w:p>
    <w:p w14:paraId="20BC52C1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Глава III. Женская проза в XXI веке (2000-е годы)</w:t>
      </w:r>
      <w:r w:rsidRPr="00E6698C">
        <w:rPr>
          <w:rStyle w:val="3"/>
          <w:color w:val="000000"/>
        </w:rPr>
        <w:tab/>
        <w:t xml:space="preserve"> 146</w:t>
      </w:r>
    </w:p>
    <w:p w14:paraId="73BF719B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3.1.</w:t>
      </w:r>
      <w:r w:rsidRPr="00E6698C">
        <w:rPr>
          <w:rStyle w:val="3"/>
          <w:color w:val="000000"/>
        </w:rPr>
        <w:tab/>
        <w:t>Перформативность женского в прозе писательниц</w:t>
      </w:r>
    </w:p>
    <w:p w14:paraId="127629B1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начала 2000-х годов</w:t>
      </w:r>
      <w:r w:rsidRPr="00E6698C">
        <w:rPr>
          <w:rStyle w:val="3"/>
          <w:color w:val="000000"/>
        </w:rPr>
        <w:tab/>
        <w:t xml:space="preserve"> 146</w:t>
      </w:r>
    </w:p>
    <w:p w14:paraId="5A2A31CF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3.2.</w:t>
      </w:r>
      <w:r w:rsidRPr="00E6698C">
        <w:rPr>
          <w:rStyle w:val="3"/>
          <w:color w:val="000000"/>
        </w:rPr>
        <w:tab/>
        <w:t>Категория «детского» в женской прозе 2000-х годов</w:t>
      </w:r>
      <w:r w:rsidRPr="00E6698C">
        <w:rPr>
          <w:rStyle w:val="3"/>
          <w:color w:val="000000"/>
        </w:rPr>
        <w:tab/>
        <w:t xml:space="preserve"> 149</w:t>
      </w:r>
    </w:p>
    <w:p w14:paraId="1FC5A91E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3.3.</w:t>
      </w:r>
      <w:r w:rsidRPr="00E6698C">
        <w:rPr>
          <w:rStyle w:val="3"/>
          <w:color w:val="000000"/>
        </w:rPr>
        <w:tab/>
        <w:t>Литературный трансвестизм: «женское письмо»</w:t>
      </w:r>
    </w:p>
    <w:p w14:paraId="7CF5B258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как дискурсивное моделирование Другого</w:t>
      </w:r>
      <w:r w:rsidRPr="00E6698C">
        <w:rPr>
          <w:rStyle w:val="3"/>
          <w:color w:val="000000"/>
        </w:rPr>
        <w:tab/>
        <w:t xml:space="preserve"> 175</w:t>
      </w:r>
    </w:p>
    <w:p w14:paraId="78C7E0FD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3.4.</w:t>
      </w:r>
      <w:r w:rsidRPr="00E6698C">
        <w:rPr>
          <w:rStyle w:val="3"/>
          <w:color w:val="000000"/>
        </w:rPr>
        <w:tab/>
        <w:t>Формулы дамского «гламурного» романа 2000-х годов</w:t>
      </w:r>
      <w:r w:rsidRPr="00E6698C">
        <w:rPr>
          <w:rStyle w:val="3"/>
          <w:color w:val="000000"/>
        </w:rPr>
        <w:tab/>
        <w:t xml:space="preserve"> 196</w:t>
      </w:r>
    </w:p>
    <w:p w14:paraId="270F300A" w14:textId="77777777" w:rsidR="00E6698C" w:rsidRPr="00E6698C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t>ЗАКЛЮЧЕНИЕ</w:t>
      </w:r>
      <w:r w:rsidRPr="00E6698C">
        <w:rPr>
          <w:rStyle w:val="3"/>
          <w:color w:val="000000"/>
        </w:rPr>
        <w:tab/>
        <w:t xml:space="preserve"> 204</w:t>
      </w:r>
    </w:p>
    <w:p w14:paraId="1FB65588" w14:textId="6143530B" w:rsidR="00664D5A" w:rsidRDefault="00E6698C" w:rsidP="00E6698C">
      <w:pPr>
        <w:rPr>
          <w:rStyle w:val="3"/>
          <w:color w:val="000000"/>
        </w:rPr>
      </w:pPr>
      <w:r w:rsidRPr="00E6698C">
        <w:rPr>
          <w:rStyle w:val="3"/>
          <w:color w:val="000000"/>
        </w:rPr>
        <w:lastRenderedPageBreak/>
        <w:t>БИБЛИОГРАФИЯ</w:t>
      </w:r>
      <w:r w:rsidRPr="00E6698C">
        <w:rPr>
          <w:rStyle w:val="3"/>
          <w:color w:val="000000"/>
        </w:rPr>
        <w:tab/>
        <w:t xml:space="preserve"> 212</w:t>
      </w:r>
    </w:p>
    <w:p w14:paraId="6ED5C900" w14:textId="550749FB" w:rsidR="00E6698C" w:rsidRDefault="00E6698C" w:rsidP="00E6698C">
      <w:pPr>
        <w:rPr>
          <w:rStyle w:val="3"/>
          <w:color w:val="000000"/>
        </w:rPr>
      </w:pPr>
    </w:p>
    <w:p w14:paraId="3436DE5D" w14:textId="77777777" w:rsidR="00E6698C" w:rsidRDefault="00E6698C" w:rsidP="00E6698C">
      <w:pPr>
        <w:pStyle w:val="2b"/>
        <w:keepNext/>
        <w:keepLines/>
        <w:shd w:val="clear" w:color="auto" w:fill="auto"/>
        <w:spacing w:after="478" w:line="320" w:lineRule="exact"/>
        <w:ind w:firstLine="760"/>
        <w:jc w:val="both"/>
      </w:pPr>
      <w:bookmarkStart w:id="0" w:name="bookmark16"/>
      <w:r>
        <w:rPr>
          <w:rStyle w:val="2a"/>
          <w:b/>
          <w:bCs/>
          <w:color w:val="000000"/>
        </w:rPr>
        <w:t>Заключение</w:t>
      </w:r>
      <w:bookmarkEnd w:id="0"/>
    </w:p>
    <w:p w14:paraId="37FD5CE5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Итак, в настоящей работе предпринята попытка осмыслить опыт женской прозы 1980 - 2000-х годов (ее поэтику, проблематику), определить место этого явления в истории русской литературы и в современном литературном контексте.</w:t>
      </w:r>
    </w:p>
    <w:p w14:paraId="0DE17F22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результате анализа мы пришли к следующим выводам:</w:t>
      </w:r>
    </w:p>
    <w:p w14:paraId="1ED6E8D6" w14:textId="77777777" w:rsidR="00E6698C" w:rsidRDefault="00E6698C" w:rsidP="00E6698C">
      <w:pPr>
        <w:pStyle w:val="210"/>
        <w:numPr>
          <w:ilvl w:val="0"/>
          <w:numId w:val="31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Отечественная женская проза </w:t>
      </w:r>
      <w:proofErr w:type="gramStart"/>
      <w:r>
        <w:rPr>
          <w:rStyle w:val="21"/>
          <w:color w:val="000000"/>
        </w:rPr>
        <w:t>- это историко-типологическое литературное явление</w:t>
      </w:r>
      <w:proofErr w:type="gramEnd"/>
      <w:r>
        <w:rPr>
          <w:rStyle w:val="21"/>
          <w:color w:val="000000"/>
        </w:rPr>
        <w:t>, которое периодически «воскресает», актуализируется в литературном процессе преимущественно в двух ипостатсях.</w:t>
      </w:r>
    </w:p>
    <w:p w14:paraId="35AF1709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Во-первых, это женская проза с ее феминистской направленностью на освобождение женщины, бунтом против существующих культурных норм. Эта направленность, как правило, совпадает и с установкой на новую поэтику. Так было в 30 - 40-е годы XIX века в творчестве Е. Ган, К.Павловой, А. Зражевской, Н. Дуровой, в начале XX века - в творчестве</w:t>
      </w:r>
    </w:p>
    <w:p w14:paraId="19137E14" w14:textId="77777777" w:rsidR="00E6698C" w:rsidRDefault="00E6698C" w:rsidP="00E6698C">
      <w:pPr>
        <w:pStyle w:val="210"/>
        <w:numPr>
          <w:ilvl w:val="0"/>
          <w:numId w:val="32"/>
        </w:numPr>
        <w:shd w:val="clear" w:color="auto" w:fill="auto"/>
        <w:tabs>
          <w:tab w:val="left" w:pos="39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Мар, Л. Зиновьевой-Аннибал, Е. Нагродской. В 1990-е этот извод женской прозы представляют «новые амазонки» (С. Василенко, Л.Ванеева,</w:t>
      </w:r>
    </w:p>
    <w:p w14:paraId="1BD87586" w14:textId="77777777" w:rsidR="00E6698C" w:rsidRDefault="00E6698C" w:rsidP="00E6698C">
      <w:pPr>
        <w:pStyle w:val="210"/>
        <w:numPr>
          <w:ilvl w:val="0"/>
          <w:numId w:val="32"/>
        </w:numPr>
        <w:shd w:val="clear" w:color="auto" w:fill="auto"/>
        <w:tabs>
          <w:tab w:val="left" w:pos="39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Нарбикова, Е. Тарасова, Н. Садур, Н. Горланова, М. Палей и др.).</w:t>
      </w:r>
    </w:p>
    <w:p w14:paraId="5A214841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Во-вторых, это дамская повесть, дамский роман, исповедующий как раз сохранение канона - как идеологического (и по отношению к женщине тоже), так и эстетического (отказ от новизны в пользу устойчивых норм и формул). Эта традиция начинается от многочисленных дамских повестей начала века А. Вербицкой, Н. Лаппо-Данилевской и др. В 1990-е годы дамскую повесть представляют авторы «Чистенькой жизни», а сегодня, когда начинается бум «гламурного» дамского романа, - такие авторы, как О. Робски.</w:t>
      </w:r>
    </w:p>
    <w:p w14:paraId="49DDD6C1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Кроме того, между женской прозой и дамской повестью (романом) есть и </w:t>
      </w:r>
      <w:r>
        <w:rPr>
          <w:rStyle w:val="21"/>
          <w:color w:val="000000"/>
        </w:rPr>
        <w:lastRenderedPageBreak/>
        <w:t>промежуточные жанры женской беллетристики.</w:t>
      </w:r>
    </w:p>
    <w:p w14:paraId="5E848E97" w14:textId="77777777" w:rsidR="00E6698C" w:rsidRDefault="00E6698C" w:rsidP="00E6698C">
      <w:pPr>
        <w:pStyle w:val="210"/>
        <w:shd w:val="clear" w:color="auto" w:fill="auto"/>
        <w:spacing w:before="0" w:after="0" w:line="280" w:lineRule="exact"/>
        <w:jc w:val="right"/>
        <w:sectPr w:rsidR="00E6698C">
          <w:footerReference w:type="even" r:id="rId7"/>
          <w:footerReference w:type="default" r:id="rId8"/>
          <w:headerReference w:type="first" r:id="rId9"/>
          <w:footerReference w:type="first" r:id="rId10"/>
          <w:pgSz w:w="11842" w:h="17452"/>
          <w:pgMar w:top="1643" w:right="850" w:bottom="1552" w:left="180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204</w:t>
      </w:r>
    </w:p>
    <w:p w14:paraId="1E5F26F3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lastRenderedPageBreak/>
        <w:t>Мелодраматические сюжеты Галины Щербаковой, как и творчество Людмилы Улицкой, как бы продолжают традицию сентиментальной повести шестидесятниц и семидесятниц (И. Грековой, И. Велембовской, В.Пановой, Н. Давыдовой, Н. Баранской).</w:t>
      </w:r>
    </w:p>
    <w:p w14:paraId="436607ED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Молодежные литературные проекты 2000-х годов (проза И.Денежкиной, К. Букши, Е. Садур, Лулу С.) заставляют вспомнить о девочках-писательницах начала XIX века (Марья Извекова, Марья Поспелова), книги о детях и для детей А. Ишимовой, романы для девочек Л.Чарской, повести о девочках-подростках В. Осеевой и С. Георгиевской.</w:t>
      </w:r>
    </w:p>
    <w:p w14:paraId="3C4AEC29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 процессе исследования мы выявили </w:t>
      </w:r>
      <w:r>
        <w:rPr>
          <w:rStyle w:val="28"/>
          <w:color w:val="000000"/>
        </w:rPr>
        <w:t>проблемно-тематические топосы</w:t>
      </w:r>
      <w:r>
        <w:rPr>
          <w:rStyle w:val="21"/>
          <w:color w:val="000000"/>
        </w:rPr>
        <w:t xml:space="preserve"> и </w:t>
      </w:r>
      <w:r>
        <w:rPr>
          <w:rStyle w:val="28"/>
          <w:color w:val="000000"/>
        </w:rPr>
        <w:t>устойчивые особенности поэтики</w:t>
      </w:r>
      <w:r>
        <w:rPr>
          <w:rStyle w:val="21"/>
          <w:color w:val="000000"/>
        </w:rPr>
        <w:t xml:space="preserve"> женского творчества: кроме тем любви и замужества, характерных для дамских романов, это новая женщина (в частности, женщина-писательница), свобода пола, исповедальный автобиографизм, детство, детское просвещение.</w:t>
      </w:r>
    </w:p>
    <w:p w14:paraId="2152AB4D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Таким образом, современная женская проза во многом лишь продолжает женскую литературную традицию - в самой энергии поиска специфически женской субъективности, в связи этой субъективности с личностью писательницы. Даже шокировавшая читателей и критиков открытая телесность отсылает к острой проблеме пола и женского в начале XX века. Изменяясь в каких-то важных для конкретной эпохи аспектах, женская литературная традиция сохраняет свои вполне определенные и устойчивые константы.</w:t>
      </w:r>
    </w:p>
    <w:p w14:paraId="7B826A9B" w14:textId="77777777" w:rsidR="00E6698C" w:rsidRDefault="00E6698C" w:rsidP="00E6698C">
      <w:pPr>
        <w:pStyle w:val="210"/>
        <w:numPr>
          <w:ilvl w:val="0"/>
          <w:numId w:val="31"/>
        </w:numPr>
        <w:shd w:val="clear" w:color="auto" w:fill="auto"/>
        <w:tabs>
          <w:tab w:val="left" w:pos="104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Наш анализ показал, что женская проза двадцати пяти последних лет имеет свою динамику: распадается на два качественно различных этапа: 1980 - 1990-е и 2000-е годы.</w:t>
      </w:r>
    </w:p>
    <w:p w14:paraId="5540C101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Сегодня стало ясно, что «новая женская проза» начала 1990-х годов (С. Василенко, Л. Ванеева, В. Нарбикова, Е. Тарасова, Н. Садур, Н.Горланова, М. Палей и др.) была не только корпусом близких текстов (женщины писали и раньше, каждая из них публиковалась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индивидуально), но, главным образом, успешной литературной стратегией. Она состояла в коллективности, отрефлектированной манифестационности, утверждении проблемно-тематических констант, общих для авторов женской прозы: пол и тело, автобиографичность и субъективность, мистичность, мужское и женское, проблема женщины- писательницы.</w:t>
      </w:r>
    </w:p>
    <w:p w14:paraId="30393794" w14:textId="7AB308C2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0" distL="63500" distR="853440" simplePos="0" relativeHeight="251659264" behindDoc="1" locked="0" layoutInCell="1" allowOverlap="1" wp14:anchorId="43D74860" wp14:editId="3F13EE8A">
                <wp:simplePos x="0" y="0"/>
                <wp:positionH relativeFrom="margin">
                  <wp:posOffset>-1037590</wp:posOffset>
                </wp:positionH>
                <wp:positionV relativeFrom="paragraph">
                  <wp:posOffset>2055495</wp:posOffset>
                </wp:positionV>
                <wp:extent cx="189230" cy="177800"/>
                <wp:effectExtent l="3810" t="3175" r="0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7EE66" w14:textId="77777777" w:rsidR="00E6698C" w:rsidRDefault="00E6698C" w:rsidP="00E6698C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7486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81.7pt;margin-top:161.85pt;width:14.9pt;height:14pt;z-index:-251657216;visibility:visible;mso-wrap-style:square;mso-width-percent:0;mso-height-percent:0;mso-wrap-distance-left: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" filled="f" stroked="f">
                <v:textbox style="mso-fit-shape-to-text:t" inset="0,0,0,0">
                  <w:txbxContent>
                    <w:p w14:paraId="6B77EE66" w14:textId="77777777" w:rsidR="00E6698C" w:rsidRDefault="00E6698C" w:rsidP="00E6698C">
                      <w:pPr>
                        <w:pStyle w:val="21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%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877570" simplePos="0" relativeHeight="251660288" behindDoc="1" locked="0" layoutInCell="1" allowOverlap="1" wp14:anchorId="350066E3" wp14:editId="3E00D87A">
                <wp:simplePos x="0" y="0"/>
                <wp:positionH relativeFrom="margin">
                  <wp:posOffset>-1062355</wp:posOffset>
                </wp:positionH>
                <wp:positionV relativeFrom="paragraph">
                  <wp:posOffset>5285740</wp:posOffset>
                </wp:positionV>
                <wp:extent cx="189230" cy="177800"/>
                <wp:effectExtent l="0" t="4445" r="3175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84135" w14:textId="77777777" w:rsidR="00E6698C" w:rsidRDefault="00E6698C" w:rsidP="00E6698C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66E3" id="Надпись 2" o:spid="_x0000_s1027" type="#_x0000_t202" style="position:absolute;left:0;text-align:left;margin-left:-83.65pt;margin-top:416.2pt;width:14.9pt;height:14pt;z-index:-251656192;visibility:visible;mso-wrap-style:square;mso-width-percent:0;mso-height-percent:0;mso-wrap-distance-left:5pt;mso-wrap-distance-top:0;mso-wrap-distance-right:6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" filled="f" stroked="f">
                <v:textbox style="mso-fit-shape-to-text:t" inset="0,0,0,0">
                  <w:txbxContent>
                    <w:p w14:paraId="24584135" w14:textId="77777777" w:rsidR="00E6698C" w:rsidRDefault="00E6698C" w:rsidP="00E6698C">
                      <w:pPr>
                        <w:pStyle w:val="21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Новаторство авторов «новой женской прозы» 1980 - 1990-х годов по сравнению, например, с писательницами начала XX века, когда вставала та же проблема пола, в том, что «новые амазонки» сформировали особый женский субъект письма: женское как травматический субъект, субъект боли. Формирование травматического женского субъекта осуществлялась в отечественной перестроечной женской прозе по противоположной западному феминизму логике. Западные феминистки борются за выход из приватного женского мира в широкий социальный. Российские же писательницы, имея опыт советского женского равноправия, наоборот, устремляются от социального/идеологического (образа советской труженицы и матери) - к интимному/телесному/биологическому женскому, подавленному в официальном советском дискурсе. Поэтому героиня женской прозы избирает телесные/реальные (несимволические) способы репрезентации - травматические, болезненные, уродливые («Не помнящая зла» Е. Тарасовой, «Шамара» С. Василенко, «Сельва» И.Полянской, «Проникшие» героини Н. Садур и т.д.). Используя терминологию Ю. Кристевой, можно сказать, что женщины-авторы 1980 — 1990-х годов, говоря о себе как о больных, травмированных, репрессированных, осуществили своим творчеством прорыв в символический порядок (где женское подвергается симуляции со стороны властных культурных структур) семиотического женского.</w:t>
      </w:r>
    </w:p>
    <w:p w14:paraId="1E15F80B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Для филолога важно также и то, что в женской прозе этого периода есть попытки формирования нового </w:t>
      </w:r>
      <w:r>
        <w:rPr>
          <w:rStyle w:val="28"/>
          <w:color w:val="000000"/>
        </w:rPr>
        <w:t>экспериментального женского языка</w:t>
      </w:r>
      <w:r>
        <w:rPr>
          <w:rStyle w:val="28"/>
          <w:color w:val="000000"/>
        </w:rPr>
        <w:br w:type="page"/>
      </w:r>
      <w:r>
        <w:rPr>
          <w:rStyle w:val="21"/>
          <w:color w:val="000000"/>
        </w:rPr>
        <w:lastRenderedPageBreak/>
        <w:t>- в работе это продемонстрировано в анализе прозы В. Нарбиковой, с ее эксцессивными языковыми практиками. С помощью особых приемов «тавтологического письма» и «визуального письма» В. Нарбикова создает абсурды, алогизмы, парадоксы, дающие возможность разрушать смысловую и структурную линейность дискурса.</w:t>
      </w:r>
    </w:p>
    <w:p w14:paraId="4BD97837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Таким образом, в ходе анализа женской прозы 1980-1990-х были выявлены узнаваемый художественный мир и система приемов, которые формируют писательницы 1980 - 1990-х годов.</w:t>
      </w:r>
    </w:p>
    <w:p w14:paraId="70E5B4FD" w14:textId="77777777" w:rsidR="00E6698C" w:rsidRDefault="00E6698C" w:rsidP="00E6698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Дальнейшее развитие женской прозы идет по пути канонизация и формализации приемов (как в прозе Ларисы Ванеевой). </w:t>
      </w:r>
      <w:proofErr w:type="gramStart"/>
      <w:r>
        <w:rPr>
          <w:rStyle w:val="21"/>
          <w:color w:val="000000"/>
        </w:rPr>
        <w:t>Кроме того</w:t>
      </w:r>
      <w:proofErr w:type="gramEnd"/>
      <w:r>
        <w:rPr>
          <w:rStyle w:val="21"/>
          <w:color w:val="000000"/>
        </w:rPr>
        <w:t xml:space="preserve"> писательницы-беллетристки научились использовать константы женской прозы без их драматизма, травматичности, агрессии. Пример тому - творчество Людмилы Улицкой. Не меняя привычные для женской прозы сюжеты и среду действия, Л. Улицкая при этом дает женским проблемам счастливое, сказочное разрешение. Например, отсутствие семьи (важнейшая проблема для героинь женской прозы) в текстах Л. Улицкой оборачивается представлением семьи как сообщества близких по возрасту и интересам дальних родственников («Медея и ее дети»), а то и любовниц и жен одного мужчины («Веселые похороны»).</w:t>
      </w:r>
    </w:p>
    <w:p w14:paraId="13AE1175" w14:textId="77777777" w:rsidR="00E6698C" w:rsidRPr="00E6698C" w:rsidRDefault="00E6698C" w:rsidP="00E6698C"/>
    <w:sectPr w:rsidR="00E6698C" w:rsidRPr="00E6698C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8070" w14:textId="77777777" w:rsidR="00CD376C" w:rsidRDefault="00CD376C">
      <w:pPr>
        <w:spacing w:after="0" w:line="240" w:lineRule="auto"/>
      </w:pPr>
      <w:r>
        <w:separator/>
      </w:r>
    </w:p>
  </w:endnote>
  <w:endnote w:type="continuationSeparator" w:id="0">
    <w:p w14:paraId="565C82C3" w14:textId="77777777" w:rsidR="00CD376C" w:rsidRDefault="00CD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75C8" w14:textId="77777777" w:rsidR="00E6698C" w:rsidRDefault="00E6698C">
    <w:pPr>
      <w:rPr>
        <w:sz w:val="2"/>
        <w:szCs w:val="2"/>
      </w:rPr>
    </w:pPr>
    <w:r>
      <w:rPr>
        <w:noProof/>
      </w:rPr>
      <w:pict w14:anchorId="375D34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5pt;margin-top:811pt;width:8.4pt;height:6.9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1B03891" w14:textId="77777777" w:rsidR="00E6698C" w:rsidRDefault="00E6698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03E9" w14:textId="77777777" w:rsidR="00E6698C" w:rsidRDefault="00E6698C">
    <w:pPr>
      <w:rPr>
        <w:sz w:val="2"/>
        <w:szCs w:val="2"/>
      </w:rPr>
    </w:pPr>
    <w:r>
      <w:rPr>
        <w:noProof/>
      </w:rPr>
      <w:pict w14:anchorId="0DA22D4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811pt;width:8.4pt;height:6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076CD80" w14:textId="77777777" w:rsidR="00E6698C" w:rsidRDefault="00E6698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FD4" w14:textId="77777777" w:rsidR="00E6698C" w:rsidRDefault="00E6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2C4" w14:textId="77777777" w:rsidR="00CD376C" w:rsidRDefault="00CD376C">
      <w:pPr>
        <w:spacing w:after="0" w:line="240" w:lineRule="auto"/>
      </w:pPr>
      <w:r>
        <w:separator/>
      </w:r>
    </w:p>
  </w:footnote>
  <w:footnote w:type="continuationSeparator" w:id="0">
    <w:p w14:paraId="2539240D" w14:textId="77777777" w:rsidR="00CD376C" w:rsidRDefault="00CD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9037" w14:textId="77777777" w:rsidR="00E6698C" w:rsidRDefault="00E669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7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/>
  </w:num>
  <w:num w:numId="3">
    <w:abstractNumId w:val="30"/>
  </w:num>
  <w:num w:numId="4">
    <w:abstractNumId w:val="20"/>
  </w:num>
  <w:num w:numId="5">
    <w:abstractNumId w:val="15"/>
  </w:num>
  <w:num w:numId="6">
    <w:abstractNumId w:val="23"/>
  </w:num>
  <w:num w:numId="7">
    <w:abstractNumId w:val="17"/>
  </w:num>
  <w:num w:numId="8">
    <w:abstractNumId w:val="27"/>
  </w:num>
  <w:num w:numId="9">
    <w:abstractNumId w:val="26"/>
  </w:num>
  <w:num w:numId="10">
    <w:abstractNumId w:val="18"/>
  </w:num>
  <w:num w:numId="11">
    <w:abstractNumId w:val="16"/>
  </w:num>
  <w:num w:numId="12">
    <w:abstractNumId w:val="22"/>
  </w:num>
  <w:num w:numId="13">
    <w:abstractNumId w:val="29"/>
  </w:num>
  <w:num w:numId="14">
    <w:abstractNumId w:val="21"/>
  </w:num>
  <w:num w:numId="15">
    <w:abstractNumId w:val="24"/>
  </w:num>
  <w:num w:numId="16">
    <w:abstractNumId w:val="13"/>
  </w:num>
  <w:num w:numId="17">
    <w:abstractNumId w:val="19"/>
  </w:num>
  <w:num w:numId="18">
    <w:abstractNumId w:val="14"/>
  </w:num>
  <w:num w:numId="19">
    <w:abstractNumId w:val="28"/>
  </w:num>
  <w:num w:numId="20">
    <w:abstractNumId w:val="7"/>
  </w:num>
  <w:num w:numId="21">
    <w:abstractNumId w:val="8"/>
  </w:num>
  <w:num w:numId="22">
    <w:abstractNumId w:val="9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2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6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85099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4767</cp:revision>
  <dcterms:created xsi:type="dcterms:W3CDTF">2024-06-20T08:51:00Z</dcterms:created>
  <dcterms:modified xsi:type="dcterms:W3CDTF">2024-12-02T10:52:00Z</dcterms:modified>
  <cp:category/>
</cp:coreProperties>
</file>