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45F47" w14:textId="77777777" w:rsidR="005279E6" w:rsidRDefault="005279E6" w:rsidP="005279E6">
      <w:pPr>
        <w:pStyle w:val="afffffffffffffffffffffffffff5"/>
        <w:rPr>
          <w:rFonts w:ascii="Verdana" w:hAnsi="Verdana"/>
          <w:color w:val="000000"/>
          <w:sz w:val="21"/>
          <w:szCs w:val="21"/>
        </w:rPr>
      </w:pPr>
      <w:r>
        <w:rPr>
          <w:rFonts w:ascii="Helvetica" w:hAnsi="Helvetica" w:cs="Helvetica"/>
          <w:b/>
          <w:bCs w:val="0"/>
          <w:color w:val="222222"/>
          <w:sz w:val="21"/>
          <w:szCs w:val="21"/>
        </w:rPr>
        <w:t>Жалда Дрисс.</w:t>
      </w:r>
    </w:p>
    <w:p w14:paraId="7BA80A12" w14:textId="77777777" w:rsidR="005279E6" w:rsidRDefault="005279E6" w:rsidP="005279E6">
      <w:pPr>
        <w:pStyle w:val="20"/>
        <w:spacing w:before="0" w:after="312"/>
        <w:rPr>
          <w:rFonts w:ascii="Arial" w:hAnsi="Arial" w:cs="Arial"/>
          <w:caps/>
          <w:color w:val="333333"/>
          <w:sz w:val="27"/>
          <w:szCs w:val="27"/>
        </w:rPr>
      </w:pPr>
      <w:r>
        <w:rPr>
          <w:rFonts w:ascii="Helvetica" w:hAnsi="Helvetica" w:cs="Helvetica"/>
          <w:caps/>
          <w:color w:val="222222"/>
          <w:sz w:val="21"/>
          <w:szCs w:val="21"/>
        </w:rPr>
        <w:t>Политическая культура средств массовой информации как фактор разрешения современных межэтнических конфликтов : диссертация ... кандидата философских наук : 23.00.03. - Москва, 1999. - 147 с.</w:t>
      </w:r>
    </w:p>
    <w:p w14:paraId="7897483A" w14:textId="77777777" w:rsidR="005279E6" w:rsidRDefault="005279E6" w:rsidP="005279E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философских наук Жалда Дрисс</w:t>
      </w:r>
    </w:p>
    <w:p w14:paraId="5EBAC44B" w14:textId="77777777" w:rsidR="005279E6" w:rsidRDefault="005279E6" w:rsidP="005279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*.3</w:t>
      </w:r>
    </w:p>
    <w:p w14:paraId="3E094863" w14:textId="77777777" w:rsidR="005279E6" w:rsidRDefault="005279E6" w:rsidP="005279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Роль и место конфликтов в сфере межнациональных отношений в современную эпоху</w:t>
      </w:r>
    </w:p>
    <w:p w14:paraId="052AE153" w14:textId="77777777" w:rsidR="005279E6" w:rsidRDefault="005279E6" w:rsidP="005279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Теоретико-методологические основы изучения социальных конфликтов.17</w:t>
      </w:r>
    </w:p>
    <w:p w14:paraId="5912DB15" w14:textId="77777777" w:rsidR="005279E6" w:rsidRDefault="005279E6" w:rsidP="005279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Основные подходы к анализу межэтнических конфликтов.*.* *. * 4. .¿26</w:t>
      </w:r>
    </w:p>
    <w:p w14:paraId="436B9BBB" w14:textId="77777777" w:rsidR="005279E6" w:rsidRDefault="005279E6" w:rsidP="005279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Роль фактора внешнего влияния в возникновении и развитии межэтнических конфликтов в условиях демократизации общественных отношений**.¿.61</w:t>
      </w:r>
    </w:p>
    <w:p w14:paraId="12422C61" w14:textId="77777777" w:rsidR="005279E6" w:rsidRDefault="005279E6" w:rsidP="005279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Роль средств массовой информации в процессе возникновения и разрешения межэтнических конфликтов</w:t>
      </w:r>
    </w:p>
    <w:p w14:paraId="0FAD37BE" w14:textId="77777777" w:rsidR="005279E6" w:rsidRDefault="005279E6" w:rsidP="005279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Средства массовой информации в современном обществе: задачи и функции.¿.¿¿.¿.¿.4.74</w:t>
      </w:r>
    </w:p>
    <w:p w14:paraId="034037D6" w14:textId="77777777" w:rsidR="005279E6" w:rsidRDefault="005279E6" w:rsidP="005279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Освещение в средствах массовой информации межэтнических конфликтов: проблемы и ответственность.¿¿.90</w:t>
      </w:r>
    </w:p>
    <w:p w14:paraId="51AACEFA" w14:textId="77777777" w:rsidR="005279E6" w:rsidRDefault="005279E6" w:rsidP="005279E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Взаимодействие СМИ и властных структур в процессе межэтнических конфликтов.*.¿. 108</w:t>
      </w:r>
    </w:p>
    <w:p w14:paraId="4FDAD129" w14:textId="7F7E111E" w:rsidR="00BD642D" w:rsidRPr="005279E6" w:rsidRDefault="00BD642D" w:rsidP="005279E6"/>
    <w:sectPr w:rsidR="00BD642D" w:rsidRPr="005279E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85922" w14:textId="77777777" w:rsidR="00715F35" w:rsidRDefault="00715F35">
      <w:pPr>
        <w:spacing w:after="0" w:line="240" w:lineRule="auto"/>
      </w:pPr>
      <w:r>
        <w:separator/>
      </w:r>
    </w:p>
  </w:endnote>
  <w:endnote w:type="continuationSeparator" w:id="0">
    <w:p w14:paraId="62687F81" w14:textId="77777777" w:rsidR="00715F35" w:rsidRDefault="0071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47C1" w14:textId="77777777" w:rsidR="00715F35" w:rsidRDefault="00715F35"/>
    <w:p w14:paraId="27ED7EE5" w14:textId="77777777" w:rsidR="00715F35" w:rsidRDefault="00715F35"/>
    <w:p w14:paraId="5D29F17B" w14:textId="77777777" w:rsidR="00715F35" w:rsidRDefault="00715F35"/>
    <w:p w14:paraId="2D21D0CE" w14:textId="77777777" w:rsidR="00715F35" w:rsidRDefault="00715F35"/>
    <w:p w14:paraId="05542F81" w14:textId="77777777" w:rsidR="00715F35" w:rsidRDefault="00715F35"/>
    <w:p w14:paraId="09AF11FA" w14:textId="77777777" w:rsidR="00715F35" w:rsidRDefault="00715F35"/>
    <w:p w14:paraId="1C515A72" w14:textId="77777777" w:rsidR="00715F35" w:rsidRDefault="00715F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83620B" wp14:editId="5D550F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067AA" w14:textId="77777777" w:rsidR="00715F35" w:rsidRDefault="00715F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8362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1067AA" w14:textId="77777777" w:rsidR="00715F35" w:rsidRDefault="00715F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078AD9" w14:textId="77777777" w:rsidR="00715F35" w:rsidRDefault="00715F35"/>
    <w:p w14:paraId="546692F4" w14:textId="77777777" w:rsidR="00715F35" w:rsidRDefault="00715F35"/>
    <w:p w14:paraId="7E2078AC" w14:textId="77777777" w:rsidR="00715F35" w:rsidRDefault="00715F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460A01" wp14:editId="50FA92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8C85C" w14:textId="77777777" w:rsidR="00715F35" w:rsidRDefault="00715F35"/>
                          <w:p w14:paraId="22FB3AA1" w14:textId="77777777" w:rsidR="00715F35" w:rsidRDefault="00715F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460A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08C85C" w14:textId="77777777" w:rsidR="00715F35" w:rsidRDefault="00715F35"/>
                    <w:p w14:paraId="22FB3AA1" w14:textId="77777777" w:rsidR="00715F35" w:rsidRDefault="00715F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C25D1D" w14:textId="77777777" w:rsidR="00715F35" w:rsidRDefault="00715F35"/>
    <w:p w14:paraId="417AFA7A" w14:textId="77777777" w:rsidR="00715F35" w:rsidRDefault="00715F35">
      <w:pPr>
        <w:rPr>
          <w:sz w:val="2"/>
          <w:szCs w:val="2"/>
        </w:rPr>
      </w:pPr>
    </w:p>
    <w:p w14:paraId="25E7E51A" w14:textId="77777777" w:rsidR="00715F35" w:rsidRDefault="00715F35"/>
    <w:p w14:paraId="4C4CD48F" w14:textId="77777777" w:rsidR="00715F35" w:rsidRDefault="00715F35">
      <w:pPr>
        <w:spacing w:after="0" w:line="240" w:lineRule="auto"/>
      </w:pPr>
    </w:p>
  </w:footnote>
  <w:footnote w:type="continuationSeparator" w:id="0">
    <w:p w14:paraId="4081163A" w14:textId="77777777" w:rsidR="00715F35" w:rsidRDefault="00715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3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92685</TotalTime>
  <Pages>1</Pages>
  <Words>156</Words>
  <Characters>893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cp:revision>
  <cp:lastPrinted>2009-02-06T05:36:00Z</cp:lastPrinted>
  <dcterms:created xsi:type="dcterms:W3CDTF">2024-01-07T13:43:00Z</dcterms:created>
  <dcterms:modified xsi:type="dcterms:W3CDTF">2025-05-12T21:01:00Z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