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D313C" w14:textId="390E151A" w:rsidR="00317BAB" w:rsidRDefault="00485E85" w:rsidP="00485E85">
      <w:pPr>
        <w:rPr>
          <w:rFonts w:ascii="Verdana" w:hAnsi="Verdana"/>
          <w:b/>
          <w:bCs/>
          <w:color w:val="000000"/>
          <w:shd w:val="clear" w:color="auto" w:fill="FFFFFF"/>
        </w:rPr>
      </w:pPr>
      <w:r>
        <w:rPr>
          <w:rFonts w:ascii="Verdana" w:hAnsi="Verdana"/>
          <w:b/>
          <w:bCs/>
          <w:color w:val="000000"/>
          <w:shd w:val="clear" w:color="auto" w:fill="FFFFFF"/>
        </w:rPr>
        <w:t>Шатохіна Олександра Іванівна. Бухгалтерський облік і аудит затрат виробничої діяльності підприємств вугледобувної промисловості : дис... канд. екон. наук: 08.06.04 / Державна академія статистики, обліку та аудиту Держкомстату України.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85E85" w:rsidRPr="00485E85" w14:paraId="454730B9" w14:textId="77777777" w:rsidTr="00485E8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85E85" w:rsidRPr="00485E85" w14:paraId="0BC516EC" w14:textId="77777777">
              <w:trPr>
                <w:tblCellSpacing w:w="0" w:type="dxa"/>
              </w:trPr>
              <w:tc>
                <w:tcPr>
                  <w:tcW w:w="0" w:type="auto"/>
                  <w:vAlign w:val="center"/>
                  <w:hideMark/>
                </w:tcPr>
                <w:p w14:paraId="6F94940A" w14:textId="77777777" w:rsidR="00485E85" w:rsidRPr="00485E85" w:rsidRDefault="00485E85" w:rsidP="00485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5E85">
                    <w:rPr>
                      <w:rFonts w:ascii="Times New Roman" w:eastAsia="Times New Roman" w:hAnsi="Times New Roman" w:cs="Times New Roman"/>
                      <w:b/>
                      <w:bCs/>
                      <w:sz w:val="24"/>
                      <w:szCs w:val="24"/>
                    </w:rPr>
                    <w:lastRenderedPageBreak/>
                    <w:t>Шатохіна О.І. Бухгалтерський облік і аудит затрат виробничої діяльності вугледобувної промисловості .-</w:t>
                  </w:r>
                  <w:r w:rsidRPr="00485E85">
                    <w:rPr>
                      <w:rFonts w:ascii="Times New Roman" w:eastAsia="Times New Roman" w:hAnsi="Times New Roman" w:cs="Times New Roman"/>
                      <w:sz w:val="24"/>
                      <w:szCs w:val="24"/>
                    </w:rPr>
                    <w:t>Рукопис.</w:t>
                  </w:r>
                </w:p>
                <w:p w14:paraId="320046AF" w14:textId="77777777" w:rsidR="00485E85" w:rsidRPr="00485E85" w:rsidRDefault="00485E85" w:rsidP="00485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5E8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бухгалтерський облік, аналіз та аудит. - Державна академія статистики, обліку та аудиту Держкомстату України. - Київ, 2005.</w:t>
                  </w:r>
                </w:p>
                <w:p w14:paraId="4FA47593" w14:textId="77777777" w:rsidR="00485E85" w:rsidRPr="00485E85" w:rsidRDefault="00485E85" w:rsidP="00485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5E85">
                    <w:rPr>
                      <w:rFonts w:ascii="Times New Roman" w:eastAsia="Times New Roman" w:hAnsi="Times New Roman" w:cs="Times New Roman"/>
                      <w:sz w:val="24"/>
                      <w:szCs w:val="24"/>
                    </w:rPr>
                    <w:t>У дисертації досліджено теоретичні, методологічні та практичні засади обліку і аудиту затрат та калькулювання виробничої собівартості продукції на підприємствах вугільної промисловості.</w:t>
                  </w:r>
                </w:p>
                <w:p w14:paraId="733F659C" w14:textId="77777777" w:rsidR="00485E85" w:rsidRPr="00485E85" w:rsidRDefault="00485E85" w:rsidP="00485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5E85">
                    <w:rPr>
                      <w:rFonts w:ascii="Times New Roman" w:eastAsia="Times New Roman" w:hAnsi="Times New Roman" w:cs="Times New Roman"/>
                      <w:sz w:val="24"/>
                      <w:szCs w:val="24"/>
                    </w:rPr>
                    <w:t>Визначено місце та роль вугільної галузі в економіці України, її особливості в умовах ринкових відносин; виявлено характерні особливості побудови системи бухгалтерського обліку затрат та калькулювання виробничої собівартості вугільної продукції на вугледобувних підприємствах України.</w:t>
                  </w:r>
                </w:p>
                <w:p w14:paraId="622A1060" w14:textId="77777777" w:rsidR="00485E85" w:rsidRPr="00485E85" w:rsidRDefault="00485E85" w:rsidP="00485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5E85">
                    <w:rPr>
                      <w:rFonts w:ascii="Times New Roman" w:eastAsia="Times New Roman" w:hAnsi="Times New Roman" w:cs="Times New Roman"/>
                      <w:sz w:val="24"/>
                      <w:szCs w:val="24"/>
                    </w:rPr>
                    <w:t>Уточнено економічну сутність затрат на виробництво, роль виробничої собівартості вугільної продукції в умовах виходу вугільних підприємств з економічної та фінансової кризи, місце в системі управління підприємством.</w:t>
                  </w:r>
                </w:p>
                <w:p w14:paraId="02C312B6" w14:textId="77777777" w:rsidR="00485E85" w:rsidRPr="00485E85" w:rsidRDefault="00485E85" w:rsidP="00485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5E85">
                    <w:rPr>
                      <w:rFonts w:ascii="Times New Roman" w:eastAsia="Times New Roman" w:hAnsi="Times New Roman" w:cs="Times New Roman"/>
                      <w:sz w:val="24"/>
                      <w:szCs w:val="24"/>
                    </w:rPr>
                    <w:t>Розроблено рекомендації щодо удосконалення побудови внутрішньогоспо-</w:t>
                  </w:r>
                </w:p>
                <w:p w14:paraId="10B18FCF" w14:textId="77777777" w:rsidR="00485E85" w:rsidRPr="00485E85" w:rsidRDefault="00485E85" w:rsidP="00485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5E85">
                    <w:rPr>
                      <w:rFonts w:ascii="Times New Roman" w:eastAsia="Times New Roman" w:hAnsi="Times New Roman" w:cs="Times New Roman"/>
                      <w:sz w:val="24"/>
                      <w:szCs w:val="24"/>
                    </w:rPr>
                    <w:t>дарського обліку затрат та калькулювання виробничої собівартості продукції на вугледобувних підприємствах України та визначено шляхи підвищення її ефективності.</w:t>
                  </w:r>
                </w:p>
                <w:p w14:paraId="06E6BAD1" w14:textId="77777777" w:rsidR="00485E85" w:rsidRPr="00485E85" w:rsidRDefault="00485E85" w:rsidP="00485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5E85">
                    <w:rPr>
                      <w:rFonts w:ascii="Times New Roman" w:eastAsia="Times New Roman" w:hAnsi="Times New Roman" w:cs="Times New Roman"/>
                      <w:sz w:val="24"/>
                      <w:szCs w:val="24"/>
                    </w:rPr>
                    <w:t>Визначено місце та роль внутрішньогосподарського обліку затрат і собівартості вугілля у системі управління вугледобувними підприємствами; обґрунтовано методику внутрішньогосподарського обліку затрат на вугледобувних підприємствах з використанням автоматизованих систем обробки економічної інформації та побудовано структурну модель прийняття управлінських рішень на базі управління інформаційних технологій.</w:t>
                  </w:r>
                </w:p>
                <w:p w14:paraId="5C999A66" w14:textId="77777777" w:rsidR="00485E85" w:rsidRPr="00485E85" w:rsidRDefault="00485E85" w:rsidP="00485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5E85">
                    <w:rPr>
                      <w:rFonts w:ascii="Times New Roman" w:eastAsia="Times New Roman" w:hAnsi="Times New Roman" w:cs="Times New Roman"/>
                      <w:sz w:val="24"/>
                      <w:szCs w:val="24"/>
                    </w:rPr>
                    <w:t>Розроблено та запропоновано до впровадження методику аудиту затрат враховуючи зарубіжний та національний досвід, сучасні умови управління галуззю; застосовано „ринкові” методи</w:t>
                  </w:r>
                  <w:r w:rsidRPr="00485E85">
                    <w:rPr>
                      <w:rFonts w:ascii="Times New Roman" w:eastAsia="Times New Roman" w:hAnsi="Times New Roman" w:cs="Times New Roman"/>
                      <w:b/>
                      <w:bCs/>
                      <w:sz w:val="24"/>
                      <w:szCs w:val="24"/>
                    </w:rPr>
                    <w:t> </w:t>
                  </w:r>
                  <w:r w:rsidRPr="00485E85">
                    <w:rPr>
                      <w:rFonts w:ascii="Times New Roman" w:eastAsia="Times New Roman" w:hAnsi="Times New Roman" w:cs="Times New Roman"/>
                      <w:sz w:val="24"/>
                      <w:szCs w:val="24"/>
                    </w:rPr>
                    <w:t>обліку в управлінні затратами, собівартості продукції та аудиту з урахуванням галузевих особливостей.</w:t>
                  </w:r>
                </w:p>
              </w:tc>
            </w:tr>
          </w:tbl>
          <w:p w14:paraId="230D0360" w14:textId="77777777" w:rsidR="00485E85" w:rsidRPr="00485E85" w:rsidRDefault="00485E85" w:rsidP="00485E85">
            <w:pPr>
              <w:spacing w:after="0" w:line="240" w:lineRule="auto"/>
              <w:rPr>
                <w:rFonts w:ascii="Times New Roman" w:eastAsia="Times New Roman" w:hAnsi="Times New Roman" w:cs="Times New Roman"/>
                <w:sz w:val="24"/>
                <w:szCs w:val="24"/>
              </w:rPr>
            </w:pPr>
          </w:p>
        </w:tc>
      </w:tr>
      <w:tr w:rsidR="00485E85" w:rsidRPr="00485E85" w14:paraId="2AA383AC" w14:textId="77777777" w:rsidTr="00485E8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85E85" w:rsidRPr="00485E85" w14:paraId="2A0EED2B" w14:textId="77777777">
              <w:trPr>
                <w:tblCellSpacing w:w="0" w:type="dxa"/>
              </w:trPr>
              <w:tc>
                <w:tcPr>
                  <w:tcW w:w="0" w:type="auto"/>
                  <w:vAlign w:val="center"/>
                  <w:hideMark/>
                </w:tcPr>
                <w:p w14:paraId="5725018C" w14:textId="77777777" w:rsidR="00485E85" w:rsidRPr="00485E85" w:rsidRDefault="00485E85" w:rsidP="00485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5E85">
                    <w:rPr>
                      <w:rFonts w:ascii="Times New Roman" w:eastAsia="Times New Roman" w:hAnsi="Times New Roman" w:cs="Times New Roman"/>
                      <w:sz w:val="24"/>
                      <w:szCs w:val="24"/>
                    </w:rPr>
                    <w:t>У дисертації наведено теоретичне узагальнення та розроблено рекомендації щодо удосконалення теорії та практики бухгалтерського обліку і аудиту затрат та алькулювання виробничої собівартості продукції на підприємствах вугільної промисловості. Сформульовано положення теоретичного, методичного та науково-практичного характеру, що відображують вирішення основних завдань відповідно до поставленої мети.</w:t>
                  </w:r>
                </w:p>
                <w:p w14:paraId="41B9379E" w14:textId="77777777" w:rsidR="00485E85" w:rsidRPr="00485E85" w:rsidRDefault="00485E85" w:rsidP="00485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5E85">
                    <w:rPr>
                      <w:rFonts w:ascii="Times New Roman" w:eastAsia="Times New Roman" w:hAnsi="Times New Roman" w:cs="Times New Roman"/>
                      <w:sz w:val="24"/>
                      <w:szCs w:val="24"/>
                    </w:rPr>
                    <w:t>1. Методика й організація обліку і аудиту затрат на виробництво і калькулювання собівартості вугільної продукції залежать від організаційно-технологічних особливостей процесу видобутку вугілля. З цією метою в роботі обґрунтовано основні аспекти формування методики внутрішньогосподарського обліку затрат вугледобувних підприємств з урахуванням вітчизняного та зарубіжного досвіду в умовах ринкових відносин, рівня менеджменту, якості кадрового потенціалу, ступеня впровадження новітніх технологій .</w:t>
                  </w:r>
                </w:p>
                <w:p w14:paraId="7997877B" w14:textId="77777777" w:rsidR="00485E85" w:rsidRPr="00485E85" w:rsidRDefault="00485E85" w:rsidP="00485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5E85">
                    <w:rPr>
                      <w:rFonts w:ascii="Times New Roman" w:eastAsia="Times New Roman" w:hAnsi="Times New Roman" w:cs="Times New Roman"/>
                      <w:sz w:val="24"/>
                      <w:szCs w:val="24"/>
                    </w:rPr>
                    <w:lastRenderedPageBreak/>
                    <w:t>2. Недостатня розробленість питань, пов'язаних з економічною сутністю категорій витрати (видатки ) та собівартістю потребувала подальшого дослідження та узагальнення сутності затрат, їх змісту, структури, ролі та впливу на калькулювання собівартості продукції вугледобувних підприємств. Уточнено соціально-економічну та економіко-правову сутність затрат і виробничої собівартості в сучасних умовах ринкових відносин як економічних категорій та об’єктів обліку у вугільній промисловості.</w:t>
                  </w:r>
                </w:p>
                <w:p w14:paraId="453566C7" w14:textId="77777777" w:rsidR="00485E85" w:rsidRPr="00485E85" w:rsidRDefault="00485E85" w:rsidP="00485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5E85">
                    <w:rPr>
                      <w:rFonts w:ascii="Times New Roman" w:eastAsia="Times New Roman" w:hAnsi="Times New Roman" w:cs="Times New Roman"/>
                      <w:sz w:val="24"/>
                      <w:szCs w:val="24"/>
                    </w:rPr>
                    <w:t>3. Критичний аналіз сучасних наукових джерел та практики обліку дав змогу визначити науковий підхід до розкриття економічної сутності затрат і на підприємствах вугледобувної промисловості. Доведено, що категорія “затрати” на підприємствах вугледобувної промисловості має ширше значення, ніж “видатки”, оскільки охоплює весь господарський процес, пов'язаний з використанням ресурсів і з функціонуванням підприємства. Обґрунтовано необхідність розрахунку та використання в діяльності підприємств показника “ефективність витрат” - комплексного показника, який визначається порівнянням величини затрат і величини отриманої вигоди, отриманої в результаті здійснення цих затрат.</w:t>
                  </w:r>
                </w:p>
                <w:p w14:paraId="2CB4CC1E" w14:textId="77777777" w:rsidR="00485E85" w:rsidRPr="00485E85" w:rsidRDefault="00485E85" w:rsidP="00485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5E85">
                    <w:rPr>
                      <w:rFonts w:ascii="Times New Roman" w:eastAsia="Times New Roman" w:hAnsi="Times New Roman" w:cs="Times New Roman"/>
                      <w:sz w:val="24"/>
                      <w:szCs w:val="24"/>
                    </w:rPr>
                    <w:t>4. З метою оцінки ефективності діяльності вугледобувних підприємств і поліпшення існуючої методології обліку та контролю затрат внесено пропозиції щодо удосконалення класифікації затрат. З метою розширення інформаційної бази введено поняття “ефективних затрат”, тобто тих, що забезпечують створення цінності та за які покупці готові заплатити грошові кошти, ”суттєвих“ затрат - затрат, які суттєво впливають на результати діяльності.</w:t>
                  </w:r>
                </w:p>
                <w:p w14:paraId="2F075CFD" w14:textId="77777777" w:rsidR="00485E85" w:rsidRPr="00485E85" w:rsidRDefault="00485E85" w:rsidP="00485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5E85">
                    <w:rPr>
                      <w:rFonts w:ascii="Times New Roman" w:eastAsia="Times New Roman" w:hAnsi="Times New Roman" w:cs="Times New Roman"/>
                      <w:sz w:val="24"/>
                      <w:szCs w:val="24"/>
                    </w:rPr>
                    <w:t>5. Важливою передумовою створення системи управління затратами підприємств вугледобувної промисловості є раціональна їх класифікація. У роботі запропоновано затрати підприємств досліджуваної галузі класифікувати за цільовим призначенням. Це сприятиме отриманню якісної аналітичної інформації, а в результаті - розширенню функцій управління, спрямованих на підвищення ефективності виробництва. На основі удосконаленої класифікації затрат розроблено номенклатуру статей затрат, яку доцільно використовувати у практиці облікової роботи підприємств вугледобувної промисловості.</w:t>
                  </w:r>
                </w:p>
                <w:p w14:paraId="48871154" w14:textId="77777777" w:rsidR="00485E85" w:rsidRPr="00485E85" w:rsidRDefault="00485E85" w:rsidP="00485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5E85">
                    <w:rPr>
                      <w:rFonts w:ascii="Times New Roman" w:eastAsia="Times New Roman" w:hAnsi="Times New Roman" w:cs="Times New Roman"/>
                      <w:sz w:val="24"/>
                      <w:szCs w:val="24"/>
                    </w:rPr>
                    <w:t>6. Дослідивши напрями побудови бухгалтерського обліку затрат в управлінні вугледобувними підприємствами визначено цільові функції управління затратами, основні користувачі даних обліку, спільність та розбіжності між фінансовим та внутрішньогосподарським (управлінським) обліком затрат.</w:t>
                  </w:r>
                </w:p>
                <w:p w14:paraId="00B09EEF" w14:textId="77777777" w:rsidR="00485E85" w:rsidRPr="00485E85" w:rsidRDefault="00485E85" w:rsidP="00485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5E85">
                    <w:rPr>
                      <w:rFonts w:ascii="Times New Roman" w:eastAsia="Times New Roman" w:hAnsi="Times New Roman" w:cs="Times New Roman"/>
                      <w:sz w:val="24"/>
                      <w:szCs w:val="24"/>
                    </w:rPr>
                    <w:t>7. У дисертації доведено, що удосконалення інформаційного забезпечення управління затратами вугледобувного виробництва досягається за допомогою відповідної організації обліку затрат за центрами відповідальності, тобто встановлення відповідного взаємозв'язку затрат і доходів з діями конкретних осіб, відповідальних за конкретні затрати.</w:t>
                  </w:r>
                </w:p>
                <w:p w14:paraId="12CDDB05" w14:textId="77777777" w:rsidR="00485E85" w:rsidRPr="00485E85" w:rsidRDefault="00485E85" w:rsidP="00485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5E85">
                    <w:rPr>
                      <w:rFonts w:ascii="Times New Roman" w:eastAsia="Times New Roman" w:hAnsi="Times New Roman" w:cs="Times New Roman"/>
                      <w:sz w:val="24"/>
                      <w:szCs w:val="24"/>
                    </w:rPr>
                    <w:t>8. У результаті вивчення методики бухгалтерського обліку затрат і калькулювання собівартості продукції вугледобувних підприємств автором розроблені методичні рекомендації з удосконалення:</w:t>
                  </w:r>
                </w:p>
                <w:p w14:paraId="7E57F806" w14:textId="77777777" w:rsidR="00485E85" w:rsidRPr="00485E85" w:rsidRDefault="00485E85" w:rsidP="00485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5E85">
                    <w:rPr>
                      <w:rFonts w:ascii="Times New Roman" w:eastAsia="Times New Roman" w:hAnsi="Times New Roman" w:cs="Times New Roman"/>
                      <w:sz w:val="24"/>
                      <w:szCs w:val="24"/>
                    </w:rPr>
                    <w:t>класифікації затрат вугледобувних підприємств;</w:t>
                  </w:r>
                </w:p>
                <w:p w14:paraId="0FD30624" w14:textId="77777777" w:rsidR="00485E85" w:rsidRPr="00485E85" w:rsidRDefault="00485E85" w:rsidP="00485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5E85">
                    <w:rPr>
                      <w:rFonts w:ascii="Times New Roman" w:eastAsia="Times New Roman" w:hAnsi="Times New Roman" w:cs="Times New Roman"/>
                      <w:sz w:val="24"/>
                      <w:szCs w:val="24"/>
                    </w:rPr>
                    <w:lastRenderedPageBreak/>
                    <w:t>методики фінансового обліку затрат за напрямами їх поділу;</w:t>
                  </w:r>
                </w:p>
                <w:p w14:paraId="2D9F4A01" w14:textId="77777777" w:rsidR="00485E85" w:rsidRPr="00485E85" w:rsidRDefault="00485E85" w:rsidP="00485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5E85">
                    <w:rPr>
                      <w:rFonts w:ascii="Times New Roman" w:eastAsia="Times New Roman" w:hAnsi="Times New Roman" w:cs="Times New Roman"/>
                      <w:sz w:val="24"/>
                      <w:szCs w:val="24"/>
                    </w:rPr>
                    <w:t>методики внутрішньогосподарського обліку затрат за системами та прийомами їх обліку, за методами:</w:t>
                  </w:r>
                </w:p>
                <w:p w14:paraId="52E6C14F" w14:textId="77777777" w:rsidR="00485E85" w:rsidRPr="00485E85" w:rsidRDefault="00485E85" w:rsidP="00485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5E85">
                    <w:rPr>
                      <w:rFonts w:ascii="Times New Roman" w:eastAsia="Times New Roman" w:hAnsi="Times New Roman" w:cs="Times New Roman"/>
                      <w:sz w:val="24"/>
                      <w:szCs w:val="24"/>
                    </w:rPr>
                    <w:t>повних затрат та калькуляції повної собівартості продукції;</w:t>
                  </w:r>
                </w:p>
                <w:p w14:paraId="7992CF55" w14:textId="77777777" w:rsidR="00485E85" w:rsidRPr="00485E85" w:rsidRDefault="00485E85" w:rsidP="00485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5E85">
                    <w:rPr>
                      <w:rFonts w:ascii="Times New Roman" w:eastAsia="Times New Roman" w:hAnsi="Times New Roman" w:cs="Times New Roman"/>
                      <w:sz w:val="24"/>
                      <w:szCs w:val="24"/>
                    </w:rPr>
                    <w:t>неповних затрат і калькулювання урізаної собівартості продукції.</w:t>
                  </w:r>
                </w:p>
                <w:p w14:paraId="1028F5B4" w14:textId="77777777" w:rsidR="00485E85" w:rsidRPr="00485E85" w:rsidRDefault="00485E85" w:rsidP="00485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5E85">
                    <w:rPr>
                      <w:rFonts w:ascii="Times New Roman" w:eastAsia="Times New Roman" w:hAnsi="Times New Roman" w:cs="Times New Roman"/>
                      <w:sz w:val="24"/>
                      <w:szCs w:val="24"/>
                    </w:rPr>
                    <w:t>9. В роботі приділена увага розширенню інформаційного поля для внутрішньогосподарського (управлінського) обліку. Проілюстрована методика застосування маржинального та релевантного підходів при підготовці внутрішньої звітності для обґрунтування управлінських рішень, розрахунку точки беззбитковості. Побудована структурна модель прийняття управлінських рішень на прикладі вугледобувних підприємств на базі управління інформаційних технологій.</w:t>
                  </w:r>
                </w:p>
                <w:p w14:paraId="0E66BDC1" w14:textId="77777777" w:rsidR="00485E85" w:rsidRPr="00485E85" w:rsidRDefault="00485E85" w:rsidP="00485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5E85">
                    <w:rPr>
                      <w:rFonts w:ascii="Times New Roman" w:eastAsia="Times New Roman" w:hAnsi="Times New Roman" w:cs="Times New Roman"/>
                      <w:sz w:val="24"/>
                      <w:szCs w:val="24"/>
                    </w:rPr>
                    <w:t>10. З метою удосконалення нормативної бази щодо обліку затрат і калькулювання собівартості вугільної продукції автором запропоновано низку пропозицій щодо удосконалення Тимчасових галузевих методичних рекомендацій з обліку затрат на виробництво готової вугільної продукції на шахтах та розрізах, розроблених Галузевим центром економічних досліджень ДонНДВІ і Міністерства палива та енергетики України, зокрема, пропозицій щодо методів обліку затрат і калькулювання собівартості продукції з урахуванням особливостей видобутку вугілля.</w:t>
                  </w:r>
                </w:p>
                <w:p w14:paraId="168A53E8" w14:textId="77777777" w:rsidR="00485E85" w:rsidRPr="00485E85" w:rsidRDefault="00485E85" w:rsidP="00485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5E85">
                    <w:rPr>
                      <w:rFonts w:ascii="Times New Roman" w:eastAsia="Times New Roman" w:hAnsi="Times New Roman" w:cs="Times New Roman"/>
                      <w:sz w:val="24"/>
                      <w:szCs w:val="24"/>
                    </w:rPr>
                    <w:t>11. Встановлено, що організація аудиту на підприємствах вугледобувної промисловості має здійснюватися за чіткого розмежування аудиту на внутрішній (залежний) та зовнішній (незалежний). При цьому зовнішній аудит має грунтуватися на визначенні надійності, репутації потенційного клієнта та визначенні методичних і організаційних особливостей ведення обліку на підприємстві, яке підлягає перевірці.</w:t>
                  </w:r>
                </w:p>
                <w:p w14:paraId="53C1A700" w14:textId="77777777" w:rsidR="00485E85" w:rsidRPr="00485E85" w:rsidRDefault="00485E85" w:rsidP="00485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5E85">
                    <w:rPr>
                      <w:rFonts w:ascii="Times New Roman" w:eastAsia="Times New Roman" w:hAnsi="Times New Roman" w:cs="Times New Roman"/>
                      <w:sz w:val="24"/>
                      <w:szCs w:val="24"/>
                    </w:rPr>
                    <w:t>12. Вивчення міжнародних стандартів аудиту показало, що основним їх недоліком є нечітке визначення стадій та етапів, пов'язаних з організацією та методикою проведення аудиторської перевірки. З цією метою в роботі визначено основні стадії та напрями проведення аудиторської перевірки затрат діяльності та калькулювання собівартості продукції. Виявлено „критичні„ точки контрольних процедур.</w:t>
                  </w:r>
                </w:p>
                <w:p w14:paraId="47307BEC" w14:textId="77777777" w:rsidR="00485E85" w:rsidRPr="00485E85" w:rsidRDefault="00485E85" w:rsidP="00485E8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5E85">
                    <w:rPr>
                      <w:rFonts w:ascii="Times New Roman" w:eastAsia="Times New Roman" w:hAnsi="Times New Roman" w:cs="Times New Roman"/>
                      <w:sz w:val="24"/>
                      <w:szCs w:val="24"/>
                    </w:rPr>
                    <w:t>13. З метою підвищення ефективності діяльності та зовнішньої аудиторської перевірки обґрунтовано переваги наявності служби внутрішнього аудиту на вугледобувному підприємстві. Для її впровадження розроблено і запропоновано склад організаційної структури служби внутрішнього аудиту досліджуваного підприємства, структуру Положення про внутрішній аудит та Посадової інструкції бухгалтера-аналітика спеціалізованої служби внутрішнього аудиту. Систематизовано стандарти та норми внутрішньогосподарського контролю та аудиту.</w:t>
                  </w:r>
                </w:p>
              </w:tc>
            </w:tr>
          </w:tbl>
          <w:p w14:paraId="19AD5BB2" w14:textId="77777777" w:rsidR="00485E85" w:rsidRPr="00485E85" w:rsidRDefault="00485E85" w:rsidP="00485E85">
            <w:pPr>
              <w:spacing w:after="0" w:line="240" w:lineRule="auto"/>
              <w:rPr>
                <w:rFonts w:ascii="Times New Roman" w:eastAsia="Times New Roman" w:hAnsi="Times New Roman" w:cs="Times New Roman"/>
                <w:sz w:val="24"/>
                <w:szCs w:val="24"/>
              </w:rPr>
            </w:pPr>
          </w:p>
        </w:tc>
      </w:tr>
    </w:tbl>
    <w:p w14:paraId="6C4C61C8" w14:textId="77777777" w:rsidR="00485E85" w:rsidRPr="00485E85" w:rsidRDefault="00485E85" w:rsidP="00485E85"/>
    <w:sectPr w:rsidR="00485E85" w:rsidRPr="00485E8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7F496" w14:textId="77777777" w:rsidR="00666A16" w:rsidRDefault="00666A16">
      <w:pPr>
        <w:spacing w:after="0" w:line="240" w:lineRule="auto"/>
      </w:pPr>
      <w:r>
        <w:separator/>
      </w:r>
    </w:p>
  </w:endnote>
  <w:endnote w:type="continuationSeparator" w:id="0">
    <w:p w14:paraId="62E2D758" w14:textId="77777777" w:rsidR="00666A16" w:rsidRDefault="00666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102C9" w14:textId="77777777" w:rsidR="00666A16" w:rsidRDefault="00666A16">
      <w:pPr>
        <w:spacing w:after="0" w:line="240" w:lineRule="auto"/>
      </w:pPr>
      <w:r>
        <w:separator/>
      </w:r>
    </w:p>
  </w:footnote>
  <w:footnote w:type="continuationSeparator" w:id="0">
    <w:p w14:paraId="77713441" w14:textId="77777777" w:rsidR="00666A16" w:rsidRDefault="00666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66A1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37F99"/>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6DB"/>
    <w:rsid w:val="00626885"/>
    <w:rsid w:val="00626BB2"/>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A16"/>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6C50"/>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53936</TotalTime>
  <Pages>4</Pages>
  <Words>1294</Words>
  <Characters>7381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11122</cp:revision>
  <dcterms:created xsi:type="dcterms:W3CDTF">2024-06-20T08:51:00Z</dcterms:created>
  <dcterms:modified xsi:type="dcterms:W3CDTF">2024-08-16T21:27:00Z</dcterms:modified>
  <cp:category/>
</cp:coreProperties>
</file>