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1CF3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Болховской, Александр Львович. Информационно-сетевое общество: социально-философский анализ : диссертация ... кандидата философских наук : 09.00.11 / Болховской Александр Львович; [Место защиты: Пятигор. гос. технол. ун-т].- Черкесск, 2010.- 159 с.: ил. РГБ ОД, 61 11-9/154</w:t>
      </w:r>
    </w:p>
    <w:p w14:paraId="004F846D" w14:textId="77777777" w:rsidR="00EC0E05" w:rsidRPr="00EC0E05" w:rsidRDefault="00EC0E05" w:rsidP="00EC0E05">
      <w:pPr>
        <w:rPr>
          <w:rStyle w:val="21"/>
          <w:color w:val="000000"/>
        </w:rPr>
      </w:pPr>
    </w:p>
    <w:p w14:paraId="0597FDAD" w14:textId="77777777" w:rsidR="00EC0E05" w:rsidRPr="00EC0E05" w:rsidRDefault="00EC0E05" w:rsidP="00EC0E05">
      <w:pPr>
        <w:rPr>
          <w:rStyle w:val="21"/>
          <w:color w:val="000000"/>
        </w:rPr>
      </w:pPr>
    </w:p>
    <w:p w14:paraId="32EB928B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КАРАЧАЕВО-ЧЕРКЕССКАЯ ГОСУДАРСТВЕННАЯ</w:t>
      </w:r>
    </w:p>
    <w:p w14:paraId="1261A54B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ТЕХНОЛОГИЧЕСКАЯ АКАДЕМИЯ</w:t>
      </w:r>
    </w:p>
    <w:p w14:paraId="470EE3C8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ВОЛХОВСКОЙ Александр Львович</w:t>
      </w:r>
    </w:p>
    <w:p w14:paraId="21455453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ИНФОРМАЦИОННО-СЕТЕВОЕ ОБЩЕСТВО:</w:t>
      </w:r>
    </w:p>
    <w:p w14:paraId="7BC0BC15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СОЦИАЛЬНО-ФИЛОСОФСКИЙ АНАЛИЗ</w:t>
      </w:r>
    </w:p>
    <w:p w14:paraId="2BFC59DB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04201153436</w:t>
      </w:r>
    </w:p>
    <w:p w14:paraId="0B0FF383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Специальность 09.00.11 - Социальная философия</w:t>
      </w:r>
    </w:p>
    <w:p w14:paraId="7DFDB0F8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Диссертация</w:t>
      </w:r>
    </w:p>
    <w:p w14:paraId="087B05C5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на соискание учёной степени кандидата философских наук</w:t>
      </w:r>
    </w:p>
    <w:p w14:paraId="72990ACA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Научный руководитель - доктор социологических наук, профессор Напсо Марианна Давлетовна</w:t>
      </w:r>
    </w:p>
    <w:p w14:paraId="743FD85F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 xml:space="preserve">ЧЕРКЕССК - 2010 </w:t>
      </w:r>
    </w:p>
    <w:p w14:paraId="505CB16B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£</w:t>
      </w:r>
    </w:p>
    <w:p w14:paraId="0F0F27EC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СОДЕРЖАНИЕ</w:t>
      </w:r>
    </w:p>
    <w:p w14:paraId="537B383D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ВВЕДЕНИЕ</w:t>
      </w:r>
      <w:r w:rsidRPr="00EC0E05">
        <w:rPr>
          <w:rStyle w:val="21"/>
          <w:color w:val="000000"/>
        </w:rPr>
        <w:tab/>
        <w:t>3</w:t>
      </w:r>
    </w:p>
    <w:p w14:paraId="39295C25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ГЛАВА I. ТЕОРЕТИКО-МЕТОДОЛОГИЧЕСКИЕ ОСНОВЫ ИССЛЕДОВАНИЯ ИНФОРМАЦИОННО-СЕТЕВОГО ОБЩЕСТВА</w:t>
      </w:r>
    </w:p>
    <w:p w14:paraId="02C0C512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1.1.</w:t>
      </w:r>
      <w:r w:rsidRPr="00EC0E05">
        <w:rPr>
          <w:rStyle w:val="21"/>
          <w:color w:val="000000"/>
        </w:rPr>
        <w:tab/>
        <w:t>Информация как предмет философского анализа</w:t>
      </w:r>
      <w:r w:rsidRPr="00EC0E05">
        <w:rPr>
          <w:rStyle w:val="21"/>
          <w:color w:val="000000"/>
        </w:rPr>
        <w:tab/>
        <w:t>14</w:t>
      </w:r>
    </w:p>
    <w:p w14:paraId="3854FDE9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1.2.</w:t>
      </w:r>
      <w:r w:rsidRPr="00EC0E05">
        <w:rPr>
          <w:rStyle w:val="21"/>
          <w:color w:val="000000"/>
        </w:rPr>
        <w:tab/>
        <w:t>Природа социальной среды</w:t>
      </w:r>
      <w:r w:rsidRPr="00EC0E05">
        <w:rPr>
          <w:rStyle w:val="21"/>
          <w:color w:val="000000"/>
        </w:rPr>
        <w:tab/>
        <w:t>32</w:t>
      </w:r>
    </w:p>
    <w:p w14:paraId="2F9D9A3B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1.3.</w:t>
      </w:r>
      <w:r w:rsidRPr="00EC0E05">
        <w:rPr>
          <w:rStyle w:val="21"/>
          <w:color w:val="000000"/>
        </w:rPr>
        <w:tab/>
        <w:t>Информационно-сетевое общество: понятия и содержание</w:t>
      </w:r>
      <w:r w:rsidRPr="00EC0E05">
        <w:rPr>
          <w:rStyle w:val="21"/>
          <w:color w:val="000000"/>
        </w:rPr>
        <w:tab/>
        <w:t>47</w:t>
      </w:r>
    </w:p>
    <w:p w14:paraId="4C3297F5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ГЛАВА II. СОВРЕМЕННОЕ ИНФОРМАЦИОННО-СЕТЕВОЕ ПРОСТРАНСТВО И ЕГО ХАРАКТЕРИСТИКИ</w:t>
      </w:r>
    </w:p>
    <w:p w14:paraId="4BFC79A1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2.1.</w:t>
      </w:r>
      <w:r w:rsidRPr="00EC0E05">
        <w:rPr>
          <w:rStyle w:val="21"/>
          <w:color w:val="000000"/>
        </w:rPr>
        <w:tab/>
        <w:t>Медиатехнологии как средство социального воздействия</w:t>
      </w:r>
      <w:r w:rsidRPr="00EC0E05">
        <w:rPr>
          <w:rStyle w:val="21"/>
          <w:color w:val="000000"/>
        </w:rPr>
        <w:tab/>
        <w:t>76</w:t>
      </w:r>
    </w:p>
    <w:p w14:paraId="2FD2F759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2.2.</w:t>
      </w:r>
      <w:r w:rsidRPr="00EC0E05">
        <w:rPr>
          <w:rStyle w:val="21"/>
          <w:color w:val="000000"/>
        </w:rPr>
        <w:tab/>
        <w:t>Соотношение реального и виртуального</w:t>
      </w:r>
      <w:r w:rsidRPr="00EC0E05">
        <w:rPr>
          <w:rStyle w:val="21"/>
          <w:color w:val="000000"/>
        </w:rPr>
        <w:tab/>
        <w:t>98</w:t>
      </w:r>
    </w:p>
    <w:p w14:paraId="4B67CD59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2.3.</w:t>
      </w:r>
      <w:r w:rsidRPr="00EC0E05">
        <w:rPr>
          <w:rStyle w:val="21"/>
          <w:color w:val="000000"/>
        </w:rPr>
        <w:tab/>
        <w:t>Пространство Интернет</w:t>
      </w:r>
      <w:r w:rsidRPr="00EC0E05">
        <w:rPr>
          <w:rStyle w:val="21"/>
          <w:color w:val="000000"/>
        </w:rPr>
        <w:tab/>
        <w:t>117</w:t>
      </w:r>
    </w:p>
    <w:p w14:paraId="683DBC20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t>ЗАКЛЮЧЕНИЕ</w:t>
      </w:r>
      <w:r w:rsidRPr="00EC0E05">
        <w:rPr>
          <w:rStyle w:val="21"/>
          <w:color w:val="000000"/>
        </w:rPr>
        <w:tab/>
        <w:t>138</w:t>
      </w:r>
    </w:p>
    <w:p w14:paraId="23670DF0" w14:textId="77777777" w:rsidR="00EC0E05" w:rsidRPr="00EC0E05" w:rsidRDefault="00EC0E05" w:rsidP="00EC0E05">
      <w:pPr>
        <w:rPr>
          <w:rStyle w:val="21"/>
          <w:color w:val="000000"/>
        </w:rPr>
      </w:pPr>
      <w:r w:rsidRPr="00EC0E05">
        <w:rPr>
          <w:rStyle w:val="21"/>
          <w:color w:val="000000"/>
        </w:rPr>
        <w:lastRenderedPageBreak/>
        <w:t>БИБЛИОГРАФИЧЕСКИЙ СПИСОК</w:t>
      </w:r>
      <w:r w:rsidRPr="00EC0E05">
        <w:rPr>
          <w:rStyle w:val="21"/>
          <w:color w:val="000000"/>
        </w:rPr>
        <w:tab/>
        <w:t xml:space="preserve">141 </w:t>
      </w:r>
    </w:p>
    <w:p w14:paraId="2B1A5808" w14:textId="3D845865" w:rsidR="003A0A52" w:rsidRDefault="003A0A52" w:rsidP="00EC0E05"/>
    <w:p w14:paraId="193FEBFE" w14:textId="3F938B24" w:rsidR="00EC0E05" w:rsidRDefault="00EC0E05" w:rsidP="00EC0E05"/>
    <w:p w14:paraId="1A4DC1AB" w14:textId="340B6B94" w:rsidR="00EC0E05" w:rsidRDefault="00EC0E05" w:rsidP="00EC0E05"/>
    <w:p w14:paraId="143E0831" w14:textId="77777777" w:rsidR="00EC0E05" w:rsidRDefault="00EC0E05" w:rsidP="00EC0E05">
      <w:pPr>
        <w:pStyle w:val="15"/>
        <w:keepNext/>
        <w:keepLines/>
        <w:shd w:val="clear" w:color="auto" w:fill="auto"/>
        <w:spacing w:after="93" w:line="280" w:lineRule="exact"/>
        <w:ind w:right="400"/>
      </w:pPr>
      <w:bookmarkStart w:id="0" w:name="bookmark7"/>
      <w:r>
        <w:rPr>
          <w:rStyle w:val="14"/>
          <w:b/>
          <w:bCs/>
          <w:color w:val="000000"/>
        </w:rPr>
        <w:t>ЗАКЛЮЧЕНИЕ</w:t>
      </w:r>
      <w:bookmarkEnd w:id="0"/>
    </w:p>
    <w:p w14:paraId="2ACCF4C7" w14:textId="77777777" w:rsidR="00EC0E05" w:rsidRDefault="00EC0E05" w:rsidP="00EC0E05">
      <w:pPr>
        <w:pStyle w:val="210"/>
        <w:shd w:val="clear" w:color="auto" w:fill="auto"/>
        <w:spacing w:after="0" w:line="480" w:lineRule="exact"/>
        <w:ind w:left="480" w:firstLine="700"/>
        <w:jc w:val="both"/>
      </w:pPr>
      <w:r>
        <w:rPr>
          <w:rStyle w:val="21"/>
          <w:color w:val="000000"/>
        </w:rPr>
        <w:t>Результаты, полученные в ходе исследования, делают возможным сформулировать следующие основные выводы.</w:t>
      </w:r>
    </w:p>
    <w:p w14:paraId="13D739E2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589"/>
        </w:tabs>
        <w:spacing w:before="0" w:after="0" w:line="480" w:lineRule="exact"/>
        <w:ind w:left="480" w:firstLine="700"/>
        <w:jc w:val="both"/>
      </w:pPr>
      <w:r>
        <w:rPr>
          <w:rStyle w:val="21"/>
          <w:color w:val="000000"/>
        </w:rPr>
        <w:t>Понятие информации на равных основаниях сопоставимо с ведущими философскими понятиями, имеющими статус философских категорий, и, таким образом, имеет право само расцениваться^ в качестве философской категории:</w:t>
      </w:r>
    </w:p>
    <w:p w14:paraId="42D4406F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589"/>
        </w:tabs>
        <w:spacing w:before="0" w:after="0" w:line="480" w:lineRule="exact"/>
        <w:ind w:left="480" w:firstLine="700"/>
        <w:jc w:val="both"/>
      </w:pPr>
      <w:r>
        <w:rPr>
          <w:rStyle w:val="21"/>
          <w:color w:val="000000"/>
        </w:rPr>
        <w:t>Информацию следует трактовать как имманентный (неотъемлемо присущий) атрибут материи, необходимый момент ее самодвижения и саморазвития. Эта категория приобретает особое значение применительно к высшим формам движения материи^ - биологической и социальной. Информация есть содержание образа, формируемого в процессе отражения. Активность входит в это определение в виде представления о формировании некоего образа в- процессе отражения некоторого субъект-объектного отношения. При этом не требуется указания на* связь информации* с материей, поскольку как субъект, так и объект процесса отражения могут принадлежать как к материальной, так и к духовной сфере- социальной жизни.</w:t>
      </w:r>
    </w:p>
    <w:p w14:paraId="63B8B80A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589"/>
        </w:tabs>
        <w:spacing w:before="0" w:after="0" w:line="480" w:lineRule="exact"/>
        <w:ind w:left="480" w:firstLine="700"/>
        <w:jc w:val="both"/>
      </w:pPr>
      <w:r>
        <w:rPr>
          <w:rStyle w:val="21"/>
          <w:color w:val="000000"/>
        </w:rPr>
        <w:t>Онтологически и гносеологически современная социальная среда представлена информационной парадигмой, которая, в свою очередь, берет начало в теории коммуникаций. Согласно информационной онтологии, реальность тождественна информации. В рамках такой парадигмы, человеческая личность сводится к заключенной в ней сумме информации. Понятие информационного общества указывает на принцип, вокруг которого организована эта социальная форма — информация и знания. Информационное общество возникает там, где главным становится управление не материальными объектами, а символами, идеями, образами, интеллектом.</w:t>
      </w:r>
    </w:p>
    <w:p w14:paraId="4079500B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589"/>
        </w:tabs>
        <w:spacing w:before="0" w:after="0" w:line="480" w:lineRule="exact"/>
        <w:ind w:left="480" w:firstLine="700"/>
        <w:jc w:val="both"/>
      </w:pPr>
      <w:r>
        <w:rPr>
          <w:rStyle w:val="21"/>
          <w:color w:val="000000"/>
        </w:rPr>
        <w:t xml:space="preserve">В основе концепции информационно-сетевого общества лежит </w:t>
      </w:r>
      <w:r>
        <w:rPr>
          <w:rStyle w:val="21"/>
          <w:color w:val="000000"/>
        </w:rPr>
        <w:lastRenderedPageBreak/>
        <w:t>представление об информации как знании, порождающем конструктивные изменения системы. Человеческая коммуникация все более плотно охватывается сетью технических стандартов, которые опосредуют все социальные взаимодействия и заключают их в специфический технологический каркас, который можно именовать сетевой моделью. Современное общество построено' вокруг потоков» капитала, информации, технологий, организационного взаимодействия, символов. Каждый* из потоков движения этих ресурсов организован процессами, в которые он включен.</w:t>
      </w:r>
    </w:p>
    <w:p w14:paraId="09008BDE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529"/>
        </w:tabs>
        <w:spacing w:before="0" w:after="0" w:line="480" w:lineRule="exact"/>
        <w:ind w:left="460" w:firstLine="720"/>
        <w:jc w:val="both"/>
      </w:pPr>
      <w:r>
        <w:rPr>
          <w:rStyle w:val="21"/>
          <w:color w:val="000000"/>
        </w:rPr>
        <w:t>Теория сетей рассматривает общество сквозь призму коммуникации и видит в сообщении основной атом социальности, переинтерпретируя в коммуникационном ключе основные социальные понятия.</w:t>
      </w:r>
    </w:p>
    <w:p w14:paraId="75027D44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529"/>
        </w:tabs>
        <w:spacing w:before="0" w:after="0" w:line="480" w:lineRule="exact"/>
        <w:ind w:left="460" w:firstLine="720"/>
        <w:jc w:val="both"/>
      </w:pPr>
      <w:r>
        <w:rPr>
          <w:rStyle w:val="21"/>
          <w:color w:val="000000"/>
        </w:rPr>
        <w:t>В информационной среде, представляющей сложное системное образование, выделяется процессуальная составляющая, как наиболее динамичная и изменяющаяся ее часть — информационно-коммуникативные</w:t>
      </w:r>
    </w:p>
    <w:p w14:paraId="7B8C8DB0" w14:textId="77777777" w:rsidR="00EC0E05" w:rsidRDefault="00EC0E05" w:rsidP="00EC0E05">
      <w:pPr>
        <w:pStyle w:val="210"/>
        <w:shd w:val="clear" w:color="auto" w:fill="auto"/>
        <w:spacing w:after="0" w:line="480" w:lineRule="exact"/>
        <w:ind w:left="460" w:firstLine="0"/>
        <w:jc w:val="both"/>
      </w:pPr>
      <w:r>
        <w:rPr>
          <w:rStyle w:val="21"/>
          <w:color w:val="000000"/>
        </w:rPr>
        <w:t>процессы, которые активно воздействуют на индивидуальное, групповое и</w:t>
      </w:r>
    </w:p>
    <w:p w14:paraId="5A24A008" w14:textId="77777777" w:rsidR="00EC0E05" w:rsidRDefault="00EC0E05" w:rsidP="00EC0E05">
      <w:pPr>
        <w:pStyle w:val="95"/>
        <w:shd w:val="clear" w:color="auto" w:fill="auto"/>
        <w:spacing w:line="200" w:lineRule="exact"/>
        <w:ind w:left="4840"/>
      </w:pPr>
      <w:r>
        <w:rPr>
          <w:rStyle w:val="98"/>
          <w:i/>
          <w:iCs/>
          <w:color w:val="000000"/>
        </w:rPr>
        <w:t>і</w:t>
      </w:r>
    </w:p>
    <w:p w14:paraId="4A1C3FED" w14:textId="77777777" w:rsidR="00EC0E05" w:rsidRDefault="00EC0E05" w:rsidP="00EC0E05">
      <w:pPr>
        <w:pStyle w:val="210"/>
        <w:shd w:val="clear" w:color="auto" w:fill="auto"/>
        <w:spacing w:after="0" w:line="480" w:lineRule="exact"/>
        <w:ind w:left="460" w:firstLine="0"/>
        <w:jc w:val="both"/>
      </w:pPr>
      <w:r>
        <w:rPr>
          <w:rStyle w:val="21"/>
          <w:color w:val="000000"/>
        </w:rPr>
        <w:t>массовое сознание. Трансформация и изменение информации или: процессов ее функционирования используется некоторыми социальными субъектами для оказания воздействия на психику людей и изменения'их поведения, для психологических манипуляций и оказания манипулятивного воздействия на личность.</w:t>
      </w:r>
    </w:p>
    <w:p w14:paraId="38CD4BF4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529"/>
        </w:tabs>
        <w:spacing w:before="0" w:after="0" w:line="480" w:lineRule="exact"/>
        <w:ind w:left="460" w:firstLine="720"/>
        <w:jc w:val="both"/>
      </w:pPr>
      <w:r>
        <w:rPr>
          <w:rStyle w:val="21"/>
          <w:color w:val="000000"/>
        </w:rPr>
        <w:t>Реальность медиа укоренена в онтологических свойствах самой культурной способности человека, которая, нуждаясь в своем собственном закреплении в бытии, порождает пространство понимания, организацией которого и занимается медиасреда.</w:t>
      </w:r>
    </w:p>
    <w:p w14:paraId="36E795D9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529"/>
        </w:tabs>
        <w:spacing w:before="0" w:after="0" w:line="480" w:lineRule="exact"/>
        <w:ind w:left="460" w:firstLine="720"/>
        <w:jc w:val="both"/>
        <w:sectPr w:rsidR="00EC0E05">
          <w:pgSz w:w="11900" w:h="16840"/>
          <w:pgMar w:top="1206" w:right="707" w:bottom="1224" w:left="105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lastRenderedPageBreak/>
        <w:t>Современная философия рассматривает виртуальную реальность как концептуализацию революционного уровня развития техники и технологий, позволяющих открывать и создавать новые измерения культуры и общества, а также одновременно порождающих новые острые проблемы, требующие критического осмысления; как развитие идеи множественности миров</w:t>
      </w:r>
    </w:p>
    <w:p w14:paraId="6D6C873D" w14:textId="77777777" w:rsidR="00EC0E05" w:rsidRDefault="00EC0E05" w:rsidP="00EC0E05">
      <w:pPr>
        <w:pStyle w:val="16"/>
        <w:shd w:val="clear" w:color="auto" w:fill="auto"/>
        <w:tabs>
          <w:tab w:val="left" w:pos="4760"/>
          <w:tab w:val="left" w:pos="9358"/>
        </w:tabs>
        <w:ind w:left="2000"/>
      </w:pPr>
      <w:r>
        <w:rPr>
          <w:rStyle w:val="160"/>
          <w:b/>
          <w:bCs/>
          <w:color w:val="000000"/>
        </w:rPr>
        <w:lastRenderedPageBreak/>
        <w:t>'</w:t>
      </w:r>
      <w:r>
        <w:rPr>
          <w:rStyle w:val="160"/>
          <w:b/>
          <w:bCs/>
          <w:color w:val="000000"/>
        </w:rPr>
        <w:tab/>
        <w:t>140</w:t>
      </w:r>
      <w:r>
        <w:rPr>
          <w:rStyle w:val="160"/>
          <w:b/>
          <w:bCs/>
          <w:color w:val="000000"/>
        </w:rPr>
        <w:tab/>
        <w:t>.</w:t>
      </w:r>
    </w:p>
    <w:p w14:paraId="778D0E17" w14:textId="77777777" w:rsidR="00EC0E05" w:rsidRDefault="00EC0E05" w:rsidP="00EC0E05">
      <w:pPr>
        <w:pStyle w:val="210"/>
        <w:shd w:val="clear" w:color="auto" w:fill="auto"/>
        <w:tabs>
          <w:tab w:val="left" w:pos="4258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(возможных миров), изначальной неопределенности и относительности «реального» мира. .</w:t>
      </w:r>
      <w:r>
        <w:rPr>
          <w:rStyle w:val="21"/>
          <w:color w:val="000000"/>
        </w:rPr>
        <w:tab/>
      </w:r>
      <w:r>
        <w:rPr>
          <w:rStyle w:val="21"/>
          <w:color w:val="000000"/>
          <w:vertAlign w:val="superscript"/>
        </w:rPr>
        <w:t>;</w:t>
      </w:r>
    </w:p>
    <w:p w14:paraId="79628DF3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123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t>Симуляцию как таковую уже можно рассматривать в качестве специфической характеристики.постмодернистского мироощущения. Налицо факт. виртуализации; сегодняшнего - общества, в котором; симулятивная деятельность принимает такие масштабы, что позволяет говорить об утрате устойчивости социальных; структур и об ощущении призрачности и нестабильности социального.бытия в ситуации постмодерна.</w:t>
      </w:r>
    </w:p>
    <w:p w14:paraId="54EC9E62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384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t>С помощью категории- «ризома» представляется возможным'</w:t>
      </w:r>
    </w:p>
    <w:p w14:paraId="1485003A" w14:textId="77777777" w:rsidR="00EC0E05" w:rsidRDefault="00EC0E05" w:rsidP="00EC0E05">
      <w:pPr>
        <w:pStyle w:val="210"/>
        <w:shd w:val="clear" w:color="auto" w:fill="auto"/>
        <w:tabs>
          <w:tab w:val="left" w:pos="6240"/>
          <w:tab w:val="left" w:pos="9358"/>
        </w:tabs>
        <w:spacing w:after="0" w:line="480" w:lineRule="exact"/>
        <w:ind w:firstLine="0"/>
        <w:jc w:val="both"/>
      </w:pPr>
      <w:r>
        <w:rPr>
          <w:rStyle w:val="21"/>
          <w:color w:val="000000"/>
        </w:rPr>
        <w:t>раскрыть философские, онтологические аспекты глобальной сети (Интернет), тем более^ что ризоморфная конструкция-: Интернета; влияет на, социальные отношения; выстраиваемые вокруг глобальной сети, и способствует формированию кибер культуры - специфической; формы; культуры информационного.общества;</w:t>
      </w:r>
      <w:r>
        <w:rPr>
          <w:rStyle w:val="21"/>
          <w:color w:val="000000"/>
        </w:rPr>
        <w:tab/>
        <w:t>.</w:t>
      </w:r>
      <w:r>
        <w:rPr>
          <w:rStyle w:val="21"/>
          <w:color w:val="000000"/>
        </w:rPr>
        <w:tab/>
      </w:r>
      <w:r>
        <w:rPr>
          <w:rStyle w:val="21"/>
          <w:color w:val="000000"/>
          <w:vertAlign w:val="superscript"/>
        </w:rPr>
        <w:t>;</w:t>
      </w:r>
    </w:p>
    <w:p w14:paraId="4D6676C1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384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t>Развитие общества как; информационного ставит вопросы; соотношения «реального-виртуального» и их взаимовлияния;. Сегодня зарождается новая культура - культура реальной виртуальности; Эффекты новых технологий- охватывают все виды человеческой деятельности, информационная технология- инициирует сетевую, логику изменений социальной системы; информационно-технологическая, парадигма основана на гибкости; когда способность к реконфигурации, становится решающей, чертой в обществе.</w:t>
      </w:r>
    </w:p>
    <w:p w14:paraId="6EE6A11A" w14:textId="77777777" w:rsidR="00EC0E05" w:rsidRDefault="00EC0E05" w:rsidP="00EC0E05">
      <w:pPr>
        <w:pStyle w:val="210"/>
        <w:numPr>
          <w:ilvl w:val="0"/>
          <w:numId w:val="23"/>
        </w:numPr>
        <w:shd w:val="clear" w:color="auto" w:fill="auto"/>
        <w:tabs>
          <w:tab w:val="left" w:pos="1384"/>
        </w:tabs>
        <w:spacing w:before="0" w:after="0" w:line="480" w:lineRule="exact"/>
        <w:ind w:firstLine="840"/>
        <w:jc w:val="both"/>
      </w:pPr>
      <w:r>
        <w:rPr>
          <w:rStyle w:val="21"/>
          <w:color w:val="000000"/>
        </w:rPr>
        <w:lastRenderedPageBreak/>
        <w:t>Интернет явился той моделью, которая проявила реальность-</w:t>
      </w:r>
    </w:p>
    <w:p w14:paraId="352AD7EB" w14:textId="20BF5E3B" w:rsidR="00EC0E05" w:rsidRPr="00EC0E05" w:rsidRDefault="00EC0E05" w:rsidP="00EC0E05">
      <w:r>
        <w:rPr>
          <w:rStyle w:val="21"/>
          <w:color w:val="000000"/>
        </w:rPr>
        <w:t>формаций сетевых образований. Интернет — возникающая, изменяющаяся, развивающаяся информационно-коммуникативная структура современного общества - осознаётся как процесс создания новой информационной реальности социума.</w:t>
      </w:r>
    </w:p>
    <w:sectPr w:rsidR="00EC0E05" w:rsidRPr="00EC0E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6D2F" w14:textId="77777777" w:rsidR="006804C8" w:rsidRDefault="006804C8">
      <w:pPr>
        <w:spacing w:after="0" w:line="240" w:lineRule="auto"/>
      </w:pPr>
      <w:r>
        <w:separator/>
      </w:r>
    </w:p>
  </w:endnote>
  <w:endnote w:type="continuationSeparator" w:id="0">
    <w:p w14:paraId="52376FF2" w14:textId="77777777" w:rsidR="006804C8" w:rsidRDefault="0068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0DD7" w14:textId="77777777" w:rsidR="006804C8" w:rsidRDefault="006804C8">
      <w:pPr>
        <w:spacing w:after="0" w:line="240" w:lineRule="auto"/>
      </w:pPr>
      <w:r>
        <w:separator/>
      </w:r>
    </w:p>
  </w:footnote>
  <w:footnote w:type="continuationSeparator" w:id="0">
    <w:p w14:paraId="2AA343B0" w14:textId="77777777" w:rsidR="006804C8" w:rsidRDefault="0068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4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1">
      <w:startOverride w:val="3"/>
    </w:lvlOverride>
  </w:num>
  <w:num w:numId="3">
    <w:abstractNumId w:val="21"/>
  </w:num>
  <w:num w:numId="4">
    <w:abstractNumId w:val="11"/>
  </w:num>
  <w:num w:numId="5">
    <w:abstractNumId w:val="6"/>
  </w:num>
  <w:num w:numId="6">
    <w:abstractNumId w:val="14"/>
  </w:num>
  <w:num w:numId="7">
    <w:abstractNumId w:val="8"/>
  </w:num>
  <w:num w:numId="8">
    <w:abstractNumId w:val="18"/>
  </w:num>
  <w:num w:numId="9">
    <w:abstractNumId w:val="17"/>
  </w:num>
  <w:num w:numId="10">
    <w:abstractNumId w:val="9"/>
  </w:num>
  <w:num w:numId="11">
    <w:abstractNumId w:val="7"/>
  </w:num>
  <w:num w:numId="12">
    <w:abstractNumId w:val="13"/>
  </w:num>
  <w:num w:numId="13">
    <w:abstractNumId w:val="20"/>
  </w:num>
  <w:num w:numId="14">
    <w:abstractNumId w:val="12"/>
  </w:num>
  <w:num w:numId="15">
    <w:abstractNumId w:val="15"/>
  </w:num>
  <w:num w:numId="16">
    <w:abstractNumId w:val="4"/>
  </w:num>
  <w:num w:numId="17">
    <w:abstractNumId w:val="10"/>
  </w:num>
  <w:num w:numId="18">
    <w:abstractNumId w:val="5"/>
  </w:num>
  <w:num w:numId="19">
    <w:abstractNumId w:val="19"/>
  </w:num>
  <w:num w:numId="20">
    <w:abstractNumId w:val="1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85058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4764</cp:revision>
  <dcterms:created xsi:type="dcterms:W3CDTF">2024-06-20T08:51:00Z</dcterms:created>
  <dcterms:modified xsi:type="dcterms:W3CDTF">2024-12-02T04:12:00Z</dcterms:modified>
  <cp:category/>
</cp:coreProperties>
</file>