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C0D1E" w:rsidRDefault="00AC0D1E" w:rsidP="00AC0D1E">
      <w:r w:rsidRPr="00876D18">
        <w:rPr>
          <w:rFonts w:ascii="Times New Roman" w:eastAsia="Times New Roman" w:hAnsi="Times New Roman" w:cs="Times New Roman"/>
          <w:b/>
          <w:sz w:val="24"/>
          <w:szCs w:val="24"/>
          <w:lang w:eastAsia="ru-RU"/>
        </w:rPr>
        <w:t>Ткачук Дмитро Валерійович</w:t>
      </w:r>
      <w:r w:rsidRPr="00876D18">
        <w:rPr>
          <w:rFonts w:ascii="Times New Roman" w:eastAsia="Times New Roman" w:hAnsi="Times New Roman" w:cs="Times New Roman"/>
          <w:b/>
          <w:bCs/>
          <w:sz w:val="24"/>
          <w:szCs w:val="24"/>
          <w:lang w:eastAsia="ru-RU"/>
        </w:rPr>
        <w:t xml:space="preserve">, </w:t>
      </w:r>
      <w:r w:rsidRPr="00876D18">
        <w:rPr>
          <w:rFonts w:ascii="Times New Roman" w:eastAsia="Times New Roman" w:hAnsi="Times New Roman" w:cs="Times New Roman"/>
          <w:sz w:val="24"/>
          <w:szCs w:val="24"/>
          <w:lang w:eastAsia="ru-RU"/>
        </w:rPr>
        <w:t>заступник начальника штабу – начальник відділу прикордонного контролю штабу Херсонського прикордонного загону Азово-чорноморського регіонального управління. Назва дисертації: «Педагогічні умови професійної підготовки інспекторів прикордонної служби до ідентифікації осіб і транспортних засобів в умовах євроінтеграції». Шифр та назва спеціальності – 13.00.04 – теорія і методика професійної освіти. Спецрада Д 70.052.05 Хмельницького національного університету</w:t>
      </w:r>
    </w:p>
    <w:sectPr w:rsidR="00FC36B5" w:rsidRPr="00AC0D1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0C514-20F3-4D5D-AD00-0E4F3D04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484</cp:revision>
  <cp:lastPrinted>2009-02-06T05:36:00Z</cp:lastPrinted>
  <dcterms:created xsi:type="dcterms:W3CDTF">2020-06-01T08:43:00Z</dcterms:created>
  <dcterms:modified xsi:type="dcterms:W3CDTF">2020-06-18T18:57:00Z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