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960C9" w:rsidRDefault="00B960C9" w:rsidP="00B960C9">
      <w:pPr>
        <w:spacing w:line="270" w:lineRule="atLeast"/>
        <w:rPr>
          <w:rFonts w:ascii="Verdana" w:hAnsi="Verdana"/>
          <w:b/>
          <w:bCs/>
          <w:color w:val="000000"/>
          <w:sz w:val="18"/>
          <w:szCs w:val="18"/>
        </w:rPr>
      </w:pPr>
      <w:r>
        <w:rPr>
          <w:rFonts w:ascii="Verdana" w:hAnsi="Verdana"/>
          <w:color w:val="000000"/>
          <w:sz w:val="18"/>
          <w:szCs w:val="18"/>
          <w:shd w:val="clear" w:color="auto" w:fill="FFFFFF"/>
        </w:rPr>
        <w:t>Половое сношение и иные действия сексуального характера с лицом, не достигшим шестнадцатилетнего возраста: законодательный и правоприменительный аспекты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960C9" w:rsidRDefault="00B960C9" w:rsidP="00B960C9">
      <w:pPr>
        <w:spacing w:line="270" w:lineRule="atLeast"/>
        <w:rPr>
          <w:rFonts w:ascii="Verdana" w:hAnsi="Verdana"/>
          <w:color w:val="000000"/>
          <w:sz w:val="18"/>
          <w:szCs w:val="18"/>
        </w:rPr>
      </w:pPr>
      <w:r>
        <w:rPr>
          <w:rFonts w:ascii="Verdana" w:hAnsi="Verdana"/>
          <w:color w:val="000000"/>
          <w:sz w:val="18"/>
          <w:szCs w:val="18"/>
        </w:rPr>
        <w:t>2013</w:t>
      </w:r>
    </w:p>
    <w:p w:rsidR="00B960C9" w:rsidRDefault="00B960C9" w:rsidP="00B960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960C9" w:rsidRDefault="00B960C9" w:rsidP="00B960C9">
      <w:pPr>
        <w:spacing w:line="270" w:lineRule="atLeast"/>
        <w:rPr>
          <w:rFonts w:ascii="Verdana" w:hAnsi="Verdana"/>
          <w:color w:val="000000"/>
          <w:sz w:val="18"/>
          <w:szCs w:val="18"/>
        </w:rPr>
      </w:pPr>
      <w:r>
        <w:rPr>
          <w:rFonts w:ascii="Verdana" w:hAnsi="Verdana"/>
          <w:color w:val="000000"/>
          <w:sz w:val="18"/>
          <w:szCs w:val="18"/>
        </w:rPr>
        <w:t>Сяткин, Николай Николаевич</w:t>
      </w:r>
    </w:p>
    <w:p w:rsidR="00B960C9" w:rsidRDefault="00B960C9" w:rsidP="00B960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960C9" w:rsidRDefault="00B960C9" w:rsidP="00B960C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960C9" w:rsidRDefault="00B960C9" w:rsidP="00B960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960C9" w:rsidRDefault="00B960C9" w:rsidP="00B960C9">
      <w:pPr>
        <w:spacing w:line="270" w:lineRule="atLeast"/>
        <w:rPr>
          <w:rFonts w:ascii="Verdana" w:hAnsi="Verdana"/>
          <w:color w:val="000000"/>
          <w:sz w:val="18"/>
          <w:szCs w:val="18"/>
        </w:rPr>
      </w:pPr>
      <w:r>
        <w:rPr>
          <w:rFonts w:ascii="Verdana" w:hAnsi="Verdana"/>
          <w:color w:val="000000"/>
          <w:sz w:val="18"/>
          <w:szCs w:val="18"/>
        </w:rPr>
        <w:t>Краснодар</w:t>
      </w:r>
    </w:p>
    <w:p w:rsidR="00B960C9" w:rsidRDefault="00B960C9" w:rsidP="00B960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960C9" w:rsidRDefault="00B960C9" w:rsidP="00B960C9">
      <w:pPr>
        <w:spacing w:line="270" w:lineRule="atLeast"/>
        <w:rPr>
          <w:rFonts w:ascii="Verdana" w:hAnsi="Verdana"/>
          <w:color w:val="000000"/>
          <w:sz w:val="18"/>
          <w:szCs w:val="18"/>
        </w:rPr>
      </w:pPr>
      <w:r>
        <w:rPr>
          <w:rFonts w:ascii="Verdana" w:hAnsi="Verdana"/>
          <w:color w:val="000000"/>
          <w:sz w:val="18"/>
          <w:szCs w:val="18"/>
        </w:rPr>
        <w:t>12.00.08</w:t>
      </w:r>
    </w:p>
    <w:p w:rsidR="00B960C9" w:rsidRDefault="00B960C9" w:rsidP="00B960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960C9" w:rsidRDefault="00B960C9" w:rsidP="00B960C9">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B960C9" w:rsidRDefault="00B960C9" w:rsidP="00B960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960C9" w:rsidRDefault="00B960C9" w:rsidP="00B960C9">
      <w:pPr>
        <w:spacing w:line="270" w:lineRule="atLeast"/>
        <w:rPr>
          <w:rFonts w:ascii="Verdana" w:hAnsi="Verdana"/>
          <w:color w:val="000000"/>
          <w:sz w:val="18"/>
          <w:szCs w:val="18"/>
        </w:rPr>
      </w:pPr>
      <w:r>
        <w:rPr>
          <w:rFonts w:ascii="Verdana" w:hAnsi="Verdana"/>
          <w:color w:val="000000"/>
          <w:sz w:val="18"/>
          <w:szCs w:val="18"/>
        </w:rPr>
        <w:t>166</w:t>
      </w:r>
    </w:p>
    <w:p w:rsidR="00B960C9" w:rsidRDefault="00B960C9" w:rsidP="00B960C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Сяткин, Николай Николаевич</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ОСНОВНЫЕ ЭТАПЫ РАЗВИТИЯ РОССИЙСКОГО УГОЛОВНОГО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НЕНАСИЛЬСТВЕННЫХ ПОЛОВОГО СНОШЕНИЯ И ИНЫХ ДЕЙСТВИЙ</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СЕКСУАЛЬНОГО</w:t>
      </w:r>
      <w:r>
        <w:rPr>
          <w:rStyle w:val="WW8Num3z0"/>
          <w:rFonts w:ascii="Verdana" w:hAnsi="Verdana"/>
          <w:color w:val="000000"/>
          <w:sz w:val="18"/>
          <w:szCs w:val="18"/>
        </w:rPr>
        <w:t> </w:t>
      </w:r>
      <w:r>
        <w:rPr>
          <w:rFonts w:ascii="Verdana" w:hAnsi="Verdana"/>
          <w:color w:val="000000"/>
          <w:sz w:val="18"/>
          <w:szCs w:val="18"/>
        </w:rPr>
        <w:t>ХАРАКТЕРА.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Формирование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совершение ненасильственных полового сношения и иных действий сексуального</w:t>
      </w:r>
      <w:r>
        <w:rPr>
          <w:rStyle w:val="WW8Num3z0"/>
          <w:rFonts w:ascii="Verdana" w:hAnsi="Verdana"/>
          <w:color w:val="000000"/>
          <w:sz w:val="18"/>
          <w:szCs w:val="18"/>
        </w:rPr>
        <w:t> </w:t>
      </w:r>
      <w:r>
        <w:rPr>
          <w:rStyle w:val="WW8Num4z0"/>
          <w:rFonts w:ascii="Verdana" w:hAnsi="Verdana"/>
          <w:color w:val="4682B4"/>
          <w:sz w:val="18"/>
          <w:szCs w:val="18"/>
        </w:rPr>
        <w:t>характера</w:t>
      </w:r>
      <w:r>
        <w:rPr>
          <w:rStyle w:val="WW8Num3z0"/>
          <w:rFonts w:ascii="Verdana" w:hAnsi="Verdana"/>
          <w:color w:val="000000"/>
          <w:sz w:val="18"/>
          <w:szCs w:val="18"/>
        </w:rPr>
        <w:t> </w:t>
      </w:r>
      <w:r>
        <w:rPr>
          <w:rFonts w:ascii="Verdana" w:hAnsi="Verdana"/>
          <w:color w:val="000000"/>
          <w:sz w:val="18"/>
          <w:szCs w:val="18"/>
        </w:rPr>
        <w:t>в дореволюционном уголовном законодательстве России.</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Вопросы криминализации ненасильственных полового сношения и иных действий сексуального характера с</w:t>
      </w:r>
      <w:r>
        <w:rPr>
          <w:rStyle w:val="WW8Num3z0"/>
          <w:rFonts w:ascii="Verdana" w:hAnsi="Verdana"/>
          <w:color w:val="000000"/>
          <w:sz w:val="18"/>
          <w:szCs w:val="18"/>
        </w:rPr>
        <w:t> </w:t>
      </w:r>
      <w:r>
        <w:rPr>
          <w:rStyle w:val="WW8Num4z0"/>
          <w:rFonts w:ascii="Verdana" w:hAnsi="Verdana"/>
          <w:color w:val="4682B4"/>
          <w:sz w:val="18"/>
          <w:szCs w:val="18"/>
        </w:rPr>
        <w:t>лицом</w:t>
      </w:r>
      <w:r>
        <w:rPr>
          <w:rFonts w:ascii="Verdana" w:hAnsi="Verdana"/>
          <w:color w:val="000000"/>
          <w:sz w:val="18"/>
          <w:szCs w:val="18"/>
        </w:rPr>
        <w:t>, не достигшим шестнадцатилетнего возраста,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и постсоветском уголовном законодательстве России.</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СОВРЕМЕННАЯ УГОЛОВНО-ПРАВОВАЯ ХАРАКТЕРИСТИКА СОСТАВА ПОЛОВОГО СНОШЕНИЯ И ИНЫХ ДЕЙСТВИЙ СЕКСУАЛЬНОГО ХАРАКТЕРА С ЛИЦОМ, НЕ</w:t>
      </w:r>
      <w:r>
        <w:rPr>
          <w:rStyle w:val="WW8Num3z0"/>
          <w:rFonts w:ascii="Verdana" w:hAnsi="Verdana"/>
          <w:color w:val="000000"/>
          <w:sz w:val="18"/>
          <w:szCs w:val="18"/>
        </w:rPr>
        <w:t> </w:t>
      </w:r>
      <w:r>
        <w:rPr>
          <w:rStyle w:val="WW8Num4z0"/>
          <w:rFonts w:ascii="Verdana" w:hAnsi="Verdana"/>
          <w:color w:val="4682B4"/>
          <w:sz w:val="18"/>
          <w:szCs w:val="18"/>
        </w:rPr>
        <w:t>ДОСТИГШИМ</w:t>
      </w:r>
      <w:r>
        <w:rPr>
          <w:rStyle w:val="WW8Num3z0"/>
          <w:rFonts w:ascii="Verdana" w:hAnsi="Verdana"/>
          <w:color w:val="000000"/>
          <w:sz w:val="18"/>
          <w:szCs w:val="18"/>
        </w:rPr>
        <w:t> </w:t>
      </w:r>
      <w:r>
        <w:rPr>
          <w:rFonts w:ascii="Verdana" w:hAnsi="Verdana"/>
          <w:color w:val="000000"/>
          <w:sz w:val="18"/>
          <w:szCs w:val="18"/>
        </w:rPr>
        <w:t>ШЕСТНАДЦАТИЛЕТНЕГО ВОЗРАСТА.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Объект полового сношения и иных действий сексуального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с лицом, не достигшим</w:t>
      </w:r>
      <w:r>
        <w:rPr>
          <w:rStyle w:val="WW8Num3z0"/>
          <w:rFonts w:ascii="Verdana" w:hAnsi="Verdana"/>
          <w:color w:val="000000"/>
          <w:sz w:val="18"/>
          <w:szCs w:val="18"/>
        </w:rPr>
        <w:t> </w:t>
      </w:r>
      <w:r>
        <w:rPr>
          <w:rStyle w:val="WW8Num4z0"/>
          <w:rFonts w:ascii="Verdana" w:hAnsi="Verdana"/>
          <w:color w:val="4682B4"/>
          <w:sz w:val="18"/>
          <w:szCs w:val="18"/>
        </w:rPr>
        <w:t>шестнадцатилетнего</w:t>
      </w:r>
      <w:r>
        <w:rPr>
          <w:rStyle w:val="WW8Num3z0"/>
          <w:rFonts w:ascii="Verdana" w:hAnsi="Verdana"/>
          <w:color w:val="000000"/>
          <w:sz w:val="18"/>
          <w:szCs w:val="18"/>
        </w:rPr>
        <w:t> </w:t>
      </w:r>
      <w:r>
        <w:rPr>
          <w:rFonts w:ascii="Verdana" w:hAnsi="Verdana"/>
          <w:color w:val="000000"/>
          <w:sz w:val="18"/>
          <w:szCs w:val="18"/>
        </w:rPr>
        <w:t>возраста.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Объективная сторона полового сношения и иных действий сексуального характера, совершенного с лицом, не достигшим шестнадцатилетнего</w:t>
      </w:r>
      <w:r>
        <w:rPr>
          <w:rStyle w:val="WW8Num3z0"/>
          <w:rFonts w:ascii="Verdana" w:hAnsi="Verdana"/>
          <w:color w:val="000000"/>
          <w:sz w:val="18"/>
          <w:szCs w:val="18"/>
        </w:rPr>
        <w:t> </w:t>
      </w:r>
      <w:r>
        <w:rPr>
          <w:rStyle w:val="WW8Num4z0"/>
          <w:rFonts w:ascii="Verdana" w:hAnsi="Verdana"/>
          <w:color w:val="4682B4"/>
          <w:sz w:val="18"/>
          <w:szCs w:val="18"/>
        </w:rPr>
        <w:t>возраста</w:t>
      </w:r>
      <w:r>
        <w:rPr>
          <w:rFonts w:ascii="Verdana" w:hAnsi="Verdana"/>
          <w:color w:val="000000"/>
          <w:sz w:val="18"/>
          <w:szCs w:val="18"/>
        </w:rPr>
        <w:t>.</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Субъективная сторона и субъект полового сношения и иных действий сексуального характера, совершенного с лицом, не достигшим шестнадцатилетнего возраста.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Проблемы дифференциации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половое</w:t>
      </w:r>
      <w:r>
        <w:rPr>
          <w:rStyle w:val="WW8Num3z0"/>
          <w:rFonts w:ascii="Verdana" w:hAnsi="Verdana"/>
          <w:color w:val="000000"/>
          <w:sz w:val="18"/>
          <w:szCs w:val="18"/>
        </w:rPr>
        <w:t> </w:t>
      </w:r>
      <w:r>
        <w:rPr>
          <w:rFonts w:ascii="Verdana" w:hAnsi="Verdana"/>
          <w:color w:val="000000"/>
          <w:sz w:val="18"/>
          <w:szCs w:val="18"/>
        </w:rPr>
        <w:t>сношение и иные действия сексуального характера с лицом, не достигшим шестнадцатилетнего возраста, и его соотношения со смежными составами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Условия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наказания и смягчения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половое сношение и иные</w:t>
      </w:r>
      <w:r>
        <w:rPr>
          <w:rStyle w:val="WW8Num3z0"/>
          <w:rFonts w:ascii="Verdana" w:hAnsi="Verdana"/>
          <w:color w:val="000000"/>
          <w:sz w:val="18"/>
          <w:szCs w:val="18"/>
        </w:rPr>
        <w:t> </w:t>
      </w:r>
      <w:r>
        <w:rPr>
          <w:rStyle w:val="WW8Num4z0"/>
          <w:rFonts w:ascii="Verdana" w:hAnsi="Verdana"/>
          <w:color w:val="4682B4"/>
          <w:sz w:val="18"/>
          <w:szCs w:val="18"/>
        </w:rPr>
        <w:t>действия</w:t>
      </w:r>
      <w:r>
        <w:rPr>
          <w:rStyle w:val="WW8Num3z0"/>
          <w:rFonts w:ascii="Verdana" w:hAnsi="Verdana"/>
          <w:color w:val="000000"/>
          <w:sz w:val="18"/>
          <w:szCs w:val="18"/>
        </w:rPr>
        <w:t> </w:t>
      </w:r>
      <w:r>
        <w:rPr>
          <w:rFonts w:ascii="Verdana" w:hAnsi="Verdana"/>
          <w:color w:val="000000"/>
          <w:sz w:val="18"/>
          <w:szCs w:val="18"/>
        </w:rPr>
        <w:t>сексуального характера с лицом, не достигшим шестнадцатилетнего возраста.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МЕЖДУНАРОДНЫЙ И ЗАРУБЕЖНЫЙ ОПЫТ КРИМИНАЛИЗАЦИИ НЕНАСИЛЬСТВЕННЫХ ПОЛОВОГО СНОШЕНИЯ И ИНЫХ ДЕЙСТВИЙ СЕКСУАЛЬНОГО ХАРАКТЕРА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Вопросы криминализации полового сношения и иных действий сексуального характера с лицом, не достигшим шестнадцатилетнего возраста, в международных нормативных правовых актах.</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Особенности легального описания состава полового сношения и иных действий сексуального характера с лицом, не достигшим шестнадцатилетнего возраста, в уголовном законодательстве отдельных стран ближнего и дальнего зарубежья.</w:t>
      </w:r>
    </w:p>
    <w:p w:rsidR="00B960C9" w:rsidRDefault="00B960C9" w:rsidP="00B960C9">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"Половое сношение и иные действия сексуального характера с лицом, не достигшим шестнадцатилетнего возраста: законодательный и правоприменительный аспекты"</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Половое сношение и иные действия сексуального характера с лицом, не достигшим</w:t>
      </w:r>
      <w:r>
        <w:rPr>
          <w:rStyle w:val="WW8Num3z0"/>
          <w:rFonts w:ascii="Verdana" w:hAnsi="Verdana"/>
          <w:color w:val="000000"/>
          <w:sz w:val="18"/>
          <w:szCs w:val="18"/>
        </w:rPr>
        <w:t> </w:t>
      </w:r>
      <w:r>
        <w:rPr>
          <w:rStyle w:val="WW8Num4z0"/>
          <w:rFonts w:ascii="Verdana" w:hAnsi="Verdana"/>
          <w:color w:val="4682B4"/>
          <w:sz w:val="18"/>
          <w:szCs w:val="18"/>
        </w:rPr>
        <w:t>шестнадцатилетнего</w:t>
      </w:r>
      <w:r>
        <w:rPr>
          <w:rStyle w:val="WW8Num3z0"/>
          <w:rFonts w:ascii="Verdana" w:hAnsi="Verdana"/>
          <w:color w:val="000000"/>
          <w:sz w:val="18"/>
          <w:szCs w:val="18"/>
        </w:rPr>
        <w:t> </w:t>
      </w:r>
      <w:r>
        <w:rPr>
          <w:rFonts w:ascii="Verdana" w:hAnsi="Verdana"/>
          <w:color w:val="000000"/>
          <w:sz w:val="18"/>
          <w:szCs w:val="18"/>
        </w:rPr>
        <w:t>возраста, относятся к наиболее распространенным и опасным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половой свободы и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опубликованным данным его динамика в целом (с незначительными колебаниями) характеризуется устойчивым ростом: в 2001 г. зарегистрировано 146 таких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2002 г. — 175, в 2003 г. — 203, в 2004 г. — 751, в 2005 г. — 1 632, в 2006 г. — 3 081, в 2007 г. — 3 911, в 2008 г. — 4 479, в 2009 г.— 4 746, в 2010 г. — 3 617, в 2011г.— 3 9781. Вызывает серьезную озабоченность также то, что при оценке</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данного преступления эксперты обычно признают ее достаточно высокой.</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предусмотренного ст. 134 УК РФ,</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посягает не только на половую</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половую неприкосновенность, но и на другие гарантированные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права личности, общества и государства. Общественная опасность полового сношения и иных действий сексуального характера возрастает в тех случаях, когда в качестве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лиц выступают дети, достигшие ко времени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двенадцатилетнего, но не достигшие</w:t>
      </w:r>
      <w:r>
        <w:rPr>
          <w:rStyle w:val="WW8Num3z0"/>
          <w:rFonts w:ascii="Verdana" w:hAnsi="Verdana"/>
          <w:color w:val="000000"/>
          <w:sz w:val="18"/>
          <w:szCs w:val="18"/>
        </w:rPr>
        <w:t> </w:t>
      </w:r>
      <w:r>
        <w:rPr>
          <w:rStyle w:val="WW8Num4z0"/>
          <w:rFonts w:ascii="Verdana" w:hAnsi="Verdana"/>
          <w:color w:val="4682B4"/>
          <w:sz w:val="18"/>
          <w:szCs w:val="18"/>
        </w:rPr>
        <w:t>четырнадцатилетнего</w:t>
      </w:r>
      <w:r>
        <w:rPr>
          <w:rStyle w:val="WW8Num3z0"/>
          <w:rFonts w:ascii="Verdana" w:hAnsi="Verdana"/>
          <w:color w:val="000000"/>
          <w:sz w:val="18"/>
          <w:szCs w:val="18"/>
        </w:rPr>
        <w:t> </w:t>
      </w:r>
      <w:r>
        <w:rPr>
          <w:rFonts w:ascii="Verdana" w:hAnsi="Verdana"/>
          <w:color w:val="000000"/>
          <w:sz w:val="18"/>
          <w:szCs w:val="18"/>
        </w:rPr>
        <w:t>возраста. Совершение названных действий в отношении детей вызывает большую угрозу их дальнейшему половому развитию, что может привести к нравственно-психологическим отклонениям, сопряженным с наступлением</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начиная с физиологических травм и заканчивая суицидом.</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Российской Федерации: Криминологический и уголовно-правовой справочник / Под ред. А.Я. Сухарева. М., 2007. С. 275;</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национальная безопасность, бизнес / Под ред. А.И. Долговой. М., 2012. С. 628; Новая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оценка и реагирование / Под ред. А.И. Долговой. М., 2009. С. 335.</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16 лет действия УК РФ</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6 раз вносил изменения и дополнения в легальное описание состава полового сношения и иных действий сексуального характера с лицом, не достигшим шестнадцатилетнего возраста, последние из которых (2009-2012 гг.) еще не успели стать предметом детального обсуждения на страницах юридической печати.</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доктрине уголовного права до сих пор отсутствует единство мнений в трактовке отдельных элементов и признаков данного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предлагаются подчас диаметрально противоположные рекомендации по целому ряду вопросов квалификации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как показывает изучение практики применения ст. 134 УК РФ,</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следственно-прокурорские работники зачастую испытывают затруднения и даже допускают ошибки при квалификации этого преступления.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свидетельствует о своевременности и целесообразности дальнейшего изучения всего комплекса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описанием и проблемами квалификации полового сношения и иных действий сексуального характера с лицом, не достигшим шестнадцатилетнего возраста.</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диссертационного исследования. Значительный вклад в исследование проблем борьбы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посягательствами в сфере сексуальных отношений внесли такие ученые, как A.B.</w:t>
      </w:r>
      <w:r>
        <w:rPr>
          <w:rStyle w:val="WW8Num3z0"/>
          <w:rFonts w:ascii="Verdana" w:hAnsi="Verdana"/>
          <w:color w:val="000000"/>
          <w:sz w:val="18"/>
          <w:szCs w:val="18"/>
        </w:rPr>
        <w:t> </w:t>
      </w:r>
      <w:r>
        <w:rPr>
          <w:rStyle w:val="WW8Num4z0"/>
          <w:rFonts w:ascii="Verdana" w:hAnsi="Verdana"/>
          <w:color w:val="4682B4"/>
          <w:sz w:val="18"/>
          <w:szCs w:val="18"/>
        </w:rPr>
        <w:t>Агафонов</w:t>
      </w:r>
      <w:r>
        <w:rPr>
          <w:rFonts w:ascii="Verdana" w:hAnsi="Verdana"/>
          <w:color w:val="000000"/>
          <w:sz w:val="18"/>
          <w:szCs w:val="18"/>
        </w:rPr>
        <w:t>, Б.В. Даниэльбек, Г.Б. Дерягин, А.П.</w:t>
      </w:r>
      <w:r>
        <w:rPr>
          <w:rStyle w:val="WW8Num3z0"/>
          <w:rFonts w:ascii="Verdana" w:hAnsi="Verdana"/>
          <w:color w:val="000000"/>
          <w:sz w:val="18"/>
          <w:szCs w:val="18"/>
        </w:rPr>
        <w:t> </w:t>
      </w:r>
      <w:r>
        <w:rPr>
          <w:rStyle w:val="WW8Num4z0"/>
          <w:rFonts w:ascii="Verdana" w:hAnsi="Verdana"/>
          <w:color w:val="4682B4"/>
          <w:sz w:val="18"/>
          <w:szCs w:val="18"/>
        </w:rPr>
        <w:t>Дьяченко</w:t>
      </w:r>
      <w:r>
        <w:rPr>
          <w:rFonts w:ascii="Verdana" w:hAnsi="Verdana"/>
          <w:color w:val="000000"/>
          <w:sz w:val="18"/>
          <w:szCs w:val="18"/>
        </w:rPr>
        <w:t>, H.H. Изотов, А.Н. Игнатов, Г.Б.</w:t>
      </w:r>
      <w:r>
        <w:rPr>
          <w:rStyle w:val="WW8Num3z0"/>
          <w:rFonts w:ascii="Verdana" w:hAnsi="Verdana"/>
          <w:color w:val="000000"/>
          <w:sz w:val="18"/>
          <w:szCs w:val="18"/>
        </w:rPr>
        <w:t> </w:t>
      </w:r>
      <w:r>
        <w:rPr>
          <w:rStyle w:val="WW8Num4z0"/>
          <w:rFonts w:ascii="Verdana" w:hAnsi="Verdana"/>
          <w:color w:val="4682B4"/>
          <w:sz w:val="18"/>
          <w:szCs w:val="18"/>
        </w:rPr>
        <w:t>Карпович</w:t>
      </w:r>
      <w:r>
        <w:rPr>
          <w:rFonts w:ascii="Verdana" w:hAnsi="Verdana"/>
          <w:color w:val="000000"/>
          <w:sz w:val="18"/>
          <w:szCs w:val="18"/>
        </w:rPr>
        <w:t>, А.Г. Кибальник, В.П. Коняхин, В.А.</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H.A. Озова, A.A. Пионтковский, Ю.Е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М.Д. Шаргородский, Я.М. Яковлев и др.</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Различным аспектам половых преступлений, в том числе и составу преступления, предусмотренного ст. 134 УК РФ, посвящены кандидатские диссертации М.Н.</w:t>
      </w:r>
      <w:r>
        <w:rPr>
          <w:rStyle w:val="WW8Num3z0"/>
          <w:rFonts w:ascii="Verdana" w:hAnsi="Verdana"/>
          <w:color w:val="000000"/>
          <w:sz w:val="18"/>
          <w:szCs w:val="18"/>
        </w:rPr>
        <w:t> </w:t>
      </w:r>
      <w:r>
        <w:rPr>
          <w:rStyle w:val="WW8Num4z0"/>
          <w:rFonts w:ascii="Verdana" w:hAnsi="Verdana"/>
          <w:color w:val="4682B4"/>
          <w:sz w:val="18"/>
          <w:szCs w:val="18"/>
        </w:rPr>
        <w:t>Хлынцова</w:t>
      </w:r>
      <w:r>
        <w:rPr>
          <w:rStyle w:val="WW8Num3z0"/>
          <w:rFonts w:ascii="Verdana" w:hAnsi="Verdana"/>
          <w:color w:val="000000"/>
          <w:sz w:val="18"/>
          <w:szCs w:val="18"/>
        </w:rPr>
        <w:t> </w:t>
      </w:r>
      <w:r>
        <w:rPr>
          <w:rFonts w:ascii="Verdana" w:hAnsi="Verdana"/>
          <w:color w:val="000000"/>
          <w:sz w:val="18"/>
          <w:szCs w:val="18"/>
        </w:rPr>
        <w:t>(1966 г.), Г.А. Егошиной (1999 г.), P.E.</w:t>
      </w:r>
      <w:r>
        <w:rPr>
          <w:rStyle w:val="WW8Num3z0"/>
          <w:rFonts w:ascii="Verdana" w:hAnsi="Verdana"/>
          <w:color w:val="000000"/>
          <w:sz w:val="18"/>
          <w:szCs w:val="18"/>
        </w:rPr>
        <w:t> </w:t>
      </w:r>
      <w:r>
        <w:rPr>
          <w:rStyle w:val="WW8Num4z0"/>
          <w:rFonts w:ascii="Verdana" w:hAnsi="Verdana"/>
          <w:color w:val="4682B4"/>
          <w:sz w:val="18"/>
          <w:szCs w:val="18"/>
        </w:rPr>
        <w:t>Затона</w:t>
      </w:r>
      <w:r>
        <w:rPr>
          <w:rStyle w:val="WW8Num3z0"/>
          <w:rFonts w:ascii="Verdana" w:hAnsi="Verdana"/>
          <w:color w:val="000000"/>
          <w:sz w:val="18"/>
          <w:szCs w:val="18"/>
        </w:rPr>
        <w:t> </w:t>
      </w:r>
      <w:r>
        <w:rPr>
          <w:rFonts w:ascii="Verdana" w:hAnsi="Verdana"/>
          <w:color w:val="000000"/>
          <w:sz w:val="18"/>
          <w:szCs w:val="18"/>
        </w:rPr>
        <w:t>(2000 г.), Г.П. Краснюк (2000 г.), А.Б.</w:t>
      </w:r>
      <w:r>
        <w:rPr>
          <w:rStyle w:val="WW8Num3z0"/>
          <w:rFonts w:ascii="Verdana" w:hAnsi="Verdana"/>
          <w:color w:val="000000"/>
          <w:sz w:val="18"/>
          <w:szCs w:val="18"/>
        </w:rPr>
        <w:t> </w:t>
      </w:r>
      <w:r>
        <w:rPr>
          <w:rStyle w:val="WW8Num4z0"/>
          <w:rFonts w:ascii="Verdana" w:hAnsi="Verdana"/>
          <w:color w:val="4682B4"/>
          <w:sz w:val="18"/>
          <w:szCs w:val="18"/>
        </w:rPr>
        <w:t>Утямишева</w:t>
      </w:r>
      <w:r>
        <w:rPr>
          <w:rStyle w:val="WW8Num3z0"/>
          <w:rFonts w:ascii="Verdana" w:hAnsi="Verdana"/>
          <w:color w:val="000000"/>
          <w:sz w:val="18"/>
          <w:szCs w:val="18"/>
        </w:rPr>
        <w:t> </w:t>
      </w:r>
      <w:r>
        <w:rPr>
          <w:rFonts w:ascii="Verdana" w:hAnsi="Verdana"/>
          <w:color w:val="000000"/>
          <w:sz w:val="18"/>
          <w:szCs w:val="18"/>
        </w:rPr>
        <w:t>(2001 г.), Д.Е. Васильченко (2002 г.), М.А.</w:t>
      </w:r>
      <w:r>
        <w:rPr>
          <w:rStyle w:val="WW8Num3z0"/>
          <w:rFonts w:ascii="Verdana" w:hAnsi="Verdana"/>
          <w:color w:val="000000"/>
          <w:sz w:val="18"/>
          <w:szCs w:val="18"/>
        </w:rPr>
        <w:t> </w:t>
      </w:r>
      <w:r>
        <w:rPr>
          <w:rStyle w:val="WW8Num4z0"/>
          <w:rFonts w:ascii="Verdana" w:hAnsi="Verdana"/>
          <w:color w:val="4682B4"/>
          <w:sz w:val="18"/>
          <w:szCs w:val="18"/>
        </w:rPr>
        <w:t>Семикина</w:t>
      </w:r>
      <w:r>
        <w:rPr>
          <w:rStyle w:val="WW8Num3z0"/>
          <w:rFonts w:ascii="Verdana" w:hAnsi="Verdana"/>
          <w:color w:val="000000"/>
          <w:sz w:val="18"/>
          <w:szCs w:val="18"/>
        </w:rPr>
        <w:t> </w:t>
      </w:r>
      <w:r>
        <w:rPr>
          <w:rFonts w:ascii="Verdana" w:hAnsi="Verdana"/>
          <w:color w:val="000000"/>
          <w:sz w:val="18"/>
          <w:szCs w:val="18"/>
        </w:rPr>
        <w:t>(2003 г.), A.B. Кулакова (2004 г.), С.Д.</w:t>
      </w:r>
      <w:r>
        <w:rPr>
          <w:rStyle w:val="WW8Num4z0"/>
          <w:rFonts w:ascii="Verdana" w:hAnsi="Verdana"/>
          <w:color w:val="4682B4"/>
          <w:sz w:val="18"/>
          <w:szCs w:val="18"/>
        </w:rPr>
        <w:t>Цэнгэл</w:t>
      </w:r>
      <w:r>
        <w:rPr>
          <w:rStyle w:val="WW8Num3z0"/>
          <w:rFonts w:ascii="Verdana" w:hAnsi="Verdana"/>
          <w:color w:val="000000"/>
          <w:sz w:val="18"/>
          <w:szCs w:val="18"/>
        </w:rPr>
        <w:t> </w:t>
      </w:r>
      <w:r>
        <w:rPr>
          <w:rFonts w:ascii="Verdana" w:hAnsi="Verdana"/>
          <w:color w:val="000000"/>
          <w:sz w:val="18"/>
          <w:szCs w:val="18"/>
        </w:rPr>
        <w:t>(2004 г.), A.B. Дыдо (2006 г.), A.C.</w:t>
      </w:r>
      <w:r>
        <w:rPr>
          <w:rStyle w:val="WW8Num3z0"/>
          <w:rFonts w:ascii="Verdana" w:hAnsi="Verdana"/>
          <w:color w:val="000000"/>
          <w:sz w:val="18"/>
          <w:szCs w:val="18"/>
        </w:rPr>
        <w:t> </w:t>
      </w:r>
      <w:r>
        <w:rPr>
          <w:rStyle w:val="WW8Num4z0"/>
          <w:rFonts w:ascii="Verdana" w:hAnsi="Verdana"/>
          <w:color w:val="4682B4"/>
          <w:sz w:val="18"/>
          <w:szCs w:val="18"/>
        </w:rPr>
        <w:t>Капитунова</w:t>
      </w:r>
      <w:r>
        <w:rPr>
          <w:rStyle w:val="WW8Num3z0"/>
          <w:rFonts w:ascii="Verdana" w:hAnsi="Verdana"/>
          <w:color w:val="000000"/>
          <w:sz w:val="18"/>
          <w:szCs w:val="18"/>
        </w:rPr>
        <w:t> </w:t>
      </w:r>
      <w:r>
        <w:rPr>
          <w:rFonts w:ascii="Verdana" w:hAnsi="Verdana"/>
          <w:color w:val="000000"/>
          <w:sz w:val="18"/>
          <w:szCs w:val="18"/>
        </w:rPr>
        <w:t>(2006 г.), Е.А. Котельниковой (2007 г.),</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Н.П. Набошцикова (2007 г.), Е.В. Никульченковой (2008 г.), A.M. Мартиросьяна (2009 г.), Т.Г.</w:t>
      </w:r>
      <w:r>
        <w:rPr>
          <w:rStyle w:val="WW8Num3z0"/>
          <w:rFonts w:ascii="Verdana" w:hAnsi="Verdana"/>
          <w:color w:val="000000"/>
          <w:sz w:val="18"/>
          <w:szCs w:val="18"/>
        </w:rPr>
        <w:t> </w:t>
      </w:r>
      <w:r>
        <w:rPr>
          <w:rStyle w:val="WW8Num4z0"/>
          <w:rFonts w:ascii="Verdana" w:hAnsi="Verdana"/>
          <w:color w:val="4682B4"/>
          <w:sz w:val="18"/>
          <w:szCs w:val="18"/>
        </w:rPr>
        <w:t>Шувалова</w:t>
      </w:r>
      <w:r>
        <w:rPr>
          <w:rStyle w:val="WW8Num3z0"/>
          <w:rFonts w:ascii="Verdana" w:hAnsi="Verdana"/>
          <w:color w:val="000000"/>
          <w:sz w:val="18"/>
          <w:szCs w:val="18"/>
        </w:rPr>
        <w:t> </w:t>
      </w:r>
      <w:r>
        <w:rPr>
          <w:rFonts w:ascii="Verdana" w:hAnsi="Verdana"/>
          <w:color w:val="000000"/>
          <w:sz w:val="18"/>
          <w:szCs w:val="18"/>
        </w:rPr>
        <w:t>(2011 г.).</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Однако большинство научных исследований в этом направлении выполнено на основе прежнего уголовного законодательства. В силу этого, несмотря на всю их значимость, они не </w:t>
      </w:r>
      <w:r>
        <w:rPr>
          <w:rFonts w:ascii="Verdana" w:hAnsi="Verdana"/>
          <w:color w:val="000000"/>
          <w:sz w:val="18"/>
          <w:szCs w:val="18"/>
        </w:rPr>
        <w:lastRenderedPageBreak/>
        <w:t>отражают всех реалий современной судебно-следственной практики, не учитывают международно-правовых актов и современного опыта зарубежных государств в борьбе с данным</w:t>
      </w:r>
      <w:r>
        <w:rPr>
          <w:rStyle w:val="WW8Num4z0"/>
          <w:rFonts w:ascii="Verdana" w:hAnsi="Verdana"/>
          <w:color w:val="4682B4"/>
          <w:sz w:val="18"/>
          <w:szCs w:val="18"/>
        </w:rPr>
        <w:t>преступлением</w:t>
      </w:r>
      <w:r>
        <w:rPr>
          <w:rFonts w:ascii="Verdana" w:hAnsi="Verdana"/>
          <w:color w:val="000000"/>
          <w:sz w:val="18"/>
          <w:szCs w:val="18"/>
        </w:rPr>
        <w:t>. Недостаточно исследованной в целом остается и сама юридическая природа полового сношения и иных действий сексуального характера с лицом, не достигшим шестнадцатилетнего возраста.</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исследования является комплексная разработка теоретических и прикладных проблем реализации уголовно-правовых мер борьбы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нормальное половое развитие лиц, не достигших шестнадцатилетнего возраста, и формулирование на этой основе рекомендаций по дальнейшему совершенствованию ст. 134 УК РФ и практики ее применения.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предопределило постановку и решение следующих основных задач: осуществить ретроспективный анализ становления и развития российского уголовного законодательства об ответственности за преступления против половой неприкосновенности и половой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несовершеннолетних лиц; дать уголовно-правовую характеристику полового сношения и иных действий сексуального характера с лицом, не достигшим шестнадцатилетнего возраста, по УК РФ 1996 г., включая всю систему его дифференцирующих признаков (ч. 2-6 ст. 134); обобщить опубликованную и неопубликованную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применения ст. 134 УК РФ в целях поиска путей оптимизации ее в будущем; показать соотношение полового сношения и иных действий сексуального характера с лицом, не достигшим шестнадцатилетнего возраста, со смежными составами преступлений, предусмотренных главой 18 УК РФ; проанализировать уголовное законодательство отдельных зарубежных государств, входящих в романо-германскую и англо-американскую правовые семьи,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уголовной ответственности за указанное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наметить на этой основе ориентиры для улучшения его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описания в Уголовном кодексе РФ.</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 нем впервые после принятия УК РФ 1996 г. и последующего его реформирования проведен системный анализ состава полового сношения и иных действий сексуального характера с лицом, не достигшим шестнадцатилетнего возраста, через призму последних достижений юридической науки, новейшего</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опыта зарубежных государств и современных потребностей отечественной судебно-следственной практики. В частности, предлагается новый подход к периодизации этапов формирования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совершение указанного деяния, определяются доминирующие тенденции изменения его содержания на современном этапе, намечены ориентиры для оптимизации борьбы с этим преступлением в будущем.</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Разработанная в ходе исследования авторская концепция законодательного описания полового сношения и иных действий сексуального характера с лицом, не достигшим шестнадцатилетнего возраста, позволила сформулировать ряд предложений по совершенствованию ст. 134 УК РФ и практики ее применения.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состоит в том, что оно направлено на решение проблем, связанных с правильным и</w:t>
      </w:r>
      <w:r>
        <w:rPr>
          <w:rStyle w:val="WW8Num3z0"/>
          <w:rFonts w:ascii="Verdana" w:hAnsi="Verdana"/>
          <w:color w:val="000000"/>
          <w:sz w:val="18"/>
          <w:szCs w:val="18"/>
        </w:rPr>
        <w:t> </w:t>
      </w:r>
      <w:r>
        <w:rPr>
          <w:rStyle w:val="WW8Num4z0"/>
          <w:rFonts w:ascii="Verdana" w:hAnsi="Verdana"/>
          <w:color w:val="4682B4"/>
          <w:sz w:val="18"/>
          <w:szCs w:val="18"/>
        </w:rPr>
        <w:t>единообразным</w:t>
      </w:r>
      <w:r>
        <w:rPr>
          <w:rStyle w:val="WW8Num3z0"/>
          <w:rFonts w:ascii="Verdana" w:hAnsi="Verdana"/>
          <w:color w:val="000000"/>
          <w:sz w:val="18"/>
          <w:szCs w:val="18"/>
        </w:rPr>
        <w:t> </w:t>
      </w:r>
      <w:r>
        <w:rPr>
          <w:rFonts w:ascii="Verdana" w:hAnsi="Verdana"/>
          <w:color w:val="000000"/>
          <w:sz w:val="18"/>
          <w:szCs w:val="18"/>
        </w:rPr>
        <w:t>применением ст. 134 УК РФ. Выводы и рекомендации, изложенные в диссертации, могут быть использованы: в ходе дальнейшего совершенствования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при подготовке разъяснений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следственных и судебных органов; в научно-исследовательской работе по данной проблематике; в учебном процессе при преподавании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права, курса «</w:t>
      </w:r>
      <w:r>
        <w:rPr>
          <w:rStyle w:val="WW8Num4z0"/>
          <w:rFonts w:ascii="Verdana" w:hAnsi="Verdana"/>
          <w:color w:val="4682B4"/>
          <w:sz w:val="18"/>
          <w:szCs w:val="18"/>
        </w:rPr>
        <w:t>Квалификация преступлений</w:t>
      </w:r>
      <w:r>
        <w:rPr>
          <w:rFonts w:ascii="Verdana" w:hAnsi="Verdana"/>
          <w:color w:val="000000"/>
          <w:sz w:val="18"/>
          <w:szCs w:val="18"/>
        </w:rPr>
        <w:t>» и спецкурса «</w:t>
      </w:r>
      <w:r>
        <w:rPr>
          <w:rStyle w:val="WW8Num4z0"/>
          <w:rFonts w:ascii="Verdana" w:hAnsi="Verdana"/>
          <w:color w:val="4682B4"/>
          <w:sz w:val="18"/>
          <w:szCs w:val="18"/>
        </w:rPr>
        <w:t>Преступления против личности</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 Методологическую основу диссертационного исследования образуют общенаучные методы познания, прежде всего системный подход к изучению проблемы полового сношения и иных действий сексуального характера с лицом, не достигшим шестнадцатилетнего возраста, а также универсальные положения, выработанные в философии, социологии, истории и различных отраслях права. В частности, при проведении исследования использовались формальные (историко-правовой, сравнительно-правовой, логико-юридический и др.) и содержательные (диалектический, социологический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Fonts w:ascii="Verdana" w:hAnsi="Verdana"/>
          <w:color w:val="000000"/>
          <w:sz w:val="18"/>
          <w:szCs w:val="18"/>
        </w:rPr>
        <w:t>) методы познания.</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Из общего комплекса выводов, которые обосновываются в диссертации и отражают ее научную новизну, на защиту выносятся следующие положения:</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В развитии российского уголовного законодательства об ответственности за половое сношение и иные действия сексуального характера с лицом, не достигшим шестнадцатилетнего возраста, можно выделить четыре основных этапа:</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XI - конец XVII в., когда формирование уголовно-правового запрета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полового сношения и иных действий сексуального характера с лицом, не достигшим шестнадцатилетнего возраста, происходило в рамках (внутри) традиционных составов половых преступлений (в частности</w:t>
      </w:r>
      <w:r>
        <w:rPr>
          <w:rStyle w:val="WW8Num3z0"/>
          <w:rFonts w:ascii="Verdana" w:hAnsi="Verdana"/>
          <w:color w:val="000000"/>
          <w:sz w:val="18"/>
          <w:szCs w:val="18"/>
        </w:rPr>
        <w:t> </w:t>
      </w:r>
      <w:r>
        <w:rPr>
          <w:rStyle w:val="WW8Num4z0"/>
          <w:rFonts w:ascii="Verdana" w:hAnsi="Verdana"/>
          <w:color w:val="4682B4"/>
          <w:sz w:val="18"/>
          <w:szCs w:val="18"/>
        </w:rPr>
        <w:t>изнасилования</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ХУШ-ХЗХ вв., когда из общих и традиционных составов половых преступлений впервые стали выделяться специальные: растление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понуждение к действиям сексуального характера,</w:t>
      </w:r>
      <w:r>
        <w:rPr>
          <w:rStyle w:val="WW8Num3z0"/>
          <w:rFonts w:ascii="Verdana" w:hAnsi="Verdana"/>
          <w:color w:val="000000"/>
          <w:sz w:val="18"/>
          <w:szCs w:val="18"/>
        </w:rPr>
        <w:t> </w:t>
      </w:r>
      <w:r>
        <w:rPr>
          <w:rStyle w:val="WW8Num4z0"/>
          <w:rFonts w:ascii="Verdana" w:hAnsi="Verdana"/>
          <w:color w:val="4682B4"/>
          <w:sz w:val="18"/>
          <w:szCs w:val="18"/>
        </w:rPr>
        <w:t>развратные</w:t>
      </w:r>
      <w:r>
        <w:rPr>
          <w:rStyle w:val="WW8Num3z0"/>
          <w:rFonts w:ascii="Verdana" w:hAnsi="Verdana"/>
          <w:color w:val="000000"/>
          <w:sz w:val="18"/>
          <w:szCs w:val="18"/>
        </w:rPr>
        <w:t> </w:t>
      </w:r>
      <w:r>
        <w:rPr>
          <w:rFonts w:ascii="Verdana" w:hAnsi="Verdana"/>
          <w:color w:val="000000"/>
          <w:sz w:val="18"/>
          <w:szCs w:val="18"/>
        </w:rPr>
        <w:t>действия;</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XX в., когда в целом завершился процесс формирования основного состава полового сношения и иных действий сексуального характера с лицом, не достигшим шестнадцатилетнего возраста;</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начало XXI в., когда происходит процесс дальнейшей дифференциации уголовной ответственности за данное преступление.</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объективной стороны рассматриваемого преступления и предшествующий многолетний опыт применения ст. 134 УК РФ позволяет сделать вывод о необходимости исключения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данной статьи такого оценочного признака, как половая зрелость, который при определенных условиях может привести к объективному</w:t>
      </w:r>
      <w:r>
        <w:rPr>
          <w:rStyle w:val="WW8Num3z0"/>
          <w:rFonts w:ascii="Verdana" w:hAnsi="Verdana"/>
          <w:color w:val="000000"/>
          <w:sz w:val="18"/>
          <w:szCs w:val="18"/>
        </w:rPr>
        <w:t> </w:t>
      </w:r>
      <w:r>
        <w:rPr>
          <w:rStyle w:val="WW8Num4z0"/>
          <w:rFonts w:ascii="Verdana" w:hAnsi="Verdana"/>
          <w:color w:val="4682B4"/>
          <w:sz w:val="18"/>
          <w:szCs w:val="18"/>
        </w:rPr>
        <w:t>вменению</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этимологии понятий «</w:t>
      </w:r>
      <w:r>
        <w:rPr>
          <w:rStyle w:val="WW8Num4z0"/>
          <w:rFonts w:ascii="Verdana" w:hAnsi="Verdana"/>
          <w:color w:val="4682B4"/>
          <w:sz w:val="18"/>
          <w:szCs w:val="18"/>
        </w:rPr>
        <w:t>мужеложство</w:t>
      </w:r>
      <w:r>
        <w:rPr>
          <w:rFonts w:ascii="Verdana" w:hAnsi="Verdana"/>
          <w:color w:val="000000"/>
          <w:sz w:val="18"/>
          <w:szCs w:val="18"/>
        </w:rPr>
        <w:t>» и «</w:t>
      </w:r>
      <w:r>
        <w:rPr>
          <w:rStyle w:val="WW8Num4z0"/>
          <w:rFonts w:ascii="Verdana" w:hAnsi="Verdana"/>
          <w:color w:val="4682B4"/>
          <w:sz w:val="18"/>
          <w:szCs w:val="18"/>
        </w:rPr>
        <w:t>лесбиянство</w:t>
      </w:r>
      <w:r>
        <w:rPr>
          <w:rFonts w:ascii="Verdana" w:hAnsi="Verdana"/>
          <w:color w:val="000000"/>
          <w:sz w:val="18"/>
          <w:szCs w:val="18"/>
        </w:rPr>
        <w:t>» показывает, что применительно к ст. 134 УК РФ целесообразно объединение этих терминов в один - «</w:t>
      </w:r>
      <w:r>
        <w:rPr>
          <w:rStyle w:val="WW8Num4z0"/>
          <w:rFonts w:ascii="Verdana" w:hAnsi="Verdana"/>
          <w:color w:val="4682B4"/>
          <w:sz w:val="18"/>
          <w:szCs w:val="18"/>
        </w:rPr>
        <w:t>гомосексуальный контакт</w:t>
      </w:r>
      <w:r>
        <w:rPr>
          <w:rFonts w:ascii="Verdana" w:hAnsi="Verdana"/>
          <w:color w:val="000000"/>
          <w:sz w:val="18"/>
          <w:szCs w:val="18"/>
        </w:rPr>
        <w:t>» с обязательным указанием на его ненасильственный характер. Это позволит учесть весь круг</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относящихся к данной категории (педерастия,</w:t>
      </w:r>
      <w:r>
        <w:rPr>
          <w:rStyle w:val="WW8Num3z0"/>
          <w:rFonts w:ascii="Verdana" w:hAnsi="Verdana"/>
          <w:color w:val="000000"/>
          <w:sz w:val="18"/>
          <w:szCs w:val="18"/>
        </w:rPr>
        <w:t> </w:t>
      </w:r>
      <w:r>
        <w:rPr>
          <w:rStyle w:val="WW8Num4z0"/>
          <w:rFonts w:ascii="Verdana" w:hAnsi="Verdana"/>
          <w:color w:val="4682B4"/>
          <w:sz w:val="18"/>
          <w:szCs w:val="18"/>
        </w:rPr>
        <w:t>эфебофилия</w:t>
      </w:r>
      <w:r>
        <w:rPr>
          <w:rFonts w:ascii="Verdana" w:hAnsi="Verdana"/>
          <w:color w:val="000000"/>
          <w:sz w:val="18"/>
          <w:szCs w:val="18"/>
        </w:rPr>
        <w:t>, педофилия и корофилия). Кроме того, необходимо название ст. 134 УК РФ привести в соответствие с ее</w:t>
      </w:r>
      <w:r>
        <w:rPr>
          <w:rStyle w:val="WW8Num3z0"/>
          <w:rFonts w:ascii="Verdana" w:hAnsi="Verdana"/>
          <w:color w:val="000000"/>
          <w:sz w:val="18"/>
          <w:szCs w:val="18"/>
        </w:rPr>
        <w:t> </w:t>
      </w:r>
      <w:r>
        <w:rPr>
          <w:rStyle w:val="WW8Num4z0"/>
          <w:rFonts w:ascii="Verdana" w:hAnsi="Verdana"/>
          <w:color w:val="4682B4"/>
          <w:sz w:val="18"/>
          <w:szCs w:val="18"/>
        </w:rPr>
        <w:t>диспозицией</w:t>
      </w:r>
      <w:r>
        <w:rPr>
          <w:rFonts w:ascii="Verdana" w:hAnsi="Verdana"/>
          <w:color w:val="000000"/>
          <w:sz w:val="18"/>
          <w:szCs w:val="18"/>
        </w:rPr>
        <w:t>, включив в последнюю иные действия сексуального характера.</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Изучение субъективной стороны анализируемого состава преступления позволяет заключить, что во избежание объективного</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было бы оправданным восстановление признака «</w:t>
      </w:r>
      <w:r>
        <w:rPr>
          <w:rStyle w:val="WW8Num4z0"/>
          <w:rFonts w:ascii="Verdana" w:hAnsi="Verdana"/>
          <w:color w:val="4682B4"/>
          <w:sz w:val="18"/>
          <w:szCs w:val="18"/>
        </w:rPr>
        <w:t>заведомость</w:t>
      </w:r>
      <w:r>
        <w:rPr>
          <w:rFonts w:ascii="Verdana" w:hAnsi="Verdana"/>
          <w:color w:val="000000"/>
          <w:sz w:val="18"/>
          <w:szCs w:val="18"/>
        </w:rPr>
        <w:t>» при характеристике психического отношения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к возрасту потерпевшего лица. Исходя из самой сущности последнего, можно также заключить, что ему имманентно присущи только сексуальный мотив (половое влечение) и цель (удовлетворение половой страсти). Однако это отнюдь не исключает наличие иных мотивов, которые возможны в сочетании с сексуальными (в случае если речь вдет об исполнителе преступления) либо без такового (если речь идет о других</w:t>
      </w:r>
      <w:r>
        <w:rPr>
          <w:rStyle w:val="WW8Num3z0"/>
          <w:rFonts w:ascii="Verdana" w:hAnsi="Verdana"/>
          <w:color w:val="000000"/>
          <w:sz w:val="18"/>
          <w:szCs w:val="18"/>
        </w:rPr>
        <w:t> </w:t>
      </w:r>
      <w:r>
        <w:rPr>
          <w:rStyle w:val="WW8Num4z0"/>
          <w:rFonts w:ascii="Verdana" w:hAnsi="Verdana"/>
          <w:color w:val="4682B4"/>
          <w:sz w:val="18"/>
          <w:szCs w:val="18"/>
        </w:rPr>
        <w:t>соучастниках</w:t>
      </w:r>
      <w:r>
        <w:rPr>
          <w:rStyle w:val="WW8Num3z0"/>
          <w:rFonts w:ascii="Verdana" w:hAnsi="Verdana"/>
          <w:color w:val="000000"/>
          <w:sz w:val="18"/>
          <w:szCs w:val="18"/>
        </w:rPr>
        <w:t> </w:t>
      </w:r>
      <w:r>
        <w:rPr>
          <w:rFonts w:ascii="Verdana" w:hAnsi="Verdana"/>
          <w:color w:val="000000"/>
          <w:sz w:val="18"/>
          <w:szCs w:val="18"/>
        </w:rPr>
        <w:t>этого преступления).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Сложившаяся к настоящему времени система дифференцирующих признаков анализируемого состава преступления ввиду ее громоздкости и чрезмерной детализации нуждается в существенной корректировке. В связи с этим следует сократить количество частей ст. 134 УК РФ с 6 до 3 за счет перевода содержания ч. 2 названной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рамки основного состава этого преступления и выделения только двух видов дифференцирующих признаков последнего:</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(ч. 2) и особо квалифицирующих (ч. 3). К числу первых целесообразно отнести, в частности, совершение указанного преступления: в отношении двух или более лиц; заражение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лица по неосторожности венерическим заболеванием. К числу вторых — совершение этого преступления: в отношении лица, достигшего двенадцатилетнего возраста, но</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 достигшего четырнадцатилетнего возраста; лицом, имеющим</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за ранее совершенное преступление против половой свободы и половой неприкосновенности несовершеннолетних; если оно повлекло по</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причинение тяжкого вреда здоровью потерпевшего лица, заражение его ВИЧ-инфекцией или иные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Системный анализ рассматриваемого преступления позволяет заключить, что в настоящее время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 отсутствуют четкие критерии его</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от смежных составов половых преступлений (ст. 131, 132, 133, 135 УК РФ). В этом контексте в целях оптимизации практики применения ст. 134 УК РФ было бы вполне оправданным принятие</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специального постановления либо внесение соответствующих корректив в действующее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№11 от 15 июня 2004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статьями 131 и 132 Уголовного кодекса Российской Федерации».</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Для усиления</w:t>
      </w:r>
      <w:r>
        <w:rPr>
          <w:rStyle w:val="WW8Num3z0"/>
          <w:rFonts w:ascii="Verdana" w:hAnsi="Verdana"/>
          <w:color w:val="000000"/>
          <w:sz w:val="18"/>
          <w:szCs w:val="18"/>
        </w:rPr>
        <w:t> </w:t>
      </w:r>
      <w:r>
        <w:rPr>
          <w:rStyle w:val="WW8Num4z0"/>
          <w:rFonts w:ascii="Verdana" w:hAnsi="Verdana"/>
          <w:color w:val="4682B4"/>
          <w:sz w:val="18"/>
          <w:szCs w:val="18"/>
        </w:rPr>
        <w:t>поощрительного</w:t>
      </w:r>
      <w:r>
        <w:rPr>
          <w:rStyle w:val="WW8Num3z0"/>
          <w:rFonts w:ascii="Verdana" w:hAnsi="Verdana"/>
          <w:color w:val="000000"/>
          <w:sz w:val="18"/>
          <w:szCs w:val="18"/>
        </w:rPr>
        <w:t> </w:t>
      </w:r>
      <w:r>
        <w:rPr>
          <w:rFonts w:ascii="Verdana" w:hAnsi="Verdana"/>
          <w:color w:val="000000"/>
          <w:sz w:val="18"/>
          <w:szCs w:val="18"/>
        </w:rPr>
        <w:t>воздействия нормы, изложенной в примечании 1 к ст. 134 УК, представляется целесообразным трансформировать предусмотренный в нем специальный вид</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наказания в специальный вид освобождения от уголовной ответственности.</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Изучение доктрины российского уголовного права и уголовного законодательства ряда зарубежных стран (в частности, ч. 2 ст. 122 УК Республики Казахстан, п. «б» ст. 141 УК Республики Таджикистан, ч. 2 ст. 155 УК Украины, § 223 УК Дании) позволяет сделать вывод о необходимости установления в и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этого преступления его совершение родителем или иным лицом, на которое</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по воспитанию несовершеннолетнего, а равно педагогом или другим работником образовательного, воспитательного, лечебного или иного учреждения,</w:t>
      </w:r>
      <w:r>
        <w:rPr>
          <w:rStyle w:val="WW8Num3z0"/>
          <w:rFonts w:ascii="Verdana" w:hAnsi="Verdana"/>
          <w:color w:val="000000"/>
          <w:sz w:val="18"/>
          <w:szCs w:val="18"/>
        </w:rPr>
        <w:t> </w:t>
      </w:r>
      <w:r>
        <w:rPr>
          <w:rStyle w:val="WW8Num4z0"/>
          <w:rFonts w:ascii="Verdana" w:hAnsi="Verdana"/>
          <w:color w:val="4682B4"/>
          <w:sz w:val="18"/>
          <w:szCs w:val="18"/>
        </w:rPr>
        <w:t>обязанным</w:t>
      </w:r>
      <w:r>
        <w:rPr>
          <w:rStyle w:val="WW8Num3z0"/>
          <w:rFonts w:ascii="Verdana" w:hAnsi="Verdana"/>
          <w:color w:val="000000"/>
          <w:sz w:val="18"/>
          <w:szCs w:val="18"/>
        </w:rPr>
        <w:t> </w:t>
      </w:r>
      <w:r>
        <w:rPr>
          <w:rFonts w:ascii="Verdana" w:hAnsi="Verdana"/>
          <w:color w:val="000000"/>
          <w:sz w:val="18"/>
          <w:szCs w:val="18"/>
        </w:rPr>
        <w:t>осуществлять надзор за несовершеннолетними.</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целях совершенствования существующего законодательства, предлагается новая редакция ст. 134 УК РФ:</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134. Ненасильственные половое сношение, гомосексуальный контакт или иные действия сексуального характера</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Ненасильственные половое сношение, гомосексуальный контакт или иные действия сексуального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лицом, достигшим восемнадцатилетнего возраста, с лицом, заведомо не достигшим шестнадцатилетнего возраста, —</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предусмотренные частью первой настоящей статьи: а) совершенные в отношении двух или более лиц; б) повлекшие по неосторожности заражение потерпевшего лица венерической болезнью; в) совершенные родителем или иным лицом, на которое возложены</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несовершеннолетнего, а равно педагогом или другим работником образовательного, воспитательного, лечебного или иного учреждения, обязанным осуществлять</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несовершеннолетними, — наказываются.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статьи: а) совершенные в отношении лица, достигшего двенадцатилетнего возраста, но заведомо не достигшего четырнадцатилетнего возраста; б) повлекшие по неосторожности заражение потерпевшего лица ВИЧ-инфекцией или иные тяжкие последствия; в) совершенные лицом, имеющим судимость за ранее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против половой свободы и половой неприкосновенности несовершеннолетних, — наказываются.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Примечания. 1. Лицо, впервые</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преступление, предусмотренное частью первой 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w:t>
      </w:r>
      <w:r>
        <w:rPr>
          <w:rStyle w:val="WW8Num3z0"/>
          <w:rFonts w:ascii="Verdana" w:hAnsi="Verdana"/>
          <w:color w:val="000000"/>
          <w:sz w:val="18"/>
          <w:szCs w:val="18"/>
        </w:rPr>
        <w:t> </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(потерпевшим).</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Лицо, впервые совершившее преступление, предусмотренное частью первой настоящей статьи и частью первой ст. 135 УК РФ, освобождается от уголовной ответственности, если будет установлено, что разница в возрасте между потерпевшей (</w:t>
      </w:r>
      <w:r>
        <w:rPr>
          <w:rStyle w:val="WW8Num4z0"/>
          <w:rFonts w:ascii="Verdana" w:hAnsi="Verdana"/>
          <w:color w:val="4682B4"/>
          <w:sz w:val="18"/>
          <w:szCs w:val="18"/>
        </w:rPr>
        <w:t>потерпевшим</w:t>
      </w:r>
      <w:r>
        <w:rPr>
          <w:rFonts w:ascii="Verdana" w:hAnsi="Verdana"/>
          <w:color w:val="000000"/>
          <w:sz w:val="18"/>
          <w:szCs w:val="18"/>
        </w:rPr>
        <w:t>) составляет не более трех лет».</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достоверности и апробация результатов. Достоверность результатов диссертационного исследования обеспечена использованием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познания, привлечением широкого круга нормативных правовых актов, включая: а) современное (УК РФ 1996 г. по его состоянию на 15 марта 2013 г.) и ранее действовавшее отечественное уголовное законодательство (</w:t>
      </w:r>
      <w:r>
        <w:rPr>
          <w:rStyle w:val="WW8Num4z0"/>
          <w:rFonts w:ascii="Verdana" w:hAnsi="Verdana"/>
          <w:color w:val="4682B4"/>
          <w:sz w:val="18"/>
          <w:szCs w:val="18"/>
        </w:rPr>
        <w:t>Судебники</w:t>
      </w:r>
      <w:r>
        <w:rPr>
          <w:rStyle w:val="WW8Num3z0"/>
          <w:rFonts w:ascii="Verdana" w:hAnsi="Verdana"/>
          <w:color w:val="000000"/>
          <w:sz w:val="18"/>
          <w:szCs w:val="18"/>
        </w:rPr>
        <w:t> </w:t>
      </w:r>
      <w:r>
        <w:rPr>
          <w:rFonts w:ascii="Verdana" w:hAnsi="Verdana"/>
          <w:color w:val="000000"/>
          <w:sz w:val="18"/>
          <w:szCs w:val="18"/>
        </w:rPr>
        <w:t>1497 г. и 1550 г.,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Воинский артикул 1715 г.,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 Уголовное уложение 1903 г., Уголовные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РСФСР 1922 г., 1926 г., 1960 г.); б) отдельные источники международного уголовного права (в частности,</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w:t>
      </w:r>
      <w:r>
        <w:rPr>
          <w:rStyle w:val="WW8Num4z0"/>
          <w:rFonts w:ascii="Verdana" w:hAnsi="Verdana"/>
          <w:color w:val="4682B4"/>
          <w:sz w:val="18"/>
          <w:szCs w:val="18"/>
        </w:rPr>
        <w:t>О правах ребенка</w:t>
      </w:r>
      <w:r>
        <w:rPr>
          <w:rFonts w:ascii="Verdana" w:hAnsi="Verdana"/>
          <w:color w:val="000000"/>
          <w:sz w:val="18"/>
          <w:szCs w:val="18"/>
        </w:rPr>
        <w:t>» 1989 г., Модельный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государств — участников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1996 г.); в) национальное уголовное законодательство 28 зарубежных стран (Австралии, Австрии, Азербайджанской Республики, Государства Израиль, Грузии, Китайской Народной Республики, Королевства Дании, Королевства Норвегии, Королевства Таиланда,</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Латвийской Республики, Республики Армения, Республики Беларусь, Республики Казахстан, Республики Корея, Республики Молдова, Республики Польша, Республики Сан-Морино, Республики Таджикистан,</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Республики Туркменистан, Республики Узбекистан, Соединенных Штатов Америки (штатов Кентукки, Огайо, Техаса), Украины, Франции,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Швейцарии, Эстонской Республики, Японии).</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по уголовному праву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а также по истории, социологии, социопсихологии и общей теории права. Использовались прежде всего работы таких ведущих ученых в области уголовного права универсального и общеметодологического характера, как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А.Э. Жалинский, JI.B. Иногамова-Хегай, А.Г.</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И.Я. Козаченко, B.C. Комиссаров,</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Коняхин</w:t>
      </w:r>
      <w:r>
        <w:rPr>
          <w:rFonts w:ascii="Verdana" w:hAnsi="Verdana"/>
          <w:color w:val="000000"/>
          <w:sz w:val="18"/>
          <w:szCs w:val="18"/>
        </w:rPr>
        <w:t>, Л.Л. Крутиков, В.Н. Кудрявцев,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H.A. Лопашенко, A.B. Наумов, Ю.Е.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А.И. Рарог, Н.С. Таганцев, А.Н.</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Трофименко</w:t>
      </w:r>
      <w:r>
        <w:rPr>
          <w:rFonts w:ascii="Verdana" w:hAnsi="Verdana"/>
          <w:color w:val="000000"/>
          <w:sz w:val="18"/>
          <w:szCs w:val="18"/>
        </w:rPr>
        <w:t>, А.И. Чучаев, Б.В. Яцеленко и др.</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о половых преступлениях в отношении лиц, не достигших шестнадцатилетнего возраста,</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РФ за период с 1997 по 2011 г.; материалы 210 уголовных дел о преступлениях, предусмотренных ст. 131, 132 и 134 УК РФ и рассмотренных судами Краснодарского края, а также отдельных других субъектов Российской Федерации за период 2007-2012 гг.; результаты анкетирования 112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том числе</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суда, и 55 студентов юридического факультета Кубанского государственного университета; результаты ранее проведенных исследований в данной области.</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уголовного права и криминологии Кубанского государственного университета, на заседании которой проходило ее рецензирование и обсуждение.</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принимал участие в двух заседаниях Конгресса российского уголовного права («</w:t>
      </w:r>
      <w:r>
        <w:rPr>
          <w:rStyle w:val="WW8Num4z0"/>
          <w:rFonts w:ascii="Verdana" w:hAnsi="Verdana"/>
          <w:color w:val="4682B4"/>
          <w:sz w:val="18"/>
          <w:szCs w:val="18"/>
        </w:rPr>
        <w:t>Научные основы уголовного права и процессы глобализации</w:t>
      </w:r>
      <w:r>
        <w:rPr>
          <w:rFonts w:ascii="Verdana" w:hAnsi="Verdana"/>
          <w:color w:val="000000"/>
          <w:sz w:val="18"/>
          <w:szCs w:val="18"/>
        </w:rPr>
        <w:t>», г. Москва, 27-28 мая 2010 г.; «</w:t>
      </w:r>
      <w:r>
        <w:rPr>
          <w:rStyle w:val="WW8Num4z0"/>
          <w:rFonts w:ascii="Verdana" w:hAnsi="Verdana"/>
          <w:color w:val="4682B4"/>
          <w:sz w:val="18"/>
          <w:szCs w:val="18"/>
        </w:rPr>
        <w:t>Уголовное право: истоки, реалии, переход к устойчивому развитию</w:t>
      </w:r>
      <w:r>
        <w:rPr>
          <w:rFonts w:ascii="Verdana" w:hAnsi="Verdana"/>
          <w:color w:val="000000"/>
          <w:sz w:val="18"/>
          <w:szCs w:val="18"/>
        </w:rPr>
        <w:t>», г.Москва, 26-27 мая 2011 г.) и 6 международных научно-практических конференциях («</w:t>
      </w:r>
      <w:r>
        <w:rPr>
          <w:rStyle w:val="WW8Num4z0"/>
          <w:rFonts w:ascii="Verdana" w:hAnsi="Verdana"/>
          <w:color w:val="4682B4"/>
          <w:sz w:val="18"/>
          <w:szCs w:val="18"/>
        </w:rPr>
        <w:t>Проблемы уголовной политики, экологии и права</w:t>
      </w:r>
      <w:r>
        <w:rPr>
          <w:rFonts w:ascii="Verdana" w:hAnsi="Verdana"/>
          <w:color w:val="000000"/>
          <w:sz w:val="18"/>
          <w:szCs w:val="18"/>
        </w:rPr>
        <w:t>», г. Санкт-Петербург, 24-25 мая 2010г.;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преюдиция в уголовном праве: за и против», г. Москва, 25 мая 2011г.; «</w:t>
      </w:r>
      <w:r>
        <w:rPr>
          <w:rStyle w:val="WW8Num4z0"/>
          <w:rFonts w:ascii="Verdana" w:hAnsi="Verdana"/>
          <w:color w:val="4682B4"/>
          <w:sz w:val="18"/>
          <w:szCs w:val="18"/>
        </w:rPr>
        <w:t>Современные проблемы уголовной политики</w:t>
      </w:r>
      <w:r>
        <w:rPr>
          <w:rFonts w:ascii="Verdana" w:hAnsi="Verdana"/>
          <w:color w:val="000000"/>
          <w:sz w:val="18"/>
          <w:szCs w:val="18"/>
        </w:rPr>
        <w:t>», г.Краснодар, 11 сентября 2011г.; «Развитие национального законодательства в условиях глобализации: опыт России и стран Азиатско-Тихоокеанского региона», г.Владивосток, 5-6 октября 2011 г.; «</w:t>
      </w:r>
      <w:r>
        <w:rPr>
          <w:rStyle w:val="WW8Num4z0"/>
          <w:rFonts w:ascii="Verdana" w:hAnsi="Verdana"/>
          <w:color w:val="4682B4"/>
          <w:sz w:val="18"/>
          <w:szCs w:val="18"/>
        </w:rPr>
        <w:t>Экология и уголовное право: поиск гармонии</w:t>
      </w:r>
      <w:r>
        <w:rPr>
          <w:rFonts w:ascii="Verdana" w:hAnsi="Verdana"/>
          <w:color w:val="000000"/>
          <w:sz w:val="18"/>
          <w:szCs w:val="18"/>
        </w:rPr>
        <w:t>», г.Геленджик, 6-9 октября 2011 г.; «</w:t>
      </w:r>
      <w:r>
        <w:rPr>
          <w:rStyle w:val="WW8Num4z0"/>
          <w:rFonts w:ascii="Verdana" w:hAnsi="Verdana"/>
          <w:color w:val="4682B4"/>
          <w:sz w:val="18"/>
          <w:szCs w:val="18"/>
        </w:rPr>
        <w:t>Современные проблемы уголовной политики</w:t>
      </w:r>
      <w:r>
        <w:rPr>
          <w:rFonts w:ascii="Verdana" w:hAnsi="Verdana"/>
          <w:color w:val="000000"/>
          <w:sz w:val="18"/>
          <w:szCs w:val="18"/>
        </w:rPr>
        <w:t>», г. Краснодар, 28 сентября 2012 г.). Основные положения диссертации нашли отражение в 8 научных работах автора, 3 из которых опубликованы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Результаты проведенного исследования внедрены в процесс обучения студентов юридического факультета Кубанского государственного университета.</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предопределяется целями и задачами исследования и состоит: из введения; 3 глав, объединяющих 9 параграфов; заключения, списка литературы, включающего свыше 200 наименований, и приложения.</w:t>
      </w:r>
    </w:p>
    <w:p w:rsidR="00B960C9" w:rsidRDefault="00B960C9" w:rsidP="00B960C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Сяткин, Николай Николаевич</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проведенному исследованию, можно сформулировать следующие выводы и предложения: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развитии российского уголовного законодательства об ответственности за половое сношение и иные действия сексуального характера с лицом, не достигшим</w:t>
      </w:r>
      <w:r>
        <w:rPr>
          <w:rStyle w:val="WW8Num3z0"/>
          <w:rFonts w:ascii="Verdana" w:hAnsi="Verdana"/>
          <w:color w:val="000000"/>
          <w:sz w:val="18"/>
          <w:szCs w:val="18"/>
        </w:rPr>
        <w:t> </w:t>
      </w:r>
      <w:r>
        <w:rPr>
          <w:rStyle w:val="WW8Num4z0"/>
          <w:rFonts w:ascii="Verdana" w:hAnsi="Verdana"/>
          <w:color w:val="4682B4"/>
          <w:sz w:val="18"/>
          <w:szCs w:val="18"/>
        </w:rPr>
        <w:t>шестнадцатилетнего</w:t>
      </w:r>
      <w:r>
        <w:rPr>
          <w:rStyle w:val="WW8Num3z0"/>
          <w:rFonts w:ascii="Verdana" w:hAnsi="Verdana"/>
          <w:color w:val="000000"/>
          <w:sz w:val="18"/>
          <w:szCs w:val="18"/>
        </w:rPr>
        <w:t> </w:t>
      </w:r>
      <w:r>
        <w:rPr>
          <w:rFonts w:ascii="Verdana" w:hAnsi="Verdana"/>
          <w:color w:val="000000"/>
          <w:sz w:val="18"/>
          <w:szCs w:val="18"/>
        </w:rPr>
        <w:t>возраста, можно выделить четыре основных этапа:</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XI - конец XVII в., когда формирование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совершение полового сношения и иных действий сексуального характера с лицом, не достигшим шестнадцатилетнего возраста, происходило в рамках (внутри) традиционных составов половых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частности изнасилования);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ХУШ-Х1Х вв., когда из общих и традиционных составов половых преступлений впервые стали выделяться специальные: растление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понуждение к действиям сексуального характера,</w:t>
      </w:r>
      <w:r>
        <w:rPr>
          <w:rStyle w:val="WW8Num3z0"/>
          <w:rFonts w:ascii="Verdana" w:hAnsi="Verdana"/>
          <w:color w:val="000000"/>
          <w:sz w:val="18"/>
          <w:szCs w:val="18"/>
        </w:rPr>
        <w:t> </w:t>
      </w:r>
      <w:r>
        <w:rPr>
          <w:rStyle w:val="WW8Num4z0"/>
          <w:rFonts w:ascii="Verdana" w:hAnsi="Verdana"/>
          <w:color w:val="4682B4"/>
          <w:sz w:val="18"/>
          <w:szCs w:val="18"/>
        </w:rPr>
        <w:t>развратные</w:t>
      </w:r>
      <w:r>
        <w:rPr>
          <w:rStyle w:val="WW8Num3z0"/>
          <w:rFonts w:ascii="Verdana" w:hAnsi="Verdana"/>
          <w:color w:val="000000"/>
          <w:sz w:val="18"/>
          <w:szCs w:val="18"/>
        </w:rPr>
        <w:t> </w:t>
      </w:r>
      <w:r>
        <w:rPr>
          <w:rFonts w:ascii="Verdana" w:hAnsi="Verdana"/>
          <w:color w:val="000000"/>
          <w:sz w:val="18"/>
          <w:szCs w:val="18"/>
        </w:rPr>
        <w:t>действия;</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XX в., когда в целом завершился процесс формирования основного состава полового сношения и иных действий сексуального характера с лицом, не достигшим шестнадцатилетнего возраста;</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начало XXI в., когда происходит процесс дальнейшей дифференциации уголовной ответственности за данное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качестве основного непосредственного объекта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 134 УК РФ, следует считать половую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а в качестве дополнительного — нормальное психическое и физическое развитие несовершеннолетних лиц.</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объективной стороны анализируемого состава преступления позволяет говорить, о необходимости исключения оценочного признака половой зрелости, который при определенных условиях может привести к объективному</w:t>
      </w:r>
      <w:r>
        <w:rPr>
          <w:rStyle w:val="WW8Num3z0"/>
          <w:rFonts w:ascii="Verdana" w:hAnsi="Verdana"/>
          <w:color w:val="000000"/>
          <w:sz w:val="18"/>
          <w:szCs w:val="18"/>
        </w:rPr>
        <w:t> </w:t>
      </w:r>
      <w:r>
        <w:rPr>
          <w:rStyle w:val="WW8Num4z0"/>
          <w:rFonts w:ascii="Verdana" w:hAnsi="Verdana"/>
          <w:color w:val="4682B4"/>
          <w:sz w:val="18"/>
          <w:szCs w:val="18"/>
        </w:rPr>
        <w:t>вменению</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Проведенные социологические исследования показали, что большинство лиц, не достигших 16-летнего возраста, начинают половую жизнь с</w:t>
      </w:r>
      <w:r>
        <w:rPr>
          <w:rStyle w:val="WW8Num3z0"/>
          <w:rFonts w:ascii="Verdana" w:hAnsi="Verdana"/>
          <w:color w:val="000000"/>
          <w:sz w:val="18"/>
          <w:szCs w:val="18"/>
        </w:rPr>
        <w:t> </w:t>
      </w:r>
      <w:r>
        <w:rPr>
          <w:rStyle w:val="WW8Num4z0"/>
          <w:rFonts w:ascii="Verdana" w:hAnsi="Verdana"/>
          <w:color w:val="4682B4"/>
          <w:sz w:val="18"/>
          <w:szCs w:val="18"/>
        </w:rPr>
        <w:t>совершеннолетними</w:t>
      </w:r>
      <w:r>
        <w:rPr>
          <w:rStyle w:val="WW8Num3z0"/>
          <w:rFonts w:ascii="Verdana" w:hAnsi="Verdana"/>
          <w:color w:val="000000"/>
          <w:sz w:val="18"/>
          <w:szCs w:val="18"/>
        </w:rPr>
        <w:t> </w:t>
      </w:r>
      <w:r>
        <w:rPr>
          <w:rFonts w:ascii="Verdana" w:hAnsi="Verdana"/>
          <w:color w:val="000000"/>
          <w:sz w:val="18"/>
          <w:szCs w:val="18"/>
        </w:rPr>
        <w:t>партнерами, как правило, при небольшой (как правило, не в 4, а в 3 года) разнице в возрасте между ними. Исходя из этого, следует определить в законе</w:t>
      </w:r>
      <w:r>
        <w:rPr>
          <w:rStyle w:val="WW8Num3z0"/>
          <w:rFonts w:ascii="Verdana" w:hAnsi="Verdana"/>
          <w:color w:val="000000"/>
          <w:sz w:val="18"/>
          <w:szCs w:val="18"/>
        </w:rPr>
        <w:t> </w:t>
      </w:r>
      <w:r>
        <w:rPr>
          <w:rStyle w:val="WW8Num4z0"/>
          <w:rFonts w:ascii="Verdana" w:hAnsi="Verdana"/>
          <w:color w:val="4682B4"/>
          <w:sz w:val="18"/>
          <w:szCs w:val="18"/>
        </w:rPr>
        <w:t>ненаказуемую</w:t>
      </w:r>
      <w:r>
        <w:rPr>
          <w:rStyle w:val="WW8Num3z0"/>
          <w:rFonts w:ascii="Verdana" w:hAnsi="Verdana"/>
          <w:color w:val="000000"/>
          <w:sz w:val="18"/>
          <w:szCs w:val="18"/>
        </w:rPr>
        <w:t> </w:t>
      </w:r>
      <w:r>
        <w:rPr>
          <w:rFonts w:ascii="Verdana" w:hAnsi="Verdana"/>
          <w:color w:val="000000"/>
          <w:sz w:val="18"/>
          <w:szCs w:val="18"/>
        </w:rPr>
        <w:t>возрастную разницу несовершеннолетних и</w:t>
      </w:r>
      <w:r>
        <w:rPr>
          <w:rStyle w:val="WW8Num3z0"/>
          <w:rFonts w:ascii="Verdana" w:hAnsi="Verdana"/>
          <w:color w:val="000000"/>
          <w:sz w:val="18"/>
          <w:szCs w:val="18"/>
        </w:rPr>
        <w:t> </w:t>
      </w:r>
      <w:r>
        <w:rPr>
          <w:rStyle w:val="WW8Num4z0"/>
          <w:rFonts w:ascii="Verdana" w:hAnsi="Verdana"/>
          <w:color w:val="4682B4"/>
          <w:sz w:val="18"/>
          <w:szCs w:val="18"/>
        </w:rPr>
        <w:t>совершеннолетних</w:t>
      </w:r>
      <w:r>
        <w:rPr>
          <w:rStyle w:val="WW8Num3z0"/>
          <w:rFonts w:ascii="Verdana" w:hAnsi="Verdana"/>
          <w:color w:val="000000"/>
          <w:sz w:val="18"/>
          <w:szCs w:val="18"/>
        </w:rPr>
        <w:t> </w:t>
      </w:r>
      <w:r>
        <w:rPr>
          <w:rFonts w:ascii="Verdana" w:hAnsi="Verdana"/>
          <w:color w:val="000000"/>
          <w:sz w:val="18"/>
          <w:szCs w:val="18"/>
        </w:rPr>
        <w:t>лиц, вступающих в подобные добровольные сексуальные контакты, - до трех лет.</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этимологии понятий «</w:t>
      </w:r>
      <w:r>
        <w:rPr>
          <w:rStyle w:val="WW8Num4z0"/>
          <w:rFonts w:ascii="Verdana" w:hAnsi="Verdana"/>
          <w:color w:val="4682B4"/>
          <w:sz w:val="18"/>
          <w:szCs w:val="18"/>
        </w:rPr>
        <w:t>мужеложство</w:t>
      </w:r>
      <w:r>
        <w:rPr>
          <w:rFonts w:ascii="Verdana" w:hAnsi="Verdana"/>
          <w:color w:val="000000"/>
          <w:sz w:val="18"/>
          <w:szCs w:val="18"/>
        </w:rPr>
        <w:t>» и «</w:t>
      </w:r>
      <w:r>
        <w:rPr>
          <w:rStyle w:val="WW8Num4z0"/>
          <w:rFonts w:ascii="Verdana" w:hAnsi="Verdana"/>
          <w:color w:val="4682B4"/>
          <w:sz w:val="18"/>
          <w:szCs w:val="18"/>
        </w:rPr>
        <w:t>лесбиянство</w:t>
      </w:r>
      <w:r>
        <w:rPr>
          <w:rFonts w:ascii="Verdana" w:hAnsi="Verdana"/>
          <w:color w:val="000000"/>
          <w:sz w:val="18"/>
          <w:szCs w:val="18"/>
        </w:rPr>
        <w:t>» показывает, что применительно к ст. 134 УК РФ целесообразно объединение этих терминов в один - «</w:t>
      </w:r>
      <w:r>
        <w:rPr>
          <w:rStyle w:val="WW8Num4z0"/>
          <w:rFonts w:ascii="Verdana" w:hAnsi="Verdana"/>
          <w:color w:val="4682B4"/>
          <w:sz w:val="18"/>
          <w:szCs w:val="18"/>
        </w:rPr>
        <w:t>гомосексуальный контакт</w:t>
      </w:r>
      <w:r>
        <w:rPr>
          <w:rFonts w:ascii="Verdana" w:hAnsi="Verdana"/>
          <w:color w:val="000000"/>
          <w:sz w:val="18"/>
          <w:szCs w:val="18"/>
        </w:rPr>
        <w:t>» с обязательным указанием на его ненасильственный характер. Это позволит учесть весь круг</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относящихся к данной категории (педерастия,</w:t>
      </w:r>
      <w:r>
        <w:rPr>
          <w:rStyle w:val="WW8Num3z0"/>
          <w:rFonts w:ascii="Verdana" w:hAnsi="Verdana"/>
          <w:color w:val="000000"/>
          <w:sz w:val="18"/>
          <w:szCs w:val="18"/>
        </w:rPr>
        <w:t> </w:t>
      </w:r>
      <w:r>
        <w:rPr>
          <w:rStyle w:val="WW8Num4z0"/>
          <w:rFonts w:ascii="Verdana" w:hAnsi="Verdana"/>
          <w:color w:val="4682B4"/>
          <w:sz w:val="18"/>
          <w:szCs w:val="18"/>
        </w:rPr>
        <w:t>эфебофилия</w:t>
      </w:r>
      <w:r>
        <w:rPr>
          <w:rFonts w:ascii="Verdana" w:hAnsi="Verdana"/>
          <w:color w:val="000000"/>
          <w:sz w:val="18"/>
          <w:szCs w:val="18"/>
        </w:rPr>
        <w:t>, педофилия и корофилия). Кроме того, необходимо название ст. 134 УК РФ привести в соответствие с ее</w:t>
      </w:r>
      <w:r>
        <w:rPr>
          <w:rStyle w:val="WW8Num3z0"/>
          <w:rFonts w:ascii="Verdana" w:hAnsi="Verdana"/>
          <w:color w:val="000000"/>
          <w:sz w:val="18"/>
          <w:szCs w:val="18"/>
        </w:rPr>
        <w:t> </w:t>
      </w:r>
      <w:r>
        <w:rPr>
          <w:rStyle w:val="WW8Num4z0"/>
          <w:rFonts w:ascii="Verdana" w:hAnsi="Verdana"/>
          <w:color w:val="4682B4"/>
          <w:sz w:val="18"/>
          <w:szCs w:val="18"/>
        </w:rPr>
        <w:t>диспозицией</w:t>
      </w:r>
      <w:r>
        <w:rPr>
          <w:rFonts w:ascii="Verdana" w:hAnsi="Verdana"/>
          <w:color w:val="000000"/>
          <w:sz w:val="18"/>
          <w:szCs w:val="18"/>
        </w:rPr>
        <w:t>, включив в последнюю иные действия сексуального характера.</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Представляется целесообразным возвратиться к первоначальной позиции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предусмотреть ответственность за все виды гомосексуального контакта, полового сношения и иных действий сексуального характера, в одной ч. 1 ст. 134 УК РФ, поскольку они равны по характеру и степени общественной опасности. То обстоятельство,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отнес санкции к разной категории -</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Fonts w:ascii="Verdana" w:hAnsi="Verdana"/>
          <w:color w:val="000000"/>
          <w:sz w:val="18"/>
          <w:szCs w:val="18"/>
        </w:rPr>
        <w:t>, поскольку в традиционных составах (ст. 131, 132 УК РФ) эти же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при насильственной форме приравниваются друг к другу. Считаем, что позиция законодателя должна быть унифицированной.</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субъективной стороны анализируемого состава преступления позволяет заключить, что во избежание объективного</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было бы оправданным восстановление признака «</w:t>
      </w:r>
      <w:r>
        <w:rPr>
          <w:rStyle w:val="WW8Num4z0"/>
          <w:rFonts w:ascii="Verdana" w:hAnsi="Verdana"/>
          <w:color w:val="4682B4"/>
          <w:sz w:val="18"/>
          <w:szCs w:val="18"/>
        </w:rPr>
        <w:t>заведомость</w:t>
      </w:r>
      <w:r>
        <w:rPr>
          <w:rFonts w:ascii="Verdana" w:hAnsi="Verdana"/>
          <w:color w:val="000000"/>
          <w:sz w:val="18"/>
          <w:szCs w:val="18"/>
        </w:rPr>
        <w:t>» при характеристике психического отношения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к возрасту потерпевшего лица. Исходя из самой сущности последнего, можно также заключить, что ему имманентно присущи только сексуальный мотив (половое влечение) и цель (удовлетворение половой страсти). Однако это отнюдь не исключает наличие иных мотивов, которые возможны в сочетании с сексуальными (в случае если речь идет об исполнителе преступления) либо без такового (если речь идет о других</w:t>
      </w:r>
      <w:r>
        <w:rPr>
          <w:rStyle w:val="WW8Num3z0"/>
          <w:rFonts w:ascii="Verdana" w:hAnsi="Verdana"/>
          <w:color w:val="000000"/>
          <w:sz w:val="18"/>
          <w:szCs w:val="18"/>
        </w:rPr>
        <w:t> </w:t>
      </w:r>
      <w:r>
        <w:rPr>
          <w:rStyle w:val="WW8Num4z0"/>
          <w:rFonts w:ascii="Verdana" w:hAnsi="Verdana"/>
          <w:color w:val="4682B4"/>
          <w:sz w:val="18"/>
          <w:szCs w:val="18"/>
        </w:rPr>
        <w:t>соучастниках</w:t>
      </w:r>
      <w:r>
        <w:rPr>
          <w:rStyle w:val="WW8Num3z0"/>
          <w:rFonts w:ascii="Verdana" w:hAnsi="Verdana"/>
          <w:color w:val="000000"/>
          <w:sz w:val="18"/>
          <w:szCs w:val="18"/>
        </w:rPr>
        <w:t> </w:t>
      </w:r>
      <w:r>
        <w:rPr>
          <w:rFonts w:ascii="Verdana" w:hAnsi="Verdana"/>
          <w:color w:val="000000"/>
          <w:sz w:val="18"/>
          <w:szCs w:val="18"/>
        </w:rPr>
        <w:t>этого преступления).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Сложившаяся к настоящему времени система дифференцирующих признаков анализируемого состава преступления ввиду ее громоздкости и чрезмерной детализации нуждается в существенной корректировке. В связи с этим следует сократить количество частей ст. 134 УК РФ с 6 до 3 за счет перевода содержания ч. 2 названной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рамки основного состава этого преступления и выделения только двух видов дифференцирующих признаков последнего:</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(ч. 2) и особо квалифицирующих (ч. 3). К числу первых целесообразно отнести, в частности,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указанного преступления: в отношении двух или более лиц; заражение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лица по неосторожности венерическим заболеванием. К числу вторых — совершение этого преступления: в отношении лица, достигшего двенадцатилетнего возраста, но</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 достигшего четырнадцатилетнего возраста; лицом, имеющим</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за ранее совершенное преступление против половой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половой неприкосновенности несовершеннолетних; если оно повлекло по</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причинение тяжкого вреда здоровью потерпевшего лица, заражение его ВИЧ-инфекцией или иные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Системный анализ рассматриваемого преступления позволяет заключить, что в настоящее время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 xml:space="preserve">и правоприменительной практике отсутствуют четкие критерии </w:t>
      </w:r>
      <w:r>
        <w:rPr>
          <w:rFonts w:ascii="Verdana" w:hAnsi="Verdana"/>
          <w:color w:val="000000"/>
          <w:sz w:val="18"/>
          <w:szCs w:val="18"/>
        </w:rPr>
        <w:lastRenderedPageBreak/>
        <w:t>его</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от смежных составов половых преступлений (ст. 131, 132, 133, 135 УК РФ). В этом контексте в целях оптимизации практики применения ст. 134 УК РФ было бы вполне оправданным принятие</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специального постановления либо внесение соответствующих корректив в действующее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№11 от 15 июня 2004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статьями 131 и 132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усиления</w:t>
      </w:r>
      <w:r>
        <w:rPr>
          <w:rStyle w:val="WW8Num3z0"/>
          <w:rFonts w:ascii="Verdana" w:hAnsi="Verdana"/>
          <w:color w:val="000000"/>
          <w:sz w:val="18"/>
          <w:szCs w:val="18"/>
        </w:rPr>
        <w:t> </w:t>
      </w:r>
      <w:r>
        <w:rPr>
          <w:rStyle w:val="WW8Num4z0"/>
          <w:rFonts w:ascii="Verdana" w:hAnsi="Verdana"/>
          <w:color w:val="4682B4"/>
          <w:sz w:val="18"/>
          <w:szCs w:val="18"/>
        </w:rPr>
        <w:t>поощрительного</w:t>
      </w:r>
      <w:r>
        <w:rPr>
          <w:rStyle w:val="WW8Num3z0"/>
          <w:rFonts w:ascii="Verdana" w:hAnsi="Verdana"/>
          <w:color w:val="000000"/>
          <w:sz w:val="18"/>
          <w:szCs w:val="18"/>
        </w:rPr>
        <w:t> </w:t>
      </w:r>
      <w:r>
        <w:rPr>
          <w:rFonts w:ascii="Verdana" w:hAnsi="Verdana"/>
          <w:color w:val="000000"/>
          <w:sz w:val="18"/>
          <w:szCs w:val="18"/>
        </w:rPr>
        <w:t>воздействия нормы, изложенной в примечании 1 к ст. 134 УК, представляется целесообразным трансформировать предусмотренный в нем специальный вид</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наказания в специальный вид освобождения от уголовной ответственности.</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Изучение доктрины российского уголовного права и уголовного законодательства ряда зарубежных стран (в частности, ч. 2 ст. 122 УК Республики Казахстан, п. «б» ст. 141 УК Республики Таджикистан, ч. 2 ст. 155 УК Украины, § 223 УК Дании) позволяет сделать вывод о необходимости установления в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этого преступления его совершение родителем или иным лицом, на которое</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по воспитанию несовершеннолетнего, а равно педагогом или другим работником образовательного, воспитательного, лечебного или иного учреждения,</w:t>
      </w:r>
      <w:r>
        <w:rPr>
          <w:rStyle w:val="WW8Num3z0"/>
          <w:rFonts w:ascii="Verdana" w:hAnsi="Verdana"/>
          <w:color w:val="000000"/>
          <w:sz w:val="18"/>
          <w:szCs w:val="18"/>
        </w:rPr>
        <w:t> </w:t>
      </w:r>
      <w:r>
        <w:rPr>
          <w:rStyle w:val="WW8Num4z0"/>
          <w:rFonts w:ascii="Verdana" w:hAnsi="Verdana"/>
          <w:color w:val="4682B4"/>
          <w:sz w:val="18"/>
          <w:szCs w:val="18"/>
        </w:rPr>
        <w:t>обязанным</w:t>
      </w:r>
      <w:r>
        <w:rPr>
          <w:rStyle w:val="WW8Num3z0"/>
          <w:rFonts w:ascii="Verdana" w:hAnsi="Verdana"/>
          <w:color w:val="000000"/>
          <w:sz w:val="18"/>
          <w:szCs w:val="18"/>
        </w:rPr>
        <w:t> </w:t>
      </w:r>
      <w:r>
        <w:rPr>
          <w:rFonts w:ascii="Verdana" w:hAnsi="Verdana"/>
          <w:color w:val="000000"/>
          <w:sz w:val="18"/>
          <w:szCs w:val="18"/>
        </w:rPr>
        <w:t>осуществлять надзор за несовершеннолетними.</w:t>
      </w:r>
    </w:p>
    <w:p w:rsidR="00B960C9" w:rsidRDefault="00B960C9" w:rsidP="00B960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целях совершенствования существующего законодательства, предлагается новая редакция ст. 134 УК РФ:</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134. Ненасильственные половое сношение, гомосексуальный контакт или иные действия сексуального характера</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Ненасильственные половое сношение, гомосексуальный контакт или иные действия сексуального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лицом, достигшим восемнадцатилетнего возраста, с лицом, заведомо не достигшим шестнадцатилетнего возраста, —</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Fonts w:ascii="Verdana" w:hAnsi="Verdana"/>
          <w:color w:val="000000"/>
          <w:sz w:val="18"/>
          <w:szCs w:val="18"/>
        </w:rPr>
        <w:t>.</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Деяния, предусмотренные частью первой настоящей статьи: а) совершенные в отношении двух или более лиц; б) повлекшие по неосторожности заражение потерпевшего лица венерической болезнью; в) совершенные родителем или иным лицом, на которое возложены</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несовершеннолетнего, а равно педагогом или другим работником образовательного, воспитательного, лечебного или иного учреждения, обязанным осуществлять</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несовершеннолетними, — наказываются.</w:t>
      </w:r>
    </w:p>
    <w:p w:rsidR="00B960C9" w:rsidRDefault="00B960C9" w:rsidP="00B960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статьи: а) совершенные в отношении лица, достигшего двенадцатилетнего возраста, но заведомо не достигшего</w:t>
      </w:r>
      <w:r>
        <w:rPr>
          <w:rStyle w:val="WW8Num3z0"/>
          <w:rFonts w:ascii="Verdana" w:hAnsi="Verdana"/>
          <w:color w:val="000000"/>
          <w:sz w:val="18"/>
          <w:szCs w:val="18"/>
        </w:rPr>
        <w:t> </w:t>
      </w:r>
      <w:r>
        <w:rPr>
          <w:rStyle w:val="WW8Num4z0"/>
          <w:rFonts w:ascii="Verdana" w:hAnsi="Verdana"/>
          <w:color w:val="4682B4"/>
          <w:sz w:val="18"/>
          <w:szCs w:val="18"/>
        </w:rPr>
        <w:t>четырнадцатилетнего</w:t>
      </w:r>
      <w:r>
        <w:rPr>
          <w:rStyle w:val="WW8Num3z0"/>
          <w:rFonts w:ascii="Verdana" w:hAnsi="Verdana"/>
          <w:color w:val="000000"/>
          <w:sz w:val="18"/>
          <w:szCs w:val="18"/>
        </w:rPr>
        <w:t> </w:t>
      </w:r>
      <w:r>
        <w:rPr>
          <w:rFonts w:ascii="Verdana" w:hAnsi="Verdana"/>
          <w:color w:val="000000"/>
          <w:sz w:val="18"/>
          <w:szCs w:val="18"/>
        </w:rPr>
        <w:t>возраста; б) повлекшие по неосторожности заражение потерпевшего лица ВИЧ-инфекцией или иные тяжкие последствия; в) совершенные лицом, имеющим судимость за ранее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против половой свободы и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несовершеннолетних, — наказываются.</w:t>
      </w:r>
    </w:p>
    <w:p w:rsidR="00B960C9" w:rsidRDefault="00B960C9" w:rsidP="00B960C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Сяткин, Николай Николаевич, 2013 год</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иные официальные документы</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1993.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борьбе с торговлей людьми и с эксплуатацией</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Style w:val="WW8Num3z0"/>
          <w:rFonts w:ascii="Verdana" w:hAnsi="Verdana"/>
          <w:color w:val="000000"/>
          <w:sz w:val="18"/>
          <w:szCs w:val="18"/>
        </w:rPr>
        <w:t> </w:t>
      </w:r>
      <w:r>
        <w:rPr>
          <w:rFonts w:ascii="Verdana" w:hAnsi="Verdana"/>
          <w:color w:val="000000"/>
          <w:sz w:val="18"/>
          <w:szCs w:val="18"/>
        </w:rPr>
        <w:t>третьими лицами от 2 декабря 1949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XVI. М„ 1957.</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правах ребенка от 20 ноября 1989 г.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Вып. ХЬУ1. 1993.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декларация и программа действий от 25 июня 1993 г. // Дипломатический вестник. 1994. № 3-4.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Модельный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государств-участников Содружества Независимых государств. Принят</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ассамблеей государств-участников СНГ 17 февраля 1996 г. //</w:t>
      </w:r>
      <w:r>
        <w:rPr>
          <w:rStyle w:val="WW8Num4z0"/>
          <w:rFonts w:ascii="Verdana" w:hAnsi="Verdana"/>
          <w:color w:val="4682B4"/>
          <w:sz w:val="18"/>
          <w:szCs w:val="18"/>
        </w:rPr>
        <w:t>Правоведение</w:t>
      </w:r>
      <w:r>
        <w:rPr>
          <w:rFonts w:ascii="Verdana" w:hAnsi="Verdana"/>
          <w:color w:val="000000"/>
          <w:sz w:val="18"/>
          <w:szCs w:val="18"/>
        </w:rPr>
        <w:t>. 1996. № 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от 13 июня 1996 г. № 63-ФЗ (по состоянию на 1 апреля 2013 г.) // Собрание законодательства Российской Федерации. 1996. № 25. Ст. 2954.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О внесении изменений и дополнений в Уголовный кодекс Российской Федерации: Федеральный закон № 92-ФЗ от 25 июня 1998 г. // Собрание законодательства РФ. 1998. № 26. Ст. 3012.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внесении изменений и дополнений в Уголовный кодекс Российской Федерации: Федеральный закон № 162-ФЗ от 8 декабря 2003 г. // Собрание законодательства РФ. 2003. № 50. Ст. 4848.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внесении изменений в Уголовный кодекс Российской Федерации: Федеральный закон № 215-ФЗ от 27 июля 2009 г. // Собрание законодательства РФ. 2009. №31. Ст. 3921.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внесении изменений в Уголовный кодекс Российской Федерации: Федеральный закон № 420-ФЗ от 7 декабря 2011 г. // Собрание законодательства РФ. 2011. №50. Ст. 7362.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Уголовно-процессуальный кодекс Российской Федерации от 18 декабря 2001 г. №174-ФЗ (по состоянию на 5 апреля 2013 г.) // Собрание законодательства Российской Федерации. 2001. № 52 (ч. 1). Ст. 4921.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Уголовно-исполнительный кодекс от 8 января 1997 г. (по состоянию на 5 апреля 2013 г.) // Собрание законодательства Российской Федерации. 1997. №2. Ст. 198.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Семейный кодекс Российской Федерации от 29 декабря 1995 г. №223-ФЗ (по состоянию на 12 ноября 2012 г.) // Собрание законодательства Российской Федерации. 1996. № 1. Ст. 16.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Воинский 1715 г.// Российское законодательство Х-ХХ веков. В 9 т. / Под ред. О.И. Чистякова. Т. 4. Законодательство периода становления абсолютизма. М., 1986.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Краткая редакция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князя Ярослава // Российское законодательство Х-ХХ веков. В 9 т. / Под ред. О.И. Чистякова. Т. 1. Законодательство Древней Руси. М., 1984.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Пространная редакция Устава князя Ярослава // Российское законодательство Х-ХХ веков. В 9 т. / Под ред. О.И. Чистякова. Т.1. Законодательство Древней Руси. М., 1984.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царя Алексея Михайловича 1649 г. // Российское законодательство Х-ХХ веков / Под ред. О.И. Чистякова. Т. 3. Акты Земских соборов. М., 1984.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1550 г. // Российское законодательство Х-ХХ вв. В 9 т. / Под ред. ОИ. Чистякова. Т. 2. Законодательство периода образования и укрепления русского централизованного государства. М., 1985.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Полное собрание законов Российской империи. Первое собрание. Т. 9. СПб., 1830.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Полное собрание законов Российской империи. Первое собрание. Т. 10. СПб., 1830.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 // Российское законодательство Х-ХХ веков / Под ред. О.И. Чистякова. Т. 6. Законодательство первой половины XIX века. М., 1988.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Уголовное уложение 1903 г. // Российское законодательство Х-ХХ веков / Под ред. О.И. Чистякова. Т. 9. Законодательство эпохи буржуазно-демократических революций. М., 1994.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Свод законов уголовных: дополненный по всем продолжениям и поздним</w:t>
      </w:r>
      <w:r>
        <w:rPr>
          <w:rStyle w:val="WW8Num3z0"/>
          <w:rFonts w:ascii="Verdana" w:hAnsi="Verdana"/>
          <w:color w:val="000000"/>
          <w:sz w:val="18"/>
          <w:szCs w:val="18"/>
        </w:rPr>
        <w:t> </w:t>
      </w:r>
      <w:r>
        <w:rPr>
          <w:rStyle w:val="WW8Num4z0"/>
          <w:rFonts w:ascii="Verdana" w:hAnsi="Verdana"/>
          <w:color w:val="4682B4"/>
          <w:sz w:val="18"/>
          <w:szCs w:val="18"/>
        </w:rPr>
        <w:t>узаконениям</w:t>
      </w:r>
      <w:r>
        <w:rPr>
          <w:rStyle w:val="WW8Num3z0"/>
          <w:rFonts w:ascii="Verdana" w:hAnsi="Verdana"/>
          <w:color w:val="000000"/>
          <w:sz w:val="18"/>
          <w:szCs w:val="18"/>
        </w:rPr>
        <w:t> </w:t>
      </w:r>
      <w:r>
        <w:rPr>
          <w:rFonts w:ascii="Verdana" w:hAnsi="Verdana"/>
          <w:color w:val="000000"/>
          <w:sz w:val="18"/>
          <w:szCs w:val="18"/>
        </w:rPr>
        <w:t>до 15 декабря 1912 г. СПб., 1912.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введении в действие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(вместе с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РСФСР): Пост. ВЦИК от 1 июня 1922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1922. № 15. Ст. 153.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введении в действие Уголовного кодекса Р.С.Ф.С.Р. редакции 1926 г. (вместе с Уголовным кодексом Р.С.Ф.С.Р.): Пост.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РСФСР от 22 ноября 1926 г. // Собрание узаконений</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1926. № 80. Ст. 600.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Узбекской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1926 г. // Собрание узаконений РСФСР. 1926. № 11-12. Ст. 54.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мужеложство</w:t>
      </w:r>
      <w:r>
        <w:rPr>
          <w:rFonts w:ascii="Verdana" w:hAnsi="Verdana"/>
          <w:color w:val="000000"/>
          <w:sz w:val="18"/>
          <w:szCs w:val="18"/>
        </w:rPr>
        <w:t>: Пост. ЦИК СССР от 17 декабря 1933 г. // Сборник законодательства СССР. 1934. № 1. Ст. 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уголовной ответственности за мужеложство: Пост.</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ЦИК СССР от 7 марта 1934 г. // Сборник законодательства СССР. 1934. № 15. Ст. 110.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ВЦИК, СНК РСФСР от 01 апреля 1934 г. «О дополнении Уголовного кодекса РСФСР ст. 154-а» // Собрание узаконений РСФСР. 1934. №15. Ст. 95.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от 28 апреля 1980 г. О порядке применения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Указа Верховного Совета СССР «Об усилении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изнасилование</w:t>
      </w:r>
      <w:r>
        <w:rPr>
          <w:rFonts w:ascii="Verdana" w:hAnsi="Verdana"/>
          <w:color w:val="000000"/>
          <w:sz w:val="18"/>
          <w:szCs w:val="18"/>
        </w:rPr>
        <w:t>» // Ведомости Верховного Совета СССР. 1980. № 19. Ст. 348.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внесении изменений и дополнений в УК РСФСР:</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7 мая 1980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1980. № 20. Ст. 535.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1960 г. // Ведомости Верховного Совета РСФСР. 1960. № 40. Ст. 591.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Уголовное законодательство зарубежных стран</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Закон об уголовном праве Израиля / Науч. ред. Н.И. Мацнев. СПб., 2005.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Уголовное законодательство Норвегии / Науч. ред. Ю. В. Голик. СПб., 2003.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Австралии 1995 г. / Науч. ред. И.Д.</w:t>
      </w:r>
      <w:r>
        <w:rPr>
          <w:rStyle w:val="WW8Num3z0"/>
          <w:rFonts w:ascii="Verdana" w:hAnsi="Verdana"/>
          <w:color w:val="000000"/>
          <w:sz w:val="18"/>
          <w:szCs w:val="18"/>
        </w:rPr>
        <w:t> </w:t>
      </w:r>
      <w:r>
        <w:rPr>
          <w:rStyle w:val="WW8Num4z0"/>
          <w:rFonts w:ascii="Verdana" w:hAnsi="Verdana"/>
          <w:color w:val="4682B4"/>
          <w:sz w:val="18"/>
          <w:szCs w:val="18"/>
        </w:rPr>
        <w:t>Козочкин</w:t>
      </w:r>
      <w:r>
        <w:rPr>
          <w:rFonts w:ascii="Verdana" w:hAnsi="Verdana"/>
          <w:color w:val="000000"/>
          <w:sz w:val="18"/>
          <w:szCs w:val="18"/>
        </w:rPr>
        <w:t>.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 Австрии / Науч. ред. C.B. Милюков. СПб., 2004.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Азербайджанской Республики / Науч. ред. И.М. Рагимов. СПб.,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 Грузии / Науч. ред. З.К. Бигвава.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Дании / Науч. ред. С.С. Беляев. СПб.,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 кодекс Китайской Народной Республики /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СПб.,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Латвийской Республики / Науч. ред. А.И.</w:t>
      </w:r>
      <w:r>
        <w:rPr>
          <w:rStyle w:val="WW8Num3z0"/>
          <w:rFonts w:ascii="Verdana" w:hAnsi="Verdana"/>
          <w:color w:val="000000"/>
          <w:sz w:val="18"/>
          <w:szCs w:val="18"/>
        </w:rPr>
        <w:t> </w:t>
      </w:r>
      <w:r>
        <w:rPr>
          <w:rStyle w:val="WW8Num4z0"/>
          <w:rFonts w:ascii="Verdana" w:hAnsi="Verdana"/>
          <w:color w:val="4682B4"/>
          <w:sz w:val="18"/>
          <w:szCs w:val="18"/>
        </w:rPr>
        <w:t>Лукашов</w:t>
      </w:r>
      <w:r>
        <w:rPr>
          <w:rFonts w:ascii="Verdana" w:hAnsi="Verdana"/>
          <w:color w:val="000000"/>
          <w:sz w:val="18"/>
          <w:szCs w:val="18"/>
        </w:rPr>
        <w:t>, Э.А. Саркисова. СПб.,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 Республики Армения / Науч. ред. Е.Р. Азарян. СПб., 2004.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Республики Казахстан. СПб.,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Уголовный кодекс Республики Корея / Науч. ред.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СПб., 2004.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 кодекс Республики Молдова. СПб., 2003.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Уголовный кодекс Республики Польша / Науч. ред. А.И.</w:t>
      </w:r>
      <w:r>
        <w:rPr>
          <w:rStyle w:val="WW8Num3z0"/>
          <w:rFonts w:ascii="Verdana" w:hAnsi="Verdana"/>
          <w:color w:val="000000"/>
          <w:sz w:val="18"/>
          <w:szCs w:val="18"/>
        </w:rPr>
        <w:t> </w:t>
      </w:r>
      <w:r>
        <w:rPr>
          <w:rStyle w:val="WW8Num4z0"/>
          <w:rFonts w:ascii="Verdana" w:hAnsi="Verdana"/>
          <w:color w:val="4682B4"/>
          <w:sz w:val="18"/>
          <w:szCs w:val="18"/>
        </w:rPr>
        <w:t>Лукашов</w:t>
      </w:r>
      <w:r>
        <w:rPr>
          <w:rFonts w:ascii="Verdana" w:hAnsi="Verdana"/>
          <w:color w:val="000000"/>
          <w:sz w:val="18"/>
          <w:szCs w:val="18"/>
        </w:rPr>
        <w:t>, Н.Ф. Кузнецова. СПб.,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Уголовный кодекс Республики Сан-Марино / Науч. ред. C.B. Максимов.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Уголовный кодекс Республики Таджикистан. СПб.,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Уголовный кодекс Республики Туркменистан: Закон от 12 июня 1997 г. СПб., 2006.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Уголовный кодекс Республики Узбекистан. СПб.,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Уголовный кодекс Турции / Науч. ред. Н. Сафаров, X.</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СПб., 2003.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Уголовный кодекс Украины (с изм. и доп. по состоянию на 10 августа 2012 г.). Харьков. 2012.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 Науч. ред. Д.А. Шестаков. СПб., 2003.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Уголовный кодекс Франции / Науч. ред. JI.B.</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Н.Е. Крылова.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Уголовный кодекс Швейцарии / Науч. ред. A.B. Серебрянникова.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Уголовный кодекс штата Техас / Науч. ред. И.Д. Козочкин. СПб., 2006.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Уголовный кодекс Эстонской республики / Науч. ред. В.В. Запевалов. СПб.,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Уголовный кодекс Японии / Науч. ред. А.И. Коробеев.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Авдеев, М.И. Курс</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медицины. М., 1959.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Авдеев, М.И. Судебно-медицинская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живых лиц. М., 1968.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Агафонов, A.B. Половые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монография. М., 2009.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Агафонов, A.B., Калугин, А.Г.</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преступлений против половой свободы и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личности, носящих ненасильственный характер. Красноярск, 2005.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Андреева, В.Н. Преступления против половой неприкосновенности и половой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Учебно-методическое пособие. Краснодар, 2005.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Ткаченко, A.A., Шостакович, Б.В.</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сексология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1999.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Библия. Книги священного писания ветхого и нового завета. Российское Библейское общество. М.,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Большая Советская энциклопедия, М., 1940. Т. 46.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Булатов, С.Л.,</w:t>
      </w:r>
      <w:r>
        <w:rPr>
          <w:rStyle w:val="WW8Num3z0"/>
          <w:rFonts w:ascii="Verdana" w:hAnsi="Verdana"/>
          <w:color w:val="000000"/>
          <w:sz w:val="18"/>
          <w:szCs w:val="18"/>
        </w:rPr>
        <w:t> </w:t>
      </w:r>
      <w:r>
        <w:rPr>
          <w:rStyle w:val="WW8Num4z0"/>
          <w:rFonts w:ascii="Verdana" w:hAnsi="Verdana"/>
          <w:color w:val="4682B4"/>
          <w:sz w:val="18"/>
          <w:szCs w:val="18"/>
        </w:rPr>
        <w:t>Мамутов</w:t>
      </w:r>
      <w:r>
        <w:rPr>
          <w:rFonts w:ascii="Verdana" w:hAnsi="Verdana"/>
          <w:color w:val="000000"/>
          <w:sz w:val="18"/>
          <w:szCs w:val="18"/>
        </w:rPr>
        <w:t>, A.M. Ответственность за преступления против личности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Казахской ССР. Алма-Ата, 1961.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Булгаков, С.В. Настольная книга священно-церковно-служителей. М., 1993. Т. II.</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Величко, H.H. Основы судебной медицины и судебной психиатрии. М., 2000.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Громов, H.A. Законы уголовные. СПб., 1909.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Даль, В.И. Толковый словарь живого великорусского языка. М., 2004. Т. 2, Т. 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Даниэльбек</w:t>
      </w:r>
      <w:r>
        <w:rPr>
          <w:rFonts w:ascii="Verdana" w:hAnsi="Verdana"/>
          <w:color w:val="000000"/>
          <w:sz w:val="18"/>
          <w:szCs w:val="18"/>
        </w:rPr>
        <w:t>, Б.В. Половые извращения и уголовная ответственность. Волгоград, 1972.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Дерягин, Г.Б. Криминальная сексология: Курс лекций для юридических факультетов. М.,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Дерягин, Г.Б. Половые преступления: расследование и судебно-медицинская экспертиза. Учебное пособие для медицинских и юридических факультетов. М., 2011.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Есаков, Г.А.,</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Н.Е., Серебренникова A.B. Уголовное право зарубежных стран. М., 2010.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A.A. Преступления против личности. M.-JL, 1927.</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Загрядская, А.П. Экспертиза половой зрелости. Горький, 1985.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Земцев, Б.Н. Уголовное право.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Вып. 1. Казань, 1923.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Игнатов, А.Н. Квалификация половых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1974.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Исаев, H.A. Сексуальные преступления,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СПб., 2007.</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Карпович, Г.Б., Коршик, М.Г. Расследование половых преступлений. М., 1958.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Кожанчиков, Д.Е. Стоглав. Издание типографии Императорской академии наук. СПб., 1863.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Республики Беларусь / Под общ. ред. A.B. Баркова. Мн.: Тесей, 2003.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Уголовному кодексу Российской Федерации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1998.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Уголовному кодексу Российской Федерации /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A.C. Михлина, В.А. Казаковой. М.,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Уголовному кодексу Российской Федерации / Под ред. А. В. Наумова М., 1999.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Уголовному кодексу Российской Федерации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2012.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Уголовному кодексу Российской Федерации / Под ред. A.B. Бриллиантова. М., 2010.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Уголовному кодексу Российской Федерации / Под ред. A.B. Наумова. М., 1996.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 И.С. Введение в сексологию. М., 1989.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Коняхин</w:t>
      </w:r>
      <w:r>
        <w:rPr>
          <w:rFonts w:ascii="Verdana" w:hAnsi="Verdana"/>
          <w:color w:val="000000"/>
          <w:sz w:val="18"/>
          <w:szCs w:val="18"/>
        </w:rPr>
        <w:t>, В.П. Теоретические основы построение общей части российского уголовного права.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А.Н. Уголовно-правовая охрана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России. Саратов, 1996.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Крафт-Эбинг Р. Половая психопатия. М., 1969.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Куринов</w:t>
      </w:r>
      <w:r>
        <w:rPr>
          <w:rFonts w:ascii="Verdana" w:hAnsi="Verdana"/>
          <w:color w:val="000000"/>
          <w:sz w:val="18"/>
          <w:szCs w:val="18"/>
        </w:rPr>
        <w:t>, Б.А. Научные основы квалификации преступлений. М., 1984.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Курс советского уголовного права. Л., 1973. Т. 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Лохвицкий, А. Курс русского уголовного права. СПб., 1871.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Люблинский</w:t>
      </w:r>
      <w:r>
        <w:rPr>
          <w:rFonts w:ascii="Verdana" w:hAnsi="Verdana"/>
          <w:color w:val="000000"/>
          <w:sz w:val="18"/>
          <w:szCs w:val="18"/>
        </w:rPr>
        <w:t>, П.И. Преступления в области половых отношений. М.-Л., 1925.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Медицинская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психология. Курс лекций: учеб. пособие / Под ред. Т.Б.</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Ф.С. Сафуанова. М., 2005.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Наумов, A.B. Практика применения Уголовного кодекса Российской Федерации: коммент. судеб, практики и доктрин,</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М., 2005.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Наумов, A.B. Российское уголовное право. Общая часть / Под ред. A.B. Наумова. М., 2011.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Неклюдов, H.A. Руководство к</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Русского уголовного права. Т. I: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Style w:val="WW8Num3z0"/>
          <w:rFonts w:ascii="Verdana" w:hAnsi="Verdana"/>
          <w:color w:val="000000"/>
          <w:sz w:val="18"/>
          <w:szCs w:val="18"/>
        </w:rPr>
        <w:t> </w:t>
      </w:r>
      <w:r>
        <w:rPr>
          <w:rFonts w:ascii="Verdana" w:hAnsi="Verdana"/>
          <w:color w:val="000000"/>
          <w:sz w:val="18"/>
          <w:szCs w:val="18"/>
        </w:rPr>
        <w:t>против личности. СПб., 1876.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Новая криминальная ситуация: оценка и реагирование / Под ред. проф. А.И. Долговой. М., 2009.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Шведова, Н.Ю. Словарь русского языка. М., 1988.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Озова, H.A.</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действия сексуального характера. М., 2006.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A.A., Меньшагин, В.Д. Курс советского уголовного права. Часть Особенная. Т. 1. М., 1955.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C.B. Особенная часть Русского уголовного права: сравнительный очерк важнейших отделов Особенной части старого и нового</w:t>
      </w:r>
      <w:r>
        <w:rPr>
          <w:rStyle w:val="WW8Num3z0"/>
          <w:rFonts w:ascii="Verdana" w:hAnsi="Verdana"/>
          <w:color w:val="000000"/>
          <w:sz w:val="18"/>
          <w:szCs w:val="18"/>
        </w:rPr>
        <w:t> </w:t>
      </w:r>
      <w:r>
        <w:rPr>
          <w:rStyle w:val="WW8Num4z0"/>
          <w:rFonts w:ascii="Verdana" w:hAnsi="Verdana"/>
          <w:color w:val="4682B4"/>
          <w:sz w:val="18"/>
          <w:szCs w:val="18"/>
        </w:rPr>
        <w:t>Уложений</w:t>
      </w:r>
      <w:r>
        <w:rPr>
          <w:rFonts w:ascii="Verdana" w:hAnsi="Verdana"/>
          <w:color w:val="000000"/>
          <w:sz w:val="18"/>
          <w:szCs w:val="18"/>
        </w:rPr>
        <w:t>. М., 1912.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Полный курс уголовного права: В 5 т. / Под ред. А.И. Коробеева. Т. 1.</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СПб.,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национальная безопасность, бизнес / Под ред. А.И. Долговой. M., 2012.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Прохоров, Л.А., Прохорова, М.Л. Уголовное право. М., 2004.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Ю.Е. Ответственность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по российскому уголовному праву.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Пушкин, A.B.,</w:t>
      </w:r>
      <w:r>
        <w:rPr>
          <w:rStyle w:val="WW8Num3z0"/>
          <w:rFonts w:ascii="Verdana" w:hAnsi="Verdana"/>
          <w:color w:val="000000"/>
          <w:sz w:val="18"/>
          <w:szCs w:val="18"/>
        </w:rPr>
        <w:t> </w:t>
      </w:r>
      <w:r>
        <w:rPr>
          <w:rStyle w:val="WW8Num4z0"/>
          <w:rFonts w:ascii="Verdana" w:hAnsi="Verdana"/>
          <w:color w:val="4682B4"/>
          <w:sz w:val="18"/>
          <w:szCs w:val="18"/>
        </w:rPr>
        <w:t>Шурухнов</w:t>
      </w:r>
      <w:r>
        <w:rPr>
          <w:rFonts w:ascii="Verdana" w:hAnsi="Verdana"/>
          <w:color w:val="000000"/>
          <w:sz w:val="18"/>
          <w:szCs w:val="18"/>
        </w:rPr>
        <w:t>, Н.Г., Янущенкова, И.В.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вопросы насильственных действий сексуального характера. М., 2004.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А.И. Квалификация преступлений по субъективным признакам. СПб.,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Розенблюм, Е.Е. Основы судебной медицины / Под ред. Н.В. Попова. М., 1938.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Российское уголовное право Особенная часть / Под ред. М.П.</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С.И. Никулина М., 1998.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Российское уголовное право. Особенная часть: Учебник для вузов / Под ред. B.C. Комиссарова. СПб.,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Сафронов, В.Н.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половую свободу и половую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М., 1998.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Словарь по уголовному праву / Под ред. A.B. Наумова. М., 1997.</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Советское уголовное право. Часть Особенная. Л., 1952.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Советское уголовное право. Часть Особенная. Л., 1959.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Советское уголовное право: Часть Особенная. М., 1964.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Российской Федерации: Криминологический и уголовно-правовой справочник / Под ред. А,Я. Сухарева. М., 2007.</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Старович</w:t>
      </w:r>
      <w:r>
        <w:rPr>
          <w:rFonts w:ascii="Verdana" w:hAnsi="Verdana"/>
          <w:color w:val="000000"/>
          <w:sz w:val="18"/>
          <w:szCs w:val="18"/>
        </w:rPr>
        <w:t>, 3. Судебная сексология. М., 1991.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Судебная медицина: учебник / Под ред. Ю.И.</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2012.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Н.С. Лекции по русскому уголовному праву. Часть Особенная. СПб., 1894.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Таганцев, Н.С. Уголовное уложение 22 марта 1903 г. СПб., 1904.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Тасаков</w:t>
      </w:r>
      <w:r>
        <w:rPr>
          <w:rFonts w:ascii="Verdana" w:hAnsi="Verdana"/>
          <w:color w:val="000000"/>
          <w:sz w:val="18"/>
          <w:szCs w:val="18"/>
        </w:rPr>
        <w:t>, C.B. Нравственные основы норм уголовного права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личности. СПб.,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Толковый словарь русского языка / Под ред. Д.И. Ушакова. М., 1995. Т.2, Т. 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Уголовное право России/Под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М.,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Уголовное право России. Особенная часть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1996.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Уголовное право. Особенная часть /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Уголовное право. Особенная часть/Под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А.</w:t>
      </w:r>
      <w:r>
        <w:rPr>
          <w:rStyle w:val="WW8Num3z0"/>
          <w:rFonts w:ascii="Verdana" w:hAnsi="Verdana"/>
          <w:color w:val="000000"/>
          <w:sz w:val="18"/>
          <w:szCs w:val="18"/>
        </w:rPr>
        <w:t> </w:t>
      </w:r>
      <w:r>
        <w:rPr>
          <w:rStyle w:val="WW8Num4z0"/>
          <w:rFonts w:ascii="Verdana" w:hAnsi="Verdana"/>
          <w:color w:val="4682B4"/>
          <w:sz w:val="18"/>
          <w:szCs w:val="18"/>
        </w:rPr>
        <w:t>Незнамовой</w:t>
      </w:r>
      <w:r>
        <w:rPr>
          <w:rFonts w:ascii="Verdana" w:hAnsi="Verdana"/>
          <w:color w:val="000000"/>
          <w:sz w:val="18"/>
          <w:szCs w:val="18"/>
        </w:rPr>
        <w:t>, Т.П. Новоселова. М.,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Уголовный кодекс Украины. Научно-практический комментарий. 3-е изд. испр. и доп. / Отв. ред. С.С. Яценко. К., 2003.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Уголовный кодекс. Научно-популярный практический комментарий / Под ред. М.Н.</w:t>
      </w:r>
      <w:r>
        <w:rPr>
          <w:rStyle w:val="WW8Num3z0"/>
          <w:rFonts w:ascii="Verdana" w:hAnsi="Verdana"/>
          <w:color w:val="000000"/>
          <w:sz w:val="18"/>
          <w:szCs w:val="18"/>
        </w:rPr>
        <w:t> </w:t>
      </w:r>
      <w:r>
        <w:rPr>
          <w:rStyle w:val="WW8Num4z0"/>
          <w:rFonts w:ascii="Verdana" w:hAnsi="Verdana"/>
          <w:color w:val="4682B4"/>
          <w:sz w:val="18"/>
          <w:szCs w:val="18"/>
        </w:rPr>
        <w:t>Гернета</w:t>
      </w:r>
      <w:r>
        <w:rPr>
          <w:rStyle w:val="WW8Num3z0"/>
          <w:rFonts w:ascii="Verdana" w:hAnsi="Verdana"/>
          <w:color w:val="000000"/>
          <w:sz w:val="18"/>
          <w:szCs w:val="18"/>
        </w:rPr>
        <w:t> </w:t>
      </w:r>
      <w:r>
        <w:rPr>
          <w:rFonts w:ascii="Verdana" w:hAnsi="Verdana"/>
          <w:color w:val="000000"/>
          <w:sz w:val="18"/>
          <w:szCs w:val="18"/>
        </w:rPr>
        <w:t>и А.Н. Трайнина. М., 1927.</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 в редакции 1885 г. Издано Н.С.</w:t>
      </w:r>
      <w:r>
        <w:rPr>
          <w:rStyle w:val="WW8Num3z0"/>
          <w:rFonts w:ascii="Verdana" w:hAnsi="Verdana"/>
          <w:color w:val="000000"/>
          <w:sz w:val="18"/>
          <w:szCs w:val="18"/>
        </w:rPr>
        <w:t> </w:t>
      </w:r>
      <w:r>
        <w:rPr>
          <w:rStyle w:val="WW8Num4z0"/>
          <w:rFonts w:ascii="Verdana" w:hAnsi="Verdana"/>
          <w:color w:val="4682B4"/>
          <w:sz w:val="18"/>
          <w:szCs w:val="18"/>
        </w:rPr>
        <w:t>Таганцевым</w:t>
      </w:r>
      <w:r>
        <w:rPr>
          <w:rFonts w:ascii="Verdana" w:hAnsi="Verdana"/>
          <w:color w:val="000000"/>
          <w:sz w:val="18"/>
          <w:szCs w:val="18"/>
        </w:rPr>
        <w:t>. СПб., 1901.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Уложение о наказаниях уголовных и исправительных, в редакции 1885 г. Издано Н.С. Таганцевым. СПб., 1904.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И.Я. Курс уголовного права. Часть Особенная. 4-е изд. СПб., 1901.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Фойницкий, И.Я. Курс уголовного права. Часть Особенная: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личные и имущественные. Петроград, 1916.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Частная сексопатология (Руководство для врачей) / Под ред. Г.С. Васильченко. Т. 1-2. М., 1983.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М.Д. Ответственность за преступления против личности. Л., 1953.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Яковлев, Я.М. Половые преступления. Душанбе, 1969.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Журнальные статьи, материалы конференций</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Авдеева, М.В. Об усилении уголовной ответственности за сексуальные посягательства в отношении несовершеннолетних // Журнал российского права. 2011. №4.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Буркина, О., Котельникова, Е. Признаки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уголовном законе (анализ новой редакции ст. ст. 134 и 135 УК РФ) // Уголовное право. 2010. №2.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Дьяченко, А. Ответственность за сексуальную эксплуатацию женщин и детей // Уголовное право. 2003. №2.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Дьяченко, А.П. Определение объектов некоторых половых преступлений // Задачи и средства уголовно-правовой охраны социалистических общественных отношений: Сб. науч. тр.</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1983.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Ермоленко, H.A., Сяткин, H.H. Преступления, предусмотренные</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133 и 134 УК РФ: сопоставительный анализ // Проблемы уголовной политики, экологии и права. Сб. материалов международной науч.-практ. конф. СПб., 2010.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Есаков, Г. Осознание возраста потерпевшего лица в половых преступлениях: позиция судебной практики // Уголовное право. 2011. № 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 Иногамова-Хегай, JI.B. Последние тенденции развития уголовного законодательства // Уголовное право: стратегия развития в XXI веке. Материалы 7-й междунар. науч.-практич. конф. / Отв. ред. А.И. Рарог. М., 2010.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Исаев, H.A. Междисциплинарные аспекты уголовно-правовой охраны половой неприкосновенности детей и подростков. //</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2008. № 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И.И. Некоторые проблемы науки советского уголовного права в свете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ЦК КПСС «О мерах по дальнейшему развитию юридической науки и улучшению юридического образования в стране» // Советское государство и право. 1965. № 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А.Г. О новеллах в системе сексуальных преступлений // Уголовное право. 2012. № 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Кибальник, А.Г. О новой редакции УК РФ // Современная уголовная политика: поиск оптимальной модели. Материалы VII российского конгресса уголовного права / Отв. ред. B.C. Комиссаров. М., 2012.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Кибальник, А.,</w:t>
      </w:r>
      <w:r>
        <w:rPr>
          <w:rStyle w:val="WW8Num3z0"/>
          <w:rFonts w:ascii="Verdana" w:hAnsi="Verdana"/>
          <w:color w:val="000000"/>
          <w:sz w:val="18"/>
          <w:szCs w:val="18"/>
        </w:rPr>
        <w:t> </w:t>
      </w:r>
      <w:r>
        <w:rPr>
          <w:rStyle w:val="WW8Num4z0"/>
          <w:rFonts w:ascii="Verdana" w:hAnsi="Verdana"/>
          <w:color w:val="4682B4"/>
          <w:sz w:val="18"/>
          <w:szCs w:val="18"/>
        </w:rPr>
        <w:t>Соломоненко</w:t>
      </w:r>
      <w:r>
        <w:rPr>
          <w:rFonts w:ascii="Verdana" w:hAnsi="Verdana"/>
          <w:color w:val="000000"/>
          <w:sz w:val="18"/>
          <w:szCs w:val="18"/>
        </w:rPr>
        <w:t>, И. Насильственные действия сексуального характера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Конева, М. История развития уголовного законодательства за действия гомосексуального характера // Уголовное право. 2003. № 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Конева, М. Усилить уголовную ответственность за ненасильственные действия сексуального характера // Российская юстиция. 2003. № 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Конева, М.А. Проблемы</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насильственных действий сексуального характера от смежных составов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2003. №1.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Коняхин, В., Огородникова, Н.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предусмотренных статьями 131 и 132 Уголовного кодекса РФ» // Уголовное право. 2005. №1.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Коняхин, В.П. Насильственные действия сексуального характера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2005. № 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Коняхин, В.П. Половые преступления: понятие и общая характеристика // Ученые записки: Вып. 3. Краснодар, 2004.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Коняхин, В.П., Сяткин, H.H.</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описание объективной стороны преступления, предусмотренного ст. 134 УК РФ, и возможные пути его оптимизации // Общество и право. 2012. №1.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Корнеева, A.B. Исключение указания на «</w:t>
      </w:r>
      <w:r>
        <w:rPr>
          <w:rStyle w:val="WW8Num4z0"/>
          <w:rFonts w:ascii="Verdana" w:hAnsi="Verdana"/>
          <w:color w:val="4682B4"/>
          <w:sz w:val="18"/>
          <w:szCs w:val="18"/>
        </w:rPr>
        <w:t>заведомость</w:t>
      </w:r>
      <w:r>
        <w:rPr>
          <w:rFonts w:ascii="Verdana" w:hAnsi="Verdana"/>
          <w:color w:val="000000"/>
          <w:sz w:val="18"/>
          <w:szCs w:val="18"/>
        </w:rPr>
        <w:t>» в статьях 131 и 132 УК РФ: есть ли смысл? // Уголовное право: стратегия развития в XXI веке. Материалы 7-й междунар. науч.-практич. конф. / Отв. ред. А.И. Рарог. М., 2010.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Набойщиков, Н.П. Уголовно-правовой анализ сексуальных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 Вестник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СПб., 2006. № 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Осипов, П.П. Квалификация половых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 Вестник Ленинградского государственного университета. 1966. № 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Пудовочкин, Ю. Ненасильственные половые посягательства на лиц, не достигших 14 лет // Законность. 2002. № 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Пудовочкин, Ю.Е. Проблемы понимания и квалификации преступлений против половой неприкосновенности несовершеннолетних: новое в уголовном законодательстве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М., 2010. № 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Пудовочкин, Ю.Е. Половое сношение и иные действия сексуального характера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 Научные труды РАЮН. М., 2002. В 2-х томах. Вып. 2: Т. 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Пудовочкин, Ю.Е. Сексуальная эксплуатация детей: оценка состояния и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Уголовно-правовая политика и проблемы противодействия современной преступности. Сборник научных трудов. Саратов, 2006.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Рарог, А.И. Зигзаги уголовного закона:</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противоречия, неточности // Научные основы уголовного права и процессы глобализации. Материалы V российского конгресса уголовного права / Отв. ред. B.C. Комиссаров. М., 2010.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Сафи, A.M. Уголовная ответственность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по исламскому законодательству // Аспирант и соискатель. 2003. № 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 Сяткин, H.H. Генезис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ответственности за преступление, предусмотренное ст. 134 УК РФ: итоги и перспективы // Общество и право. 2012. № 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Сяткин, H.H.</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ответственности за половые преступления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(на примере сопоставления спреступлением, предусмотренным ст. 134 УК РФ) // Российский следователь. 2012. №23.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Сяткин, H.H. К вопросу об определении объекта преступления, предусмотренного ст. 134 УК РФ // Юридический вестник Кубанского государственного университета. 2011. № 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Fonts w:ascii="Verdana" w:hAnsi="Verdana"/>
          <w:color w:val="000000"/>
          <w:sz w:val="18"/>
          <w:szCs w:val="18"/>
        </w:rPr>
        <w:t>, Ю., Уваров, И. Лесбиянство под страхом нового уголовного закона? // Следователь. 1997. № 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Фаткуллина</w:t>
      </w:r>
      <w:r>
        <w:rPr>
          <w:rFonts w:ascii="Verdana" w:hAnsi="Verdana"/>
          <w:color w:val="000000"/>
          <w:sz w:val="18"/>
          <w:szCs w:val="18"/>
        </w:rPr>
        <w:t>, М., Островецкая, Ю. Проблемы квалификации преступления, предусмотренного ст. 134 УК РФ // Уголовное право. 2009. № 5.</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Авторефераты и диссертации</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Айнетдинова</w:t>
      </w:r>
      <w:r>
        <w:rPr>
          <w:rFonts w:ascii="Verdana" w:hAnsi="Verdana"/>
          <w:color w:val="000000"/>
          <w:sz w:val="18"/>
          <w:szCs w:val="18"/>
        </w:rPr>
        <w:t>, Н.Х. Методика расследования ненасильственных половых преступлений, совершаемых в отношении лиц, не достигших</w:t>
      </w:r>
      <w:r>
        <w:rPr>
          <w:rStyle w:val="WW8Num3z0"/>
          <w:rFonts w:ascii="Verdana" w:hAnsi="Verdana"/>
          <w:color w:val="000000"/>
          <w:sz w:val="18"/>
          <w:szCs w:val="18"/>
        </w:rPr>
        <w:t> </w:t>
      </w:r>
      <w:r>
        <w:rPr>
          <w:rStyle w:val="WW8Num4z0"/>
          <w:rFonts w:ascii="Verdana" w:hAnsi="Verdana"/>
          <w:color w:val="4682B4"/>
          <w:sz w:val="18"/>
          <w:szCs w:val="18"/>
        </w:rPr>
        <w:t>четырнадцатилетнего</w:t>
      </w:r>
      <w:r>
        <w:rPr>
          <w:rStyle w:val="WW8Num3z0"/>
          <w:rFonts w:ascii="Verdana" w:hAnsi="Verdana"/>
          <w:color w:val="000000"/>
          <w:sz w:val="18"/>
          <w:szCs w:val="18"/>
        </w:rPr>
        <w:t> </w:t>
      </w:r>
      <w:r>
        <w:rPr>
          <w:rFonts w:ascii="Verdana" w:hAnsi="Verdana"/>
          <w:color w:val="000000"/>
          <w:sz w:val="18"/>
          <w:szCs w:val="18"/>
        </w:rPr>
        <w:t>возраста.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Атамбаев, Ж.С.</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уголовно-правовая характеристика половых преступлений. Дис. . канд. юрид. наук. Бишкек, 2012.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Васильченко, Д.Е.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преступлениями,</w:t>
      </w:r>
      <w:r>
        <w:rPr>
          <w:rStyle w:val="WW8Num3z0"/>
          <w:rFonts w:ascii="Verdana" w:hAnsi="Verdana"/>
          <w:color w:val="000000"/>
          <w:sz w:val="18"/>
          <w:szCs w:val="18"/>
        </w:rPr>
        <w:t> </w:t>
      </w:r>
      <w:r>
        <w:rPr>
          <w:rStyle w:val="WW8Num4z0"/>
          <w:rFonts w:ascii="Verdana" w:hAnsi="Verdana"/>
          <w:color w:val="4682B4"/>
          <w:sz w:val="18"/>
          <w:szCs w:val="18"/>
        </w:rPr>
        <w:t>посягающими</w:t>
      </w:r>
      <w:r>
        <w:rPr>
          <w:rStyle w:val="WW8Num3z0"/>
          <w:rFonts w:ascii="Verdana" w:hAnsi="Verdana"/>
          <w:color w:val="000000"/>
          <w:sz w:val="18"/>
          <w:szCs w:val="18"/>
        </w:rPr>
        <w:t> </w:t>
      </w:r>
      <w:r>
        <w:rPr>
          <w:rFonts w:ascii="Verdana" w:hAnsi="Verdana"/>
          <w:color w:val="000000"/>
          <w:sz w:val="18"/>
          <w:szCs w:val="18"/>
        </w:rPr>
        <w:t>на нормальное половое и нравственное развитие</w:t>
      </w:r>
      <w:r>
        <w:rPr>
          <w:rStyle w:val="WW8Num3z0"/>
          <w:rFonts w:ascii="Verdana" w:hAnsi="Verdana"/>
          <w:color w:val="000000"/>
          <w:sz w:val="18"/>
          <w:szCs w:val="18"/>
        </w:rPr>
        <w:t> </w:t>
      </w:r>
      <w:r>
        <w:rPr>
          <w:rStyle w:val="WW8Num4z0"/>
          <w:rFonts w:ascii="Verdana" w:hAnsi="Verdana"/>
          <w:color w:val="4682B4"/>
          <w:sz w:val="18"/>
          <w:szCs w:val="18"/>
        </w:rPr>
        <w:t>малолетних</w:t>
      </w:r>
      <w:r>
        <w:rPr>
          <w:rFonts w:ascii="Verdana" w:hAnsi="Verdana"/>
          <w:color w:val="000000"/>
          <w:sz w:val="18"/>
          <w:szCs w:val="18"/>
        </w:rPr>
        <w:t>. Дис. . канд. юрид. наук. Ростов-на-Дону, 2002.</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Дыдо</w:t>
      </w:r>
      <w:r>
        <w:rPr>
          <w:rFonts w:ascii="Verdana" w:hAnsi="Verdana"/>
          <w:color w:val="000000"/>
          <w:sz w:val="18"/>
          <w:szCs w:val="18"/>
        </w:rPr>
        <w:t>, A.B. Изнасилование: Проблемы уголовно-правовой квалификации. Дис. . канд. юрид. наук. Владивосток, 2006.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Егошина, Г.А. Сексуальные посягательства на малолетних и несовершеннолетних и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Уголовно-правовое и криминологическое исследование по материалам Республики Марий Эл. Дис. . канд. юрид. наук. Йошкар-Ола, 1999.</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Затона, P.E.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ответственности за половое сношение и иные действия сексуального характера с лицом, не достигшим четырнадцатилетнего возраста. Дис. . канд. юрид. наук. Саратов, 2000.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Изотов, H.H. Уголовная ответственность за насильственные действия сексуального характера. Автореф. дис. канд. юрид. наук. Ставрополь, 2000.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Картавченко, В.В. Уголовно-правовые аспекты жестокого обращения с несовершеннолетними. Дис. . канд. юрид. наук. Краснодар,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Котельникова, Е.А. Насильственные посягательства на половую</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половую неприкосновенность: уголовно-правовая характеристика и проблемы квалификации. Дис. . канд. юрид. наук. Нижний Новгород, 2007.</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Краснюк, Г.П. Ненасильственные сексуальные посягательства на лиц, не достигших четырнадцатилетнего возраста. Автореф. дис. . канд. юрид. наук. Краснодар, 2000.</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Кулаков, A.B. Уголовно-правовой и криминологический аспекты</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действий сексуального характера. Дис. . канд. юрид. наук. Рязань, 2004.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Набойщиков, Н.П. Действия сексуального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отношении лиц, не достигших</w:t>
      </w:r>
      <w:r>
        <w:rPr>
          <w:rStyle w:val="WW8Num3z0"/>
          <w:rFonts w:ascii="Verdana" w:hAnsi="Verdana"/>
          <w:color w:val="000000"/>
          <w:sz w:val="18"/>
          <w:szCs w:val="18"/>
        </w:rPr>
        <w:t> </w:t>
      </w:r>
      <w:r>
        <w:rPr>
          <w:rStyle w:val="WW8Num4z0"/>
          <w:rFonts w:ascii="Verdana" w:hAnsi="Verdana"/>
          <w:color w:val="4682B4"/>
          <w:sz w:val="18"/>
          <w:szCs w:val="18"/>
        </w:rPr>
        <w:t>совершеннолетия</w:t>
      </w:r>
      <w:r>
        <w:rPr>
          <w:rStyle w:val="WW8Num3z0"/>
          <w:rFonts w:ascii="Verdana" w:hAnsi="Verdana"/>
          <w:color w:val="000000"/>
          <w:sz w:val="18"/>
          <w:szCs w:val="18"/>
        </w:rPr>
        <w:t> </w:t>
      </w:r>
      <w:r>
        <w:rPr>
          <w:rFonts w:ascii="Verdana" w:hAnsi="Verdana"/>
          <w:color w:val="000000"/>
          <w:sz w:val="18"/>
          <w:szCs w:val="18"/>
        </w:rPr>
        <w:t>и проблемы их предупреждения. Дис. . канд. юрид. наук. Санкт-Петербург. 2007.</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Никульченкова, Е.В. Посягательства на личную неприкосновенность несовершеннолетних: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Fonts w:ascii="Verdana" w:hAnsi="Verdana"/>
          <w:color w:val="000000"/>
          <w:sz w:val="18"/>
          <w:szCs w:val="18"/>
        </w:rPr>
        <w:t>. Дис. . канд. юрид. наук. Омск, 2008.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Семикин, М.А. Криминологические и уголовно-правовые проблемы борьбы с сексуальными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Дис. . канд. юрид. наук. Волгоград, 2003.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Утямишев</w:t>
      </w:r>
      <w:r>
        <w:rPr>
          <w:rFonts w:ascii="Verdana" w:hAnsi="Verdana"/>
          <w:color w:val="000000"/>
          <w:sz w:val="18"/>
          <w:szCs w:val="18"/>
        </w:rPr>
        <w:t>, А.Б. Уголовная ответственность за насильственные действия сексуального характера, не связанные с</w:t>
      </w:r>
      <w:r>
        <w:rPr>
          <w:rStyle w:val="WW8Num3z0"/>
          <w:rFonts w:ascii="Verdana" w:hAnsi="Verdana"/>
          <w:color w:val="000000"/>
          <w:sz w:val="18"/>
          <w:szCs w:val="18"/>
        </w:rPr>
        <w:t> </w:t>
      </w:r>
      <w:r>
        <w:rPr>
          <w:rStyle w:val="WW8Num4z0"/>
          <w:rFonts w:ascii="Verdana" w:hAnsi="Verdana"/>
          <w:color w:val="4682B4"/>
          <w:sz w:val="18"/>
          <w:szCs w:val="18"/>
        </w:rPr>
        <w:t>изнасилованием</w:t>
      </w:r>
      <w:r>
        <w:rPr>
          <w:rFonts w:ascii="Verdana" w:hAnsi="Verdana"/>
          <w:color w:val="000000"/>
          <w:sz w:val="18"/>
          <w:szCs w:val="18"/>
        </w:rPr>
        <w:t>. Дис. . канд. юрид. наук. Хабаровск, 2001.</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Цэнгэл</w:t>
      </w:r>
      <w:r>
        <w:rPr>
          <w:rFonts w:ascii="Verdana" w:hAnsi="Verdana"/>
          <w:color w:val="000000"/>
          <w:sz w:val="18"/>
          <w:szCs w:val="18"/>
        </w:rPr>
        <w:t>, С.Д. Квалификация насильственных действий сексуального характера (ст. 132 УК РФ). Дис. . канд. юрид. наук. Санкт-Петербург, 2004.</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Хлынцов</w:t>
      </w:r>
      <w:r>
        <w:rPr>
          <w:rFonts w:ascii="Verdana" w:hAnsi="Verdana"/>
          <w:color w:val="000000"/>
          <w:sz w:val="18"/>
          <w:szCs w:val="18"/>
        </w:rPr>
        <w:t>, М.Н. Борьба с половыми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(уголовно-правовое и криминологическое исследование). Дис. . канд. юрид. наук. Саратов, 1966.</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 Опубликованная и местная судебная практика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 судебной практике по делам о преступлениях, преду смотренных статьями 131 и 132 Уголовного кодекса РФ: Пост. Пленума Верховного Суда РФ от 15 июня 2004 г. № 11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2004. № 8.</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Определение №31-098-35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 // Бюллетень Верховного Суда РФ. 1999. №3.</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Архив судов Краснодарского края за период 2007-2012 гг.</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Архив судов Республики Адыгея за период 2009-2011 гг.</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Архив судов Ростовской области за период 2008-2010 гг.1. Электронные ресурсы</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В Краснодаре мужчина</w:t>
      </w:r>
      <w:r>
        <w:rPr>
          <w:rStyle w:val="WW8Num3z0"/>
          <w:rFonts w:ascii="Verdana" w:hAnsi="Verdana"/>
          <w:color w:val="000000"/>
          <w:sz w:val="18"/>
          <w:szCs w:val="18"/>
        </w:rPr>
        <w:t> </w:t>
      </w:r>
      <w:r>
        <w:rPr>
          <w:rStyle w:val="WW8Num4z0"/>
          <w:rFonts w:ascii="Verdana" w:hAnsi="Verdana"/>
          <w:color w:val="4682B4"/>
          <w:sz w:val="18"/>
          <w:szCs w:val="18"/>
        </w:rPr>
        <w:t>подозревается</w:t>
      </w:r>
      <w:r>
        <w:rPr>
          <w:rStyle w:val="WW8Num3z0"/>
          <w:rFonts w:ascii="Verdana" w:hAnsi="Verdana"/>
          <w:color w:val="000000"/>
          <w:sz w:val="18"/>
          <w:szCs w:val="18"/>
        </w:rPr>
        <w:t> </w:t>
      </w:r>
      <w:r>
        <w:rPr>
          <w:rFonts w:ascii="Verdana" w:hAnsi="Verdana"/>
          <w:color w:val="000000"/>
          <w:sz w:val="18"/>
          <w:szCs w:val="18"/>
        </w:rPr>
        <w:t>в покушении на мужеложство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 Режим доступа: http://skp-kuban.ra/content/section/8/detail/l 00011. — Загл. с экрана.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A.A., Грингауз, Ш.С., Дурманов, Н.Д., Исаев, М.М.,</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Б. С. История советского уголовного права. М.,1947. // http://www.allpravo.niAibrary/docl01po/instrimil07/item493.html (22.07.06).1. Загл. с экрана.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Конвенция совета Европы о защите детей от сексуальной эксплуатации и сексуального насилия от 25 октября 2007 г. — Режим доступа: http://www.coe.int/t/dghl/standar^1. Загл. с экрана.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Отец совратил родную дочь-школьницу. — Режим доступа: http://kp.ni/daily/24320.4/512984. — Загл. с экрана.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Kentucky Legislature. — Режим доступа: http://www.lrc.state.ky.us/KRS/510-00/CHAPTER.HTM. — Загл. с экрана.</w:t>
      </w:r>
    </w:p>
    <w:p w:rsidR="00B960C9" w:rsidRDefault="00B960C9" w:rsidP="00B960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Ohio Laws and Rules. — Режим доступа: http://codes.ohio.gov/orc/2907. — Загл. с экрана.</w:t>
      </w:r>
    </w:p>
    <w:p w:rsidR="00B960C9" w:rsidRDefault="00B960C9" w:rsidP="00B960C9">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B960C9" w:rsidRDefault="00B960C9" w:rsidP="002739AB">
      <w:pPr>
        <w:rPr>
          <w:color w:val="FF0000"/>
        </w:rPr>
      </w:pPr>
    </w:p>
    <w:p w:rsidR="0068362D" w:rsidRPr="00031E5A" w:rsidRDefault="0068362D" w:rsidP="002739A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BD" w:rsidRDefault="00DB39BD">
      <w:r>
        <w:separator/>
      </w:r>
    </w:p>
  </w:endnote>
  <w:endnote w:type="continuationSeparator" w:id="0">
    <w:p w:rsidR="00DB39BD" w:rsidRDefault="00DB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BD" w:rsidRDefault="00DB39BD">
      <w:r>
        <w:separator/>
      </w:r>
    </w:p>
  </w:footnote>
  <w:footnote w:type="continuationSeparator" w:id="0">
    <w:p w:rsidR="00DB39BD" w:rsidRDefault="00DB3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39BD"/>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53CF9-E49C-40ED-92B4-6A0972FF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8756</TotalTime>
  <Pages>15</Pages>
  <Words>8337</Words>
  <Characters>47522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2208</cp:revision>
  <cp:lastPrinted>2009-02-06T08:36:00Z</cp:lastPrinted>
  <dcterms:created xsi:type="dcterms:W3CDTF">2015-03-22T11:10:00Z</dcterms:created>
  <dcterms:modified xsi:type="dcterms:W3CDTF">2015-09-22T11:05:00Z</dcterms:modified>
</cp:coreProperties>
</file>