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92A06" w14:textId="77777777" w:rsidR="009B6687" w:rsidRPr="009B6687" w:rsidRDefault="009B6687" w:rsidP="009B6687">
      <w:pPr>
        <w:rPr>
          <w:rStyle w:val="21"/>
          <w:color w:val="000000"/>
        </w:rPr>
      </w:pPr>
      <w:proofErr w:type="spellStart"/>
      <w:r w:rsidRPr="009B6687">
        <w:rPr>
          <w:rStyle w:val="21"/>
          <w:color w:val="000000"/>
        </w:rPr>
        <w:t>Муштак</w:t>
      </w:r>
      <w:proofErr w:type="spellEnd"/>
      <w:r w:rsidRPr="009B6687">
        <w:rPr>
          <w:rStyle w:val="21"/>
          <w:color w:val="000000"/>
        </w:rPr>
        <w:t xml:space="preserve"> Али Мухамед </w:t>
      </w:r>
      <w:proofErr w:type="spellStart"/>
      <w:r w:rsidRPr="009B6687">
        <w:rPr>
          <w:rStyle w:val="21"/>
          <w:color w:val="000000"/>
        </w:rPr>
        <w:t>Салех</w:t>
      </w:r>
      <w:proofErr w:type="spellEnd"/>
      <w:r w:rsidRPr="009B6687">
        <w:rPr>
          <w:rStyle w:val="21"/>
          <w:color w:val="000000"/>
        </w:rPr>
        <w:t xml:space="preserve">. Исследование нейронных сетей для распознавания патологических отклонений формы </w:t>
      </w:r>
      <w:proofErr w:type="spellStart"/>
      <w:r w:rsidRPr="009B6687">
        <w:rPr>
          <w:rStyle w:val="21"/>
          <w:color w:val="000000"/>
        </w:rPr>
        <w:t>электрокардиосигнала</w:t>
      </w:r>
      <w:proofErr w:type="spellEnd"/>
      <w:r w:rsidRPr="009B6687">
        <w:rPr>
          <w:rStyle w:val="21"/>
          <w:color w:val="000000"/>
        </w:rPr>
        <w:t xml:space="preserve"> : диссертация ... кандидата технических наук : 05.12.04 / </w:t>
      </w:r>
      <w:proofErr w:type="spellStart"/>
      <w:r w:rsidRPr="009B6687">
        <w:rPr>
          <w:rStyle w:val="21"/>
          <w:color w:val="000000"/>
        </w:rPr>
        <w:t>Муштак</w:t>
      </w:r>
      <w:proofErr w:type="spellEnd"/>
      <w:r w:rsidRPr="009B6687">
        <w:rPr>
          <w:rStyle w:val="21"/>
          <w:color w:val="000000"/>
        </w:rPr>
        <w:t xml:space="preserve"> Али Мухамед </w:t>
      </w:r>
      <w:proofErr w:type="spellStart"/>
      <w:r w:rsidRPr="009B6687">
        <w:rPr>
          <w:rStyle w:val="21"/>
          <w:color w:val="000000"/>
        </w:rPr>
        <w:t>Салех</w:t>
      </w:r>
      <w:proofErr w:type="spellEnd"/>
      <w:r w:rsidRPr="009B6687">
        <w:rPr>
          <w:rStyle w:val="21"/>
          <w:color w:val="000000"/>
        </w:rPr>
        <w:t>; [Место защиты: Владимир. гос. ун-т им. Александра Григорьевича и Николая Григорьевича Столетовых].- Владимир, 2013.- 135 с.: ил. РГБ ОД, 61 13-5/1575</w:t>
      </w:r>
    </w:p>
    <w:p w14:paraId="57CDDC07" w14:textId="77777777" w:rsidR="009B6687" w:rsidRPr="009B6687" w:rsidRDefault="009B6687" w:rsidP="009B6687">
      <w:pPr>
        <w:rPr>
          <w:rStyle w:val="21"/>
          <w:color w:val="000000"/>
        </w:rPr>
      </w:pPr>
    </w:p>
    <w:p w14:paraId="0F7EED0F" w14:textId="77777777" w:rsidR="009B6687" w:rsidRPr="009B6687" w:rsidRDefault="009B6687" w:rsidP="009B6687">
      <w:pPr>
        <w:rPr>
          <w:rStyle w:val="21"/>
          <w:color w:val="000000"/>
        </w:rPr>
      </w:pPr>
    </w:p>
    <w:p w14:paraId="13591D3D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МИНИСТЕРСТВО ОБРАЗОВАНИЯ И НАУКИ РОССИЙСКОЙ ФЕДЕРАЦИИ</w:t>
      </w:r>
    </w:p>
    <w:p w14:paraId="5CC356E5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Федеральное государственное бюджетное образовательное учреждение</w:t>
      </w:r>
    </w:p>
    <w:p w14:paraId="4CE96FB3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высшего профессионального образования</w:t>
      </w:r>
    </w:p>
    <w:p w14:paraId="326EFE12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«Владимирский государственный университет</w:t>
      </w:r>
    </w:p>
    <w:p w14:paraId="6715BC6C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имени Александра Григорьевича и Николая Григорьевича Столетовых» (</w:t>
      </w:r>
      <w:proofErr w:type="spellStart"/>
      <w:r w:rsidRPr="009B6687">
        <w:rPr>
          <w:rStyle w:val="21"/>
          <w:color w:val="000000"/>
        </w:rPr>
        <w:t>ВлГУ</w:t>
      </w:r>
      <w:proofErr w:type="spellEnd"/>
      <w:r w:rsidRPr="009B6687">
        <w:rPr>
          <w:rStyle w:val="21"/>
          <w:color w:val="000000"/>
        </w:rPr>
        <w:t>)</w:t>
      </w:r>
    </w:p>
    <w:p w14:paraId="47EA6ACD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На правах рукописи</w:t>
      </w:r>
    </w:p>
    <w:p w14:paraId="07102613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04201357810</w:t>
      </w:r>
    </w:p>
    <w:p w14:paraId="11915416" w14:textId="77777777" w:rsidR="009B6687" w:rsidRPr="009B6687" w:rsidRDefault="009B6687" w:rsidP="009B6687">
      <w:pPr>
        <w:rPr>
          <w:rStyle w:val="21"/>
          <w:color w:val="000000"/>
        </w:rPr>
      </w:pPr>
      <w:proofErr w:type="spellStart"/>
      <w:r w:rsidRPr="009B6687">
        <w:rPr>
          <w:rStyle w:val="21"/>
          <w:color w:val="000000"/>
        </w:rPr>
        <w:t>Муштак</w:t>
      </w:r>
      <w:proofErr w:type="spellEnd"/>
      <w:r w:rsidRPr="009B6687">
        <w:rPr>
          <w:rStyle w:val="21"/>
          <w:color w:val="000000"/>
        </w:rPr>
        <w:t xml:space="preserve"> Али Мухамед </w:t>
      </w:r>
      <w:proofErr w:type="spellStart"/>
      <w:r w:rsidRPr="009B6687">
        <w:rPr>
          <w:rStyle w:val="21"/>
          <w:color w:val="000000"/>
        </w:rPr>
        <w:t>Салех</w:t>
      </w:r>
      <w:proofErr w:type="spellEnd"/>
    </w:p>
    <w:p w14:paraId="0F5397C7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Исследование нейронных сетей для распознавания патологических</w:t>
      </w:r>
    </w:p>
    <w:p w14:paraId="14F26139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 xml:space="preserve">отклонений формы </w:t>
      </w:r>
      <w:proofErr w:type="spellStart"/>
      <w:r w:rsidRPr="009B6687">
        <w:rPr>
          <w:rStyle w:val="21"/>
          <w:color w:val="000000"/>
        </w:rPr>
        <w:t>электрокардиосигнала</w:t>
      </w:r>
      <w:proofErr w:type="spellEnd"/>
    </w:p>
    <w:p w14:paraId="31887677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Специальность 05.12.04 - Радиотехника, в том числе системы и устройства</w:t>
      </w:r>
    </w:p>
    <w:p w14:paraId="5B3573E4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телевидения</w:t>
      </w:r>
    </w:p>
    <w:p w14:paraId="2CABE8A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Диссертация на соискание ученой степени</w:t>
      </w:r>
    </w:p>
    <w:p w14:paraId="5A099EBE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кандидата технических наук</w:t>
      </w:r>
    </w:p>
    <w:p w14:paraId="3E1BC8D3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lastRenderedPageBreak/>
        <w:t>Научный руководитель: доктор технических наук, профессор Сушкова Л.Т.</w:t>
      </w:r>
    </w:p>
    <w:p w14:paraId="4AF40C69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Владимир 2013 </w:t>
      </w:r>
    </w:p>
    <w:p w14:paraId="0F8CF61C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СОДЕРЖАНИЕ</w:t>
      </w:r>
    </w:p>
    <w:p w14:paraId="2DCA3B1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ВВЕДЕНИЕ</w:t>
      </w:r>
      <w:r w:rsidRPr="009B6687">
        <w:rPr>
          <w:rStyle w:val="21"/>
          <w:color w:val="000000"/>
        </w:rPr>
        <w:tab/>
        <w:t>4</w:t>
      </w:r>
    </w:p>
    <w:p w14:paraId="424A57B8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ГЛАВА 1 СОВРЕМЕННЫЕ МЕТОДЫ ОБРАБОТКИ И АНАЛИЗА ЭЛЕТРОКАРДИОСИГНАЛА</w:t>
      </w:r>
      <w:r w:rsidRPr="009B6687">
        <w:rPr>
          <w:rStyle w:val="21"/>
          <w:color w:val="000000"/>
        </w:rPr>
        <w:tab/>
        <w:t>11</w:t>
      </w:r>
    </w:p>
    <w:p w14:paraId="391410AD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1.1.</w:t>
      </w:r>
      <w:r w:rsidRPr="009B6687">
        <w:rPr>
          <w:rStyle w:val="21"/>
          <w:color w:val="000000"/>
        </w:rPr>
        <w:tab/>
        <w:t xml:space="preserve">Особенности регистрации, обработки и анализа </w:t>
      </w:r>
      <w:proofErr w:type="spellStart"/>
      <w:r w:rsidRPr="009B6687">
        <w:rPr>
          <w:rStyle w:val="21"/>
          <w:color w:val="000000"/>
        </w:rPr>
        <w:t>электрокардиосигнала</w:t>
      </w:r>
      <w:proofErr w:type="spellEnd"/>
      <w:r w:rsidRPr="009B6687">
        <w:rPr>
          <w:rStyle w:val="21"/>
          <w:color w:val="000000"/>
        </w:rPr>
        <w:t>... 11</w:t>
      </w:r>
    </w:p>
    <w:p w14:paraId="51D086B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1.2.</w:t>
      </w:r>
      <w:r w:rsidRPr="009B6687">
        <w:rPr>
          <w:rStyle w:val="21"/>
          <w:color w:val="000000"/>
        </w:rPr>
        <w:tab/>
        <w:t>Параметры электрокардиограммы условно здорового человека</w:t>
      </w:r>
      <w:r w:rsidRPr="009B6687">
        <w:rPr>
          <w:rStyle w:val="21"/>
          <w:color w:val="000000"/>
        </w:rPr>
        <w:tab/>
        <w:t>15</w:t>
      </w:r>
    </w:p>
    <w:p w14:paraId="47CD6B28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1.3.</w:t>
      </w:r>
      <w:r w:rsidRPr="009B6687">
        <w:rPr>
          <w:rStyle w:val="21"/>
          <w:color w:val="000000"/>
        </w:rPr>
        <w:tab/>
        <w:t xml:space="preserve">Современные походы к анализу ЭКС </w:t>
      </w:r>
      <w:r w:rsidRPr="009B6687">
        <w:rPr>
          <w:rStyle w:val="21"/>
          <w:color w:val="000000"/>
        </w:rPr>
        <w:tab/>
        <w:t>18</w:t>
      </w:r>
    </w:p>
    <w:p w14:paraId="2E94B25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1.4.</w:t>
      </w:r>
      <w:r w:rsidRPr="009B6687">
        <w:rPr>
          <w:rStyle w:val="21"/>
          <w:color w:val="000000"/>
        </w:rPr>
        <w:tab/>
        <w:t>Применение искусственных нейронных сетей (ИНС) в анализе</w:t>
      </w:r>
    </w:p>
    <w:p w14:paraId="198AF1DA" w14:textId="77777777" w:rsidR="009B6687" w:rsidRPr="009B6687" w:rsidRDefault="009B6687" w:rsidP="009B6687">
      <w:pPr>
        <w:rPr>
          <w:rStyle w:val="21"/>
          <w:color w:val="000000"/>
        </w:rPr>
      </w:pPr>
      <w:proofErr w:type="spellStart"/>
      <w:r w:rsidRPr="009B6687">
        <w:rPr>
          <w:rStyle w:val="21"/>
          <w:color w:val="000000"/>
        </w:rPr>
        <w:t>электрокардиосигнала</w:t>
      </w:r>
      <w:proofErr w:type="spellEnd"/>
      <w:r w:rsidRPr="009B6687">
        <w:rPr>
          <w:rStyle w:val="21"/>
          <w:color w:val="000000"/>
        </w:rPr>
        <w:tab/>
        <w:t>37</w:t>
      </w:r>
    </w:p>
    <w:p w14:paraId="026CF2C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1.5.</w:t>
      </w:r>
      <w:r w:rsidRPr="009B6687">
        <w:rPr>
          <w:rStyle w:val="21"/>
          <w:color w:val="000000"/>
        </w:rPr>
        <w:tab/>
        <w:t>Выводы</w:t>
      </w:r>
      <w:r w:rsidRPr="009B6687">
        <w:rPr>
          <w:rStyle w:val="21"/>
          <w:color w:val="000000"/>
        </w:rPr>
        <w:tab/>
        <w:t>41</w:t>
      </w:r>
    </w:p>
    <w:p w14:paraId="28AB0ADF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ГЛАВА 2 ТЕОРЕТИЧЕСКИЕ ПРЕДПОСЫЛКИ СОЗДАНИЯ СИСТЕМЫ РАСПОЗНАВАНИЯ НАРУШЕНИЙ В РАБОТЕ СЕРДЦА</w:t>
      </w:r>
      <w:r w:rsidRPr="009B6687">
        <w:rPr>
          <w:rStyle w:val="21"/>
          <w:color w:val="000000"/>
        </w:rPr>
        <w:tab/>
        <w:t>43</w:t>
      </w:r>
    </w:p>
    <w:p w14:paraId="44CCDE89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2.1</w:t>
      </w:r>
      <w:r w:rsidRPr="009B6687">
        <w:rPr>
          <w:rStyle w:val="21"/>
          <w:color w:val="000000"/>
        </w:rPr>
        <w:tab/>
        <w:t>Классическая процедура автоматизированного анализа ЭКГ</w:t>
      </w:r>
      <w:r w:rsidRPr="009B6687">
        <w:rPr>
          <w:rStyle w:val="21"/>
          <w:color w:val="000000"/>
        </w:rPr>
        <w:tab/>
        <w:t>43</w:t>
      </w:r>
    </w:p>
    <w:p w14:paraId="0282103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2.2</w:t>
      </w:r>
      <w:r w:rsidRPr="009B6687">
        <w:rPr>
          <w:rStyle w:val="21"/>
          <w:color w:val="000000"/>
        </w:rPr>
        <w:tab/>
        <w:t xml:space="preserve">Помехи при регистрации </w:t>
      </w:r>
      <w:proofErr w:type="spellStart"/>
      <w:r w:rsidRPr="009B6687">
        <w:rPr>
          <w:rStyle w:val="21"/>
          <w:color w:val="000000"/>
        </w:rPr>
        <w:t>электрокардиосигнала</w:t>
      </w:r>
      <w:proofErr w:type="spellEnd"/>
      <w:r w:rsidRPr="009B6687">
        <w:rPr>
          <w:rStyle w:val="21"/>
          <w:color w:val="000000"/>
        </w:rPr>
        <w:tab/>
        <w:t>46</w:t>
      </w:r>
    </w:p>
    <w:p w14:paraId="52B54E78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2.3</w:t>
      </w:r>
      <w:r w:rsidRPr="009B6687">
        <w:rPr>
          <w:rStyle w:val="21"/>
          <w:color w:val="000000"/>
        </w:rPr>
        <w:tab/>
        <w:t>Методы селекции R - зубцов</w:t>
      </w:r>
      <w:r w:rsidRPr="009B6687">
        <w:rPr>
          <w:rStyle w:val="21"/>
          <w:color w:val="000000"/>
        </w:rPr>
        <w:tab/>
        <w:t>51</w:t>
      </w:r>
    </w:p>
    <w:p w14:paraId="109043C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2.4</w:t>
      </w:r>
      <w:r w:rsidRPr="009B6687">
        <w:rPr>
          <w:rStyle w:val="21"/>
          <w:color w:val="000000"/>
        </w:rPr>
        <w:tab/>
        <w:t xml:space="preserve">Выбор и обоснование структуры </w:t>
      </w:r>
      <w:proofErr w:type="spellStart"/>
      <w:r w:rsidRPr="009B6687">
        <w:rPr>
          <w:rStyle w:val="21"/>
          <w:color w:val="000000"/>
        </w:rPr>
        <w:t>нейросетевой</w:t>
      </w:r>
      <w:proofErr w:type="spellEnd"/>
      <w:r w:rsidRPr="009B6687">
        <w:rPr>
          <w:rStyle w:val="21"/>
          <w:color w:val="000000"/>
        </w:rPr>
        <w:t xml:space="preserve"> системы анализа ЭКС</w:t>
      </w:r>
      <w:r w:rsidRPr="009B6687">
        <w:rPr>
          <w:rStyle w:val="21"/>
          <w:color w:val="000000"/>
        </w:rPr>
        <w:tab/>
        <w:t>56</w:t>
      </w:r>
    </w:p>
    <w:p w14:paraId="09855FF9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2.4.1</w:t>
      </w:r>
      <w:r w:rsidRPr="009B6687">
        <w:rPr>
          <w:rStyle w:val="21"/>
          <w:color w:val="000000"/>
        </w:rPr>
        <w:tab/>
        <w:t>Основные положения искусственных нейронных сетей</w:t>
      </w:r>
      <w:r w:rsidRPr="009B6687">
        <w:rPr>
          <w:rStyle w:val="21"/>
          <w:color w:val="000000"/>
        </w:rPr>
        <w:tab/>
        <w:t>56</w:t>
      </w:r>
    </w:p>
    <w:p w14:paraId="5CBF80C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2.4.2</w:t>
      </w:r>
      <w:r w:rsidRPr="009B6687">
        <w:rPr>
          <w:rStyle w:val="21"/>
          <w:color w:val="000000"/>
        </w:rPr>
        <w:tab/>
        <w:t>Функции активации нейронов</w:t>
      </w:r>
      <w:r w:rsidRPr="009B6687">
        <w:rPr>
          <w:rStyle w:val="21"/>
          <w:color w:val="000000"/>
        </w:rPr>
        <w:tab/>
        <w:t>61</w:t>
      </w:r>
    </w:p>
    <w:p w14:paraId="39BC9B1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lastRenderedPageBreak/>
        <w:t>2.4.3</w:t>
      </w:r>
      <w:r w:rsidRPr="009B6687">
        <w:rPr>
          <w:rStyle w:val="21"/>
          <w:color w:val="000000"/>
        </w:rPr>
        <w:tab/>
        <w:t>Архитектура искусственных нейронных сетей</w:t>
      </w:r>
      <w:r w:rsidRPr="009B6687">
        <w:rPr>
          <w:rStyle w:val="21"/>
          <w:color w:val="000000"/>
        </w:rPr>
        <w:tab/>
        <w:t>65</w:t>
      </w:r>
    </w:p>
    <w:p w14:paraId="1397067F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2.4.4</w:t>
      </w:r>
      <w:r w:rsidRPr="009B6687">
        <w:rPr>
          <w:rStyle w:val="21"/>
          <w:color w:val="000000"/>
        </w:rPr>
        <w:tab/>
        <w:t>Методы обучения искусственных нейронных сетей</w:t>
      </w:r>
      <w:r w:rsidRPr="009B6687">
        <w:rPr>
          <w:rStyle w:val="21"/>
          <w:color w:val="000000"/>
        </w:rPr>
        <w:tab/>
        <w:t>69</w:t>
      </w:r>
    </w:p>
    <w:p w14:paraId="23E0E5A5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2.4.5</w:t>
      </w:r>
      <w:r w:rsidRPr="009B6687">
        <w:rPr>
          <w:rStyle w:val="21"/>
          <w:color w:val="000000"/>
        </w:rPr>
        <w:tab/>
        <w:t>Обоснование выбора типа нейронной сети для анализа</w:t>
      </w:r>
    </w:p>
    <w:p w14:paraId="05D6A491" w14:textId="77777777" w:rsidR="009B6687" w:rsidRPr="009B6687" w:rsidRDefault="009B6687" w:rsidP="009B6687">
      <w:pPr>
        <w:rPr>
          <w:rStyle w:val="21"/>
          <w:color w:val="000000"/>
        </w:rPr>
      </w:pPr>
      <w:proofErr w:type="spellStart"/>
      <w:r w:rsidRPr="009B6687">
        <w:rPr>
          <w:rStyle w:val="21"/>
          <w:color w:val="000000"/>
        </w:rPr>
        <w:t>электрокардиосигнала</w:t>
      </w:r>
      <w:proofErr w:type="spellEnd"/>
      <w:r w:rsidRPr="009B6687">
        <w:rPr>
          <w:rStyle w:val="21"/>
          <w:color w:val="000000"/>
        </w:rPr>
        <w:tab/>
        <w:t>70</w:t>
      </w:r>
    </w:p>
    <w:p w14:paraId="1673F5F1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2.5</w:t>
      </w:r>
      <w:r w:rsidRPr="009B6687">
        <w:rPr>
          <w:rStyle w:val="21"/>
          <w:color w:val="000000"/>
        </w:rPr>
        <w:tab/>
        <w:t>Выводы</w:t>
      </w:r>
      <w:r w:rsidRPr="009B6687">
        <w:rPr>
          <w:rStyle w:val="21"/>
          <w:color w:val="000000"/>
        </w:rPr>
        <w:tab/>
        <w:t>71</w:t>
      </w:r>
    </w:p>
    <w:p w14:paraId="79AED8E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ГЛАВА 3 ИССЛЕДОВАНИЕ НЕЙРОСЕТЕВОГО ПОДХОДА К АНАЛИЗУ ЭЛЕКТРОКАРДИОСИГНАЛОВ</w:t>
      </w:r>
      <w:r w:rsidRPr="009B6687">
        <w:rPr>
          <w:rStyle w:val="21"/>
          <w:color w:val="000000"/>
        </w:rPr>
        <w:tab/>
        <w:t>73</w:t>
      </w:r>
    </w:p>
    <w:p w14:paraId="43C49C51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3.1</w:t>
      </w:r>
      <w:r w:rsidRPr="009B6687">
        <w:rPr>
          <w:rStyle w:val="21"/>
          <w:color w:val="000000"/>
        </w:rPr>
        <w:tab/>
        <w:t>Описание экспериментального архива данных ЭКС</w:t>
      </w:r>
      <w:r w:rsidRPr="009B6687">
        <w:rPr>
          <w:rStyle w:val="21"/>
          <w:color w:val="000000"/>
        </w:rPr>
        <w:tab/>
        <w:t>73</w:t>
      </w:r>
    </w:p>
    <w:p w14:paraId="68ADAD75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3.2</w:t>
      </w:r>
      <w:r w:rsidRPr="009B6687">
        <w:rPr>
          <w:rStyle w:val="21"/>
          <w:color w:val="000000"/>
        </w:rPr>
        <w:tab/>
        <w:t>Методика формирования входного образа ЭКС</w:t>
      </w:r>
      <w:r w:rsidRPr="009B6687">
        <w:rPr>
          <w:rStyle w:val="21"/>
          <w:color w:val="000000"/>
        </w:rPr>
        <w:tab/>
        <w:t>74</w:t>
      </w:r>
    </w:p>
    <w:p w14:paraId="69E46021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3.3</w:t>
      </w:r>
      <w:r w:rsidRPr="009B6687">
        <w:rPr>
          <w:rStyle w:val="21"/>
          <w:color w:val="000000"/>
        </w:rPr>
        <w:tab/>
        <w:t>Алгоритм предварительной обработки ЭКС</w:t>
      </w:r>
      <w:r w:rsidRPr="009B6687">
        <w:rPr>
          <w:rStyle w:val="21"/>
          <w:color w:val="000000"/>
        </w:rPr>
        <w:tab/>
        <w:t>76</w:t>
      </w:r>
    </w:p>
    <w:p w14:paraId="7948D123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3.4</w:t>
      </w:r>
      <w:r w:rsidRPr="009B6687">
        <w:rPr>
          <w:rStyle w:val="21"/>
          <w:color w:val="000000"/>
        </w:rPr>
        <w:tab/>
        <w:t>Разработка структуры базы данных ИНС</w:t>
      </w:r>
      <w:r w:rsidRPr="009B6687">
        <w:rPr>
          <w:rStyle w:val="21"/>
          <w:color w:val="000000"/>
        </w:rPr>
        <w:tab/>
        <w:t>80</w:t>
      </w:r>
    </w:p>
    <w:p w14:paraId="798C3548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з</w:t>
      </w:r>
    </w:p>
    <w:p w14:paraId="12E4F7E1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3.5</w:t>
      </w:r>
      <w:r w:rsidRPr="009B6687">
        <w:rPr>
          <w:rStyle w:val="21"/>
          <w:color w:val="000000"/>
        </w:rPr>
        <w:tab/>
        <w:t>Процедура проведения исследований ИНС</w:t>
      </w:r>
      <w:r w:rsidRPr="009B6687">
        <w:rPr>
          <w:rStyle w:val="21"/>
          <w:color w:val="000000"/>
        </w:rPr>
        <w:tab/>
        <w:t>81</w:t>
      </w:r>
    </w:p>
    <w:p w14:paraId="75063BC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3.6</w:t>
      </w:r>
      <w:r w:rsidRPr="009B6687">
        <w:rPr>
          <w:rStyle w:val="21"/>
          <w:color w:val="000000"/>
        </w:rPr>
        <w:tab/>
        <w:t>Алгоритм экспериментального программного исследования</w:t>
      </w:r>
    </w:p>
    <w:p w14:paraId="0B30B869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функционирования ИНС</w:t>
      </w:r>
      <w:r w:rsidRPr="009B6687">
        <w:rPr>
          <w:rStyle w:val="21"/>
          <w:color w:val="000000"/>
        </w:rPr>
        <w:tab/>
        <w:t>88</w:t>
      </w:r>
    </w:p>
    <w:p w14:paraId="671F49B7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3.7</w:t>
      </w:r>
      <w:r w:rsidRPr="009B6687">
        <w:rPr>
          <w:rStyle w:val="21"/>
          <w:color w:val="000000"/>
        </w:rPr>
        <w:tab/>
        <w:t>Результаты исследования ИНС</w:t>
      </w:r>
      <w:r w:rsidRPr="009B6687">
        <w:rPr>
          <w:rStyle w:val="21"/>
          <w:color w:val="000000"/>
        </w:rPr>
        <w:tab/>
        <w:t>90</w:t>
      </w:r>
    </w:p>
    <w:p w14:paraId="365BECD0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3.7.1</w:t>
      </w:r>
      <w:r w:rsidRPr="009B6687">
        <w:rPr>
          <w:rStyle w:val="21"/>
          <w:color w:val="000000"/>
        </w:rPr>
        <w:tab/>
        <w:t>Результаты исследования нейронных сетей с применением сегментации</w:t>
      </w:r>
    </w:p>
    <w:p w14:paraId="7F98C0A6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ЭКГ</w:t>
      </w:r>
      <w:r w:rsidRPr="009B6687">
        <w:rPr>
          <w:rStyle w:val="21"/>
          <w:color w:val="000000"/>
        </w:rPr>
        <w:tab/>
        <w:t>90</w:t>
      </w:r>
    </w:p>
    <w:p w14:paraId="22239F63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3.7.2</w:t>
      </w:r>
      <w:r w:rsidRPr="009B6687">
        <w:rPr>
          <w:rStyle w:val="21"/>
          <w:color w:val="000000"/>
        </w:rPr>
        <w:tab/>
        <w:t>Результаты исследования нейронных сетей с применением сегментации</w:t>
      </w:r>
    </w:p>
    <w:p w14:paraId="4BA64ED7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и параметризации ЭКГ</w:t>
      </w:r>
      <w:r w:rsidRPr="009B6687">
        <w:rPr>
          <w:rStyle w:val="21"/>
          <w:color w:val="000000"/>
        </w:rPr>
        <w:tab/>
        <w:t>95</w:t>
      </w:r>
    </w:p>
    <w:p w14:paraId="462B5896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3.7.3</w:t>
      </w:r>
      <w:r w:rsidRPr="009B6687">
        <w:rPr>
          <w:rStyle w:val="21"/>
          <w:color w:val="000000"/>
        </w:rPr>
        <w:tab/>
        <w:t>Алгоритм поиска оптимального размера нейронной сети</w:t>
      </w:r>
      <w:r w:rsidRPr="009B6687">
        <w:rPr>
          <w:rStyle w:val="21"/>
          <w:color w:val="000000"/>
        </w:rPr>
        <w:tab/>
        <w:t>98</w:t>
      </w:r>
    </w:p>
    <w:p w14:paraId="07F23B1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3.8</w:t>
      </w:r>
      <w:r w:rsidRPr="009B6687">
        <w:rPr>
          <w:rStyle w:val="21"/>
          <w:color w:val="000000"/>
        </w:rPr>
        <w:tab/>
        <w:t>Выводы</w:t>
      </w:r>
      <w:r w:rsidRPr="009B6687">
        <w:rPr>
          <w:rStyle w:val="21"/>
          <w:color w:val="000000"/>
        </w:rPr>
        <w:tab/>
        <w:t>100</w:t>
      </w:r>
    </w:p>
    <w:p w14:paraId="72D2084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lastRenderedPageBreak/>
        <w:t>ГЛАВА 4 АППАРАТНО - ПРОГРАММНЫЙ КОМПЛЕКС ОБРАБОТКИ И НЕЙРОСЕТЕВОГО АНАЛИЗА СЕГМЕНТИРОВАННОГО</w:t>
      </w:r>
    </w:p>
    <w:p w14:paraId="7E9519C2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Э ЛЕКТРОК АРДИОСИГНАЛА</w:t>
      </w:r>
      <w:r w:rsidRPr="009B6687">
        <w:rPr>
          <w:rStyle w:val="21"/>
          <w:color w:val="000000"/>
        </w:rPr>
        <w:tab/>
        <w:t>102</w:t>
      </w:r>
    </w:p>
    <w:p w14:paraId="390A12B3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4.1</w:t>
      </w:r>
      <w:r w:rsidRPr="009B6687">
        <w:rPr>
          <w:rStyle w:val="21"/>
          <w:color w:val="000000"/>
        </w:rPr>
        <w:tab/>
        <w:t xml:space="preserve">Структура экспериментальной системы </w:t>
      </w:r>
      <w:proofErr w:type="spellStart"/>
      <w:r w:rsidRPr="009B6687">
        <w:rPr>
          <w:rStyle w:val="21"/>
          <w:color w:val="000000"/>
        </w:rPr>
        <w:t>нейросетевого</w:t>
      </w:r>
      <w:proofErr w:type="spellEnd"/>
      <w:r w:rsidRPr="009B6687">
        <w:rPr>
          <w:rStyle w:val="21"/>
          <w:color w:val="000000"/>
        </w:rPr>
        <w:t xml:space="preserve"> анализа</w:t>
      </w:r>
    </w:p>
    <w:p w14:paraId="527C342B" w14:textId="77777777" w:rsidR="009B6687" w:rsidRPr="009B6687" w:rsidRDefault="009B6687" w:rsidP="009B6687">
      <w:pPr>
        <w:rPr>
          <w:rStyle w:val="21"/>
          <w:color w:val="000000"/>
        </w:rPr>
      </w:pPr>
      <w:proofErr w:type="spellStart"/>
      <w:r w:rsidRPr="009B6687">
        <w:rPr>
          <w:rStyle w:val="21"/>
          <w:color w:val="000000"/>
        </w:rPr>
        <w:t>электрокардиосигнала</w:t>
      </w:r>
      <w:proofErr w:type="spellEnd"/>
      <w:r w:rsidRPr="009B6687">
        <w:rPr>
          <w:rStyle w:val="21"/>
          <w:color w:val="000000"/>
        </w:rPr>
        <w:tab/>
        <w:t>102</w:t>
      </w:r>
    </w:p>
    <w:p w14:paraId="01EA38F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4.2</w:t>
      </w:r>
      <w:r w:rsidRPr="009B6687">
        <w:rPr>
          <w:rStyle w:val="21"/>
          <w:color w:val="000000"/>
        </w:rPr>
        <w:tab/>
        <w:t>Блок усиления и аналого-цифрового преобразования</w:t>
      </w:r>
      <w:r w:rsidRPr="009B6687">
        <w:rPr>
          <w:rStyle w:val="21"/>
          <w:color w:val="000000"/>
        </w:rPr>
        <w:tab/>
        <w:t>103</w:t>
      </w:r>
    </w:p>
    <w:p w14:paraId="1198A31E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4.3</w:t>
      </w:r>
      <w:r w:rsidRPr="009B6687">
        <w:rPr>
          <w:rStyle w:val="21"/>
          <w:color w:val="000000"/>
        </w:rPr>
        <w:tab/>
        <w:t>Блок регистрации сигнала</w:t>
      </w:r>
      <w:r w:rsidRPr="009B6687">
        <w:rPr>
          <w:rStyle w:val="21"/>
          <w:color w:val="000000"/>
        </w:rPr>
        <w:tab/>
        <w:t>104</w:t>
      </w:r>
    </w:p>
    <w:p w14:paraId="27B676A4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4.4</w:t>
      </w:r>
      <w:r w:rsidRPr="009B6687">
        <w:rPr>
          <w:rStyle w:val="21"/>
          <w:color w:val="000000"/>
        </w:rPr>
        <w:tab/>
        <w:t>Блок обработки и визуализации сигнала в реальном времени</w:t>
      </w:r>
      <w:r w:rsidRPr="009B6687">
        <w:rPr>
          <w:rStyle w:val="21"/>
          <w:color w:val="000000"/>
        </w:rPr>
        <w:tab/>
        <w:t>104</w:t>
      </w:r>
    </w:p>
    <w:p w14:paraId="1DF239A9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4.5</w:t>
      </w:r>
      <w:r w:rsidRPr="009B6687">
        <w:rPr>
          <w:rStyle w:val="21"/>
          <w:color w:val="000000"/>
        </w:rPr>
        <w:tab/>
        <w:t>Блок предварительной обработки сигнала и выделения образов</w:t>
      </w:r>
      <w:r w:rsidRPr="009B6687">
        <w:rPr>
          <w:rStyle w:val="21"/>
          <w:color w:val="000000"/>
        </w:rPr>
        <w:tab/>
        <w:t>105</w:t>
      </w:r>
    </w:p>
    <w:p w14:paraId="709AD831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4.6</w:t>
      </w:r>
      <w:r w:rsidRPr="009B6687">
        <w:rPr>
          <w:rStyle w:val="21"/>
          <w:color w:val="000000"/>
        </w:rPr>
        <w:tab/>
        <w:t xml:space="preserve">Блоки </w:t>
      </w:r>
      <w:proofErr w:type="spellStart"/>
      <w:r w:rsidRPr="009B6687">
        <w:rPr>
          <w:rStyle w:val="21"/>
          <w:color w:val="000000"/>
        </w:rPr>
        <w:t>нейросетевого</w:t>
      </w:r>
      <w:proofErr w:type="spellEnd"/>
      <w:r w:rsidRPr="009B6687">
        <w:rPr>
          <w:rStyle w:val="21"/>
          <w:color w:val="000000"/>
        </w:rPr>
        <w:t xml:space="preserve"> анализа сигнала</w:t>
      </w:r>
      <w:r w:rsidRPr="009B6687">
        <w:rPr>
          <w:rStyle w:val="21"/>
          <w:color w:val="000000"/>
        </w:rPr>
        <w:tab/>
        <w:t>106</w:t>
      </w:r>
    </w:p>
    <w:p w14:paraId="7F64BAC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4.7</w:t>
      </w:r>
      <w:r w:rsidRPr="009B6687">
        <w:rPr>
          <w:rStyle w:val="21"/>
          <w:color w:val="000000"/>
        </w:rPr>
        <w:tab/>
        <w:t>Блок принятия решений</w:t>
      </w:r>
      <w:r w:rsidRPr="009B6687">
        <w:rPr>
          <w:rStyle w:val="21"/>
          <w:color w:val="000000"/>
        </w:rPr>
        <w:tab/>
        <w:t>107</w:t>
      </w:r>
    </w:p>
    <w:p w14:paraId="565F0CA2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4.8</w:t>
      </w:r>
      <w:r w:rsidRPr="009B6687">
        <w:rPr>
          <w:rStyle w:val="21"/>
          <w:color w:val="000000"/>
        </w:rPr>
        <w:tab/>
        <w:t xml:space="preserve">Блок формирования </w:t>
      </w:r>
      <w:proofErr w:type="spellStart"/>
      <w:r w:rsidRPr="009B6687">
        <w:rPr>
          <w:rStyle w:val="21"/>
          <w:color w:val="000000"/>
        </w:rPr>
        <w:t>реультатов</w:t>
      </w:r>
      <w:proofErr w:type="spellEnd"/>
      <w:r w:rsidRPr="009B6687">
        <w:rPr>
          <w:rStyle w:val="21"/>
          <w:color w:val="000000"/>
        </w:rPr>
        <w:t xml:space="preserve"> анализа сегментированного ЭКС</w:t>
      </w:r>
      <w:r w:rsidRPr="009B6687">
        <w:rPr>
          <w:rStyle w:val="21"/>
          <w:color w:val="000000"/>
        </w:rPr>
        <w:tab/>
        <w:t>107</w:t>
      </w:r>
    </w:p>
    <w:p w14:paraId="17748BAE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4.9</w:t>
      </w:r>
      <w:r w:rsidRPr="009B6687">
        <w:rPr>
          <w:rStyle w:val="21"/>
          <w:color w:val="000000"/>
        </w:rPr>
        <w:tab/>
        <w:t>Сравнение с аналогом</w:t>
      </w:r>
      <w:r w:rsidRPr="009B6687">
        <w:rPr>
          <w:rStyle w:val="21"/>
          <w:color w:val="000000"/>
        </w:rPr>
        <w:tab/>
        <w:t>107</w:t>
      </w:r>
    </w:p>
    <w:p w14:paraId="6D1F4A1B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4.10</w:t>
      </w:r>
      <w:r w:rsidRPr="009B6687">
        <w:rPr>
          <w:rStyle w:val="21"/>
          <w:color w:val="000000"/>
        </w:rPr>
        <w:tab/>
        <w:t>Выводы</w:t>
      </w:r>
      <w:r w:rsidRPr="009B6687">
        <w:rPr>
          <w:rStyle w:val="21"/>
          <w:color w:val="000000"/>
        </w:rPr>
        <w:tab/>
        <w:t>108</w:t>
      </w:r>
    </w:p>
    <w:p w14:paraId="646ADAFA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ЗАКЛЮЧЕНИЕ И РЕКОМЕНДАЦИИ</w:t>
      </w:r>
      <w:r w:rsidRPr="009B6687">
        <w:rPr>
          <w:rStyle w:val="21"/>
          <w:color w:val="000000"/>
        </w:rPr>
        <w:tab/>
        <w:t>109</w:t>
      </w:r>
    </w:p>
    <w:p w14:paraId="725F9BAF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>БИБЛИОГРАФИЧЕСКИЙ СПИСОК</w:t>
      </w:r>
      <w:r w:rsidRPr="009B6687">
        <w:rPr>
          <w:rStyle w:val="21"/>
          <w:color w:val="000000"/>
        </w:rPr>
        <w:tab/>
        <w:t>112</w:t>
      </w:r>
    </w:p>
    <w:p w14:paraId="58E473DF" w14:textId="77777777" w:rsidR="009B6687" w:rsidRPr="009B6687" w:rsidRDefault="009B6687" w:rsidP="009B6687">
      <w:pPr>
        <w:rPr>
          <w:rStyle w:val="21"/>
          <w:color w:val="000000"/>
        </w:rPr>
      </w:pPr>
      <w:r w:rsidRPr="009B6687">
        <w:rPr>
          <w:rStyle w:val="21"/>
          <w:color w:val="000000"/>
        </w:rPr>
        <w:t xml:space="preserve">ПРИЛОЖЕНИЕ </w:t>
      </w:r>
      <w:r w:rsidRPr="009B6687">
        <w:rPr>
          <w:rStyle w:val="21"/>
          <w:color w:val="000000"/>
        </w:rPr>
        <w:tab/>
        <w:t xml:space="preserve">124 </w:t>
      </w:r>
    </w:p>
    <w:p w14:paraId="0D0D8B28" w14:textId="47E16603" w:rsidR="00003875" w:rsidRDefault="00003875" w:rsidP="009B6687"/>
    <w:p w14:paraId="2D134ECB" w14:textId="5A773166" w:rsidR="009B6687" w:rsidRDefault="009B6687" w:rsidP="009B6687"/>
    <w:p w14:paraId="29AF033A" w14:textId="3A1B947F" w:rsidR="009B6687" w:rsidRDefault="009B6687" w:rsidP="009B6687"/>
    <w:p w14:paraId="5CEC4A3D" w14:textId="77777777" w:rsidR="009B6687" w:rsidRDefault="009B6687" w:rsidP="009B6687">
      <w:pPr>
        <w:pStyle w:val="52"/>
        <w:shd w:val="clear" w:color="auto" w:fill="auto"/>
        <w:spacing w:after="0" w:line="373" w:lineRule="exact"/>
      </w:pPr>
      <w:r>
        <w:rPr>
          <w:rStyle w:val="51"/>
          <w:b/>
          <w:bCs/>
          <w:color w:val="000000"/>
        </w:rPr>
        <w:lastRenderedPageBreak/>
        <w:t>ЗАКЛЮЧЕНИЕ И РЕКОМЕНДАЦИИ</w:t>
      </w:r>
    </w:p>
    <w:p w14:paraId="6FE8E7DD" w14:textId="77777777" w:rsidR="009B6687" w:rsidRDefault="009B6687" w:rsidP="009B6687">
      <w:pPr>
        <w:pStyle w:val="210"/>
        <w:shd w:val="clear" w:color="auto" w:fill="auto"/>
        <w:spacing w:after="0" w:line="373" w:lineRule="exact"/>
        <w:ind w:firstLine="500"/>
        <w:jc w:val="both"/>
      </w:pPr>
      <w:r>
        <w:rPr>
          <w:rStyle w:val="21"/>
          <w:color w:val="000000"/>
        </w:rPr>
        <w:t xml:space="preserve">Диссертационная работа посвящена решению </w:t>
      </w:r>
      <w:proofErr w:type="gramStart"/>
      <w:r>
        <w:rPr>
          <w:rStyle w:val="21"/>
          <w:color w:val="000000"/>
        </w:rPr>
        <w:t>научно технической</w:t>
      </w:r>
      <w:proofErr w:type="gramEnd"/>
      <w:r>
        <w:rPr>
          <w:rStyle w:val="21"/>
          <w:color w:val="000000"/>
        </w:rPr>
        <w:t xml:space="preserve"> задачи развития современных методов обработки и анализа </w:t>
      </w:r>
      <w:proofErr w:type="spellStart"/>
      <w:r>
        <w:rPr>
          <w:rStyle w:val="21"/>
          <w:color w:val="000000"/>
        </w:rPr>
        <w:t>электрокардиосигнала</w:t>
      </w:r>
      <w:proofErr w:type="spellEnd"/>
      <w:r>
        <w:rPr>
          <w:rStyle w:val="21"/>
          <w:color w:val="000000"/>
        </w:rPr>
        <w:t xml:space="preserve"> для создания </w:t>
      </w:r>
      <w:proofErr w:type="spellStart"/>
      <w:r>
        <w:rPr>
          <w:rStyle w:val="21"/>
          <w:color w:val="000000"/>
        </w:rPr>
        <w:t>аппаратно</w:t>
      </w:r>
      <w:proofErr w:type="spellEnd"/>
      <w:r>
        <w:rPr>
          <w:rStyle w:val="21"/>
          <w:color w:val="000000"/>
        </w:rPr>
        <w:t xml:space="preserve"> - программных комплексов функциональной медицинской диагностики.</w:t>
      </w:r>
    </w:p>
    <w:p w14:paraId="55140417" w14:textId="77777777" w:rsidR="009B6687" w:rsidRDefault="009B6687" w:rsidP="009B6687">
      <w:pPr>
        <w:pStyle w:val="210"/>
        <w:shd w:val="clear" w:color="auto" w:fill="auto"/>
        <w:spacing w:after="0" w:line="373" w:lineRule="exact"/>
        <w:ind w:firstLine="500"/>
        <w:jc w:val="both"/>
      </w:pPr>
      <w:r>
        <w:rPr>
          <w:rStyle w:val="21"/>
          <w:color w:val="000000"/>
        </w:rPr>
        <w:t xml:space="preserve">Проблема автоматизированного анализа </w:t>
      </w:r>
      <w:proofErr w:type="spellStart"/>
      <w:r>
        <w:rPr>
          <w:rStyle w:val="21"/>
          <w:color w:val="000000"/>
        </w:rPr>
        <w:t>электрокардиосигнала</w:t>
      </w:r>
      <w:proofErr w:type="spellEnd"/>
      <w:r>
        <w:rPr>
          <w:rStyle w:val="21"/>
          <w:color w:val="000000"/>
        </w:rPr>
        <w:t xml:space="preserve"> связана с необходимостью профилактической (ранней) диагностики </w:t>
      </w:r>
      <w:proofErr w:type="spellStart"/>
      <w:r>
        <w:rPr>
          <w:rStyle w:val="21"/>
          <w:color w:val="000000"/>
        </w:rPr>
        <w:t>сердечнососудистой</w:t>
      </w:r>
      <w:proofErr w:type="spellEnd"/>
      <w:r>
        <w:rPr>
          <w:rStyle w:val="21"/>
          <w:color w:val="000000"/>
        </w:rPr>
        <w:t xml:space="preserve"> системы у большого числа людей для выделения группы риска. Для этой цели был проведён анализ методологии разработки систем распознавания, обоснован выбор технологии нейронных сетей. В результате были созданы обучающие и тестовые база данных реальных ЭКГ образов, разработаны и исследованы </w:t>
      </w:r>
      <w:proofErr w:type="spellStart"/>
      <w:r>
        <w:rPr>
          <w:rStyle w:val="21"/>
          <w:color w:val="000000"/>
        </w:rPr>
        <w:t>нейросетевые</w:t>
      </w:r>
      <w:proofErr w:type="spellEnd"/>
      <w:r>
        <w:rPr>
          <w:rStyle w:val="21"/>
          <w:color w:val="000000"/>
        </w:rPr>
        <w:t xml:space="preserve"> блоки распознавания отклонений от нормальной формы ЭКГ, способствующие совершенствованию методов обработки и анализа медицинских сигналов.</w:t>
      </w:r>
    </w:p>
    <w:p w14:paraId="7BEDDB77" w14:textId="77777777" w:rsidR="009B6687" w:rsidRDefault="009B6687" w:rsidP="009B6687">
      <w:pPr>
        <w:pStyle w:val="210"/>
        <w:shd w:val="clear" w:color="auto" w:fill="auto"/>
        <w:spacing w:after="0" w:line="373" w:lineRule="exact"/>
        <w:ind w:firstLine="0"/>
      </w:pPr>
      <w:r>
        <w:rPr>
          <w:rStyle w:val="21"/>
          <w:color w:val="000000"/>
        </w:rPr>
        <w:t>В ходе проведенных исследований получены следующие основные результаты.</w:t>
      </w:r>
    </w:p>
    <w:p w14:paraId="6F0960C2" w14:textId="77777777" w:rsidR="009B6687" w:rsidRDefault="009B6687" w:rsidP="009B6687">
      <w:pPr>
        <w:pStyle w:val="210"/>
        <w:numPr>
          <w:ilvl w:val="0"/>
          <w:numId w:val="21"/>
        </w:numPr>
        <w:shd w:val="clear" w:color="auto" w:fill="auto"/>
        <w:tabs>
          <w:tab w:val="left" w:pos="771"/>
        </w:tabs>
        <w:spacing w:before="0" w:after="0" w:line="373" w:lineRule="exact"/>
        <w:ind w:firstLine="500"/>
        <w:jc w:val="both"/>
      </w:pPr>
      <w:r>
        <w:rPr>
          <w:rStyle w:val="21"/>
          <w:color w:val="000000"/>
        </w:rPr>
        <w:t>При регистрации ЭКС используется II стандартное отведение от конечностей для выявления присутствия патологии во всём сердца, но для большей локализации необходимо провести параллельный анализ как минимум двух отведений (I и III стандартных). Это позволит выделить правую или левую часть сердца, имеющую патологию.</w:t>
      </w:r>
    </w:p>
    <w:p w14:paraId="55D1EE7B" w14:textId="77777777" w:rsidR="009B6687" w:rsidRDefault="009B6687" w:rsidP="009B6687">
      <w:pPr>
        <w:pStyle w:val="210"/>
        <w:numPr>
          <w:ilvl w:val="0"/>
          <w:numId w:val="21"/>
        </w:numPr>
        <w:shd w:val="clear" w:color="auto" w:fill="auto"/>
        <w:tabs>
          <w:tab w:val="left" w:pos="771"/>
        </w:tabs>
        <w:spacing w:before="0" w:after="0" w:line="373" w:lineRule="exact"/>
        <w:ind w:firstLine="500"/>
        <w:jc w:val="both"/>
      </w:pPr>
      <w:r>
        <w:rPr>
          <w:rStyle w:val="21"/>
          <w:color w:val="000000"/>
        </w:rPr>
        <w:lastRenderedPageBreak/>
        <w:t xml:space="preserve">Исходя из того, что каждый </w:t>
      </w:r>
      <w:proofErr w:type="spellStart"/>
      <w:r>
        <w:rPr>
          <w:rStyle w:val="21"/>
          <w:color w:val="000000"/>
        </w:rPr>
        <w:t>кардиоцикл</w:t>
      </w:r>
      <w:proofErr w:type="spellEnd"/>
      <w:r>
        <w:rPr>
          <w:rStyle w:val="21"/>
          <w:color w:val="000000"/>
        </w:rPr>
        <w:t xml:space="preserve"> на ЭКГ отображается в норме со строгой периодичностью (с небольшими флуктуациями в пределах 0.02 с), предложено произвести сегментацию </w:t>
      </w:r>
      <w:proofErr w:type="spellStart"/>
      <w:r>
        <w:rPr>
          <w:rStyle w:val="21"/>
          <w:color w:val="000000"/>
        </w:rPr>
        <w:t>электрокардиокомплекса</w:t>
      </w:r>
      <w:proofErr w:type="spellEnd"/>
      <w:r>
        <w:rPr>
          <w:rStyle w:val="21"/>
          <w:color w:val="000000"/>
        </w:rPr>
        <w:t xml:space="preserve"> по времени, используя только одну точку синхронизации - </w:t>
      </w:r>
      <w:r>
        <w:rPr>
          <w:rStyle w:val="21"/>
          <w:color w:val="000000"/>
          <w:lang w:val="en-US" w:eastAsia="en-US"/>
        </w:rPr>
        <w:t>R</w:t>
      </w:r>
      <w:r>
        <w:rPr>
          <w:rStyle w:val="21"/>
          <w:color w:val="000000"/>
        </w:rPr>
        <w:t>-зубец. Это способствует повышению надёжности работы системы, так как обнаружение одной относительно высокоамплитудной опорной точки на фоне шумов и помех является менее сложной задачей, чем определение 5 или более опорных точек каждого элемента ЭКГ.</w:t>
      </w:r>
    </w:p>
    <w:p w14:paraId="71B6D632" w14:textId="77777777" w:rsidR="009B6687" w:rsidRDefault="009B6687" w:rsidP="009B6687">
      <w:pPr>
        <w:pStyle w:val="210"/>
        <w:numPr>
          <w:ilvl w:val="0"/>
          <w:numId w:val="21"/>
        </w:numPr>
        <w:shd w:val="clear" w:color="auto" w:fill="auto"/>
        <w:tabs>
          <w:tab w:val="left" w:pos="769"/>
        </w:tabs>
        <w:spacing w:before="0" w:after="0" w:line="373" w:lineRule="exact"/>
        <w:ind w:firstLine="480"/>
        <w:jc w:val="both"/>
      </w:pPr>
      <w:r>
        <w:rPr>
          <w:rStyle w:val="21"/>
          <w:color w:val="000000"/>
        </w:rPr>
        <w:t>В качестве искусственной нейронной сети выбран трехслойный типа «многослойный персептрон» с логистической функцией активации, и без обратных связей. Для такой структуры характерно последовательное выделение признаков из исходного образа, что способствует более эффективному распознаванию. В качестве метода обучения был выбран метод обратного распространения ошибки, так как преимуществом данной топологии сети является простота реализации и гарантированная сходимость сети после обучения.</w:t>
      </w:r>
    </w:p>
    <w:p w14:paraId="0E44437D" w14:textId="77777777" w:rsidR="009B6687" w:rsidRDefault="009B6687" w:rsidP="009B6687">
      <w:pPr>
        <w:pStyle w:val="210"/>
        <w:numPr>
          <w:ilvl w:val="0"/>
          <w:numId w:val="21"/>
        </w:numPr>
        <w:shd w:val="clear" w:color="auto" w:fill="auto"/>
        <w:tabs>
          <w:tab w:val="left" w:pos="769"/>
        </w:tabs>
        <w:spacing w:before="0" w:after="0" w:line="373" w:lineRule="exact"/>
        <w:ind w:firstLine="480"/>
        <w:jc w:val="both"/>
      </w:pPr>
      <w:r>
        <w:rPr>
          <w:rStyle w:val="21"/>
          <w:color w:val="000000"/>
        </w:rPr>
        <w:t xml:space="preserve">Разработан и представлен алгоритм сегментации ЭКГ и выделения образов </w:t>
      </w:r>
      <w:proofErr w:type="spellStart"/>
      <w:r>
        <w:rPr>
          <w:rStyle w:val="21"/>
          <w:color w:val="000000"/>
        </w:rPr>
        <w:t>кардиокомплексов</w:t>
      </w:r>
      <w:proofErr w:type="spellEnd"/>
      <w:r>
        <w:rPr>
          <w:rStyle w:val="21"/>
          <w:color w:val="000000"/>
        </w:rPr>
        <w:t xml:space="preserve"> </w:t>
      </w:r>
      <w:r w:rsidRPr="009B6687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PQRST</w:t>
      </w:r>
      <w:r w:rsidRPr="009B6687">
        <w:rPr>
          <w:rStyle w:val="21"/>
          <w:color w:val="000000"/>
          <w:lang w:eastAsia="en-US"/>
        </w:rPr>
        <w:t xml:space="preserve">). </w:t>
      </w:r>
      <w:r>
        <w:rPr>
          <w:rStyle w:val="21"/>
          <w:color w:val="000000"/>
        </w:rPr>
        <w:t xml:space="preserve">Предложены два варианта построения пространства признаков: по форме сегментов ЭКГ и по описательным параметрам сегментов ЭКС, а именно, мода (Мо), среднеквадратичное отклонение </w:t>
      </w:r>
      <w:r w:rsidRPr="009B6687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SD</w:t>
      </w:r>
      <w:r w:rsidRPr="009B6687">
        <w:rPr>
          <w:rStyle w:val="21"/>
          <w:color w:val="000000"/>
          <w:lang w:eastAsia="en-US"/>
        </w:rPr>
        <w:t xml:space="preserve">), </w:t>
      </w:r>
      <w:r>
        <w:rPr>
          <w:rStyle w:val="21"/>
          <w:color w:val="000000"/>
        </w:rPr>
        <w:t>площадь под кривой (I), и энтропия сигнала (Е).</w:t>
      </w:r>
    </w:p>
    <w:p w14:paraId="6BDDC7AF" w14:textId="77777777" w:rsidR="009B6687" w:rsidRDefault="009B6687" w:rsidP="009B6687">
      <w:pPr>
        <w:pStyle w:val="210"/>
        <w:numPr>
          <w:ilvl w:val="0"/>
          <w:numId w:val="21"/>
        </w:numPr>
        <w:shd w:val="clear" w:color="auto" w:fill="auto"/>
        <w:tabs>
          <w:tab w:val="left" w:pos="769"/>
        </w:tabs>
        <w:spacing w:before="0" w:after="0" w:line="373" w:lineRule="exact"/>
        <w:ind w:firstLine="480"/>
        <w:jc w:val="both"/>
      </w:pPr>
      <w:r>
        <w:rPr>
          <w:rStyle w:val="21"/>
          <w:color w:val="000000"/>
        </w:rPr>
        <w:t>Разработан алгоритм нахождения оптимального числа нейронов скрытого слоя, основанная на выявлении положительной корреляции между чувствительностью и специфичностью по отношению к числу нейронов в зоне малой ошибки обучения.</w:t>
      </w:r>
    </w:p>
    <w:p w14:paraId="36426409" w14:textId="77777777" w:rsidR="009B6687" w:rsidRDefault="009B6687" w:rsidP="009B6687">
      <w:pPr>
        <w:pStyle w:val="210"/>
        <w:numPr>
          <w:ilvl w:val="0"/>
          <w:numId w:val="21"/>
        </w:numPr>
        <w:shd w:val="clear" w:color="auto" w:fill="auto"/>
        <w:tabs>
          <w:tab w:val="left" w:pos="769"/>
        </w:tabs>
        <w:spacing w:before="0" w:after="0" w:line="373" w:lineRule="exact"/>
        <w:ind w:firstLine="480"/>
        <w:jc w:val="both"/>
      </w:pPr>
      <w:r>
        <w:rPr>
          <w:rStyle w:val="21"/>
          <w:color w:val="000000"/>
        </w:rPr>
        <w:t xml:space="preserve">Результаты вычислительного эксперимента показали, что </w:t>
      </w:r>
      <w:r>
        <w:rPr>
          <w:rStyle w:val="21"/>
          <w:color w:val="000000"/>
        </w:rPr>
        <w:lastRenderedPageBreak/>
        <w:t xml:space="preserve">метод построения базы данных вычислением описательных параметров </w:t>
      </w:r>
      <w:r w:rsidRPr="009B6687">
        <w:rPr>
          <w:rStyle w:val="21"/>
          <w:color w:val="000000"/>
          <w:lang w:eastAsia="en-US"/>
        </w:rPr>
        <w:t>(</w:t>
      </w:r>
      <w:r>
        <w:rPr>
          <w:rStyle w:val="21"/>
          <w:color w:val="000000"/>
          <w:lang w:val="en-US" w:eastAsia="en-US"/>
        </w:rPr>
        <w:t>Mo</w:t>
      </w:r>
      <w:r w:rsidRPr="009B6687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  <w:lang w:val="en-US" w:eastAsia="en-US"/>
        </w:rPr>
        <w:t>SD</w:t>
      </w:r>
      <w:r w:rsidRPr="009B6687">
        <w:rPr>
          <w:rStyle w:val="21"/>
          <w:color w:val="000000"/>
          <w:lang w:eastAsia="en-US"/>
        </w:rPr>
        <w:t xml:space="preserve">, </w:t>
      </w:r>
      <w:r>
        <w:rPr>
          <w:rStyle w:val="21"/>
          <w:color w:val="000000"/>
        </w:rPr>
        <w:t>I, Е) каждого сегмента ЭКГ не даёт приемлемых показателей достоверности анализа, а именно метод построения базы данных путём сегментирования формы ЭКГ комплекса даёт достаточные для практического применения критерии достоверности: средняя чувствительность - 85%, средняя специфичность - 92%.</w:t>
      </w:r>
    </w:p>
    <w:p w14:paraId="2C0470A2" w14:textId="77777777" w:rsidR="009B6687" w:rsidRDefault="009B6687" w:rsidP="009B6687">
      <w:pPr>
        <w:pStyle w:val="210"/>
        <w:numPr>
          <w:ilvl w:val="0"/>
          <w:numId w:val="21"/>
        </w:numPr>
        <w:shd w:val="clear" w:color="auto" w:fill="auto"/>
        <w:tabs>
          <w:tab w:val="left" w:pos="769"/>
        </w:tabs>
        <w:spacing w:before="0" w:after="0" w:line="373" w:lineRule="exact"/>
        <w:ind w:firstLine="480"/>
        <w:jc w:val="both"/>
        <w:sectPr w:rsidR="009B6687">
          <w:pgSz w:w="11900" w:h="16840"/>
          <w:pgMar w:top="1613" w:right="2202" w:bottom="4077" w:left="1958" w:header="0" w:footer="3" w:gutter="0"/>
          <w:cols w:space="720"/>
          <w:noEndnote/>
          <w:docGrid w:linePitch="360"/>
        </w:sectPr>
      </w:pPr>
      <w:r>
        <w:rPr>
          <w:rStyle w:val="21"/>
          <w:color w:val="000000"/>
        </w:rPr>
        <w:t xml:space="preserve">Результаты тестирования и апробации разработанного аппаратного программного комплекса </w:t>
      </w:r>
      <w:proofErr w:type="spellStart"/>
      <w:r>
        <w:rPr>
          <w:rStyle w:val="21"/>
          <w:color w:val="000000"/>
        </w:rPr>
        <w:t>нейросетевой</w:t>
      </w:r>
      <w:proofErr w:type="spellEnd"/>
      <w:r>
        <w:rPr>
          <w:rStyle w:val="21"/>
          <w:color w:val="000000"/>
        </w:rPr>
        <w:t xml:space="preserve"> распознавания наличия или отсутствия отклонений в форме ЭС показали повышение чувствительности на 1% и специфичности - на 19% по сравнению с аналогом при разделении </w:t>
      </w:r>
      <w:proofErr w:type="spellStart"/>
      <w:r>
        <w:rPr>
          <w:rStyle w:val="21"/>
          <w:color w:val="000000"/>
        </w:rPr>
        <w:t>кардиокомплексов</w:t>
      </w:r>
      <w:proofErr w:type="spellEnd"/>
      <w:r>
        <w:rPr>
          <w:rStyle w:val="21"/>
          <w:color w:val="000000"/>
        </w:rPr>
        <w:t xml:space="preserve"> на классы «норма» и «патология».</w:t>
      </w:r>
    </w:p>
    <w:p w14:paraId="4161B5A4" w14:textId="77777777" w:rsidR="009B6687" w:rsidRDefault="009B6687" w:rsidP="009B6687">
      <w:pPr>
        <w:pStyle w:val="210"/>
        <w:shd w:val="clear" w:color="auto" w:fill="auto"/>
        <w:spacing w:after="0" w:line="377" w:lineRule="exact"/>
        <w:ind w:firstLine="480"/>
        <w:jc w:val="both"/>
      </w:pPr>
      <w:r>
        <w:rPr>
          <w:rStyle w:val="21"/>
          <w:color w:val="000000"/>
        </w:rPr>
        <w:lastRenderedPageBreak/>
        <w:t xml:space="preserve">Представленные в данной работе блоки сегментов </w:t>
      </w:r>
      <w:proofErr w:type="spellStart"/>
      <w:r>
        <w:rPr>
          <w:rStyle w:val="21"/>
          <w:color w:val="000000"/>
        </w:rPr>
        <w:t>электрокардиокомплесов</w:t>
      </w:r>
      <w:proofErr w:type="spellEnd"/>
      <w:r>
        <w:rPr>
          <w:rStyle w:val="21"/>
          <w:color w:val="000000"/>
        </w:rPr>
        <w:t xml:space="preserve"> </w:t>
      </w:r>
      <w:proofErr w:type="spellStart"/>
      <w:r>
        <w:rPr>
          <w:rStyle w:val="21"/>
          <w:color w:val="000000"/>
        </w:rPr>
        <w:t>аппаратно</w:t>
      </w:r>
      <w:proofErr w:type="spellEnd"/>
      <w:r>
        <w:rPr>
          <w:rStyle w:val="21"/>
          <w:color w:val="000000"/>
        </w:rPr>
        <w:t xml:space="preserve"> - программного комплекса обработки и </w:t>
      </w:r>
      <w:proofErr w:type="spellStart"/>
      <w:r>
        <w:rPr>
          <w:rStyle w:val="21"/>
          <w:color w:val="000000"/>
        </w:rPr>
        <w:t>нейросетевого</w:t>
      </w:r>
      <w:proofErr w:type="spellEnd"/>
      <w:r>
        <w:rPr>
          <w:rStyle w:val="21"/>
          <w:color w:val="000000"/>
        </w:rPr>
        <w:t xml:space="preserve"> анализа ЭКС расширяют возможности использования его в системах автоматизированного анализа функционального состояния </w:t>
      </w:r>
      <w:proofErr w:type="spellStart"/>
      <w:r>
        <w:rPr>
          <w:rStyle w:val="21"/>
          <w:color w:val="000000"/>
        </w:rPr>
        <w:t>сердечнососудистой</w:t>
      </w:r>
      <w:proofErr w:type="spellEnd"/>
      <w:r>
        <w:rPr>
          <w:rStyle w:val="21"/>
          <w:color w:val="000000"/>
        </w:rPr>
        <w:t xml:space="preserve"> системы, при проведении массовых экспресс исследований с целью выявления «групп риска», а также в программах автоматизированной расшифровки суточной записи ЭКГ.</w:t>
      </w:r>
    </w:p>
    <w:p w14:paraId="5C8236A8" w14:textId="77777777" w:rsidR="009B6687" w:rsidRDefault="009B6687" w:rsidP="009B6687">
      <w:pPr>
        <w:pStyle w:val="210"/>
        <w:shd w:val="clear" w:color="auto" w:fill="auto"/>
        <w:spacing w:after="0" w:line="377" w:lineRule="exact"/>
        <w:ind w:firstLine="480"/>
        <w:jc w:val="both"/>
        <w:sectPr w:rsidR="009B6687">
          <w:headerReference w:type="even" r:id="rId7"/>
          <w:headerReference w:type="default" r:id="rId8"/>
          <w:headerReference w:type="first" r:id="rId9"/>
          <w:footerReference w:type="first" r:id="rId10"/>
          <w:pgSz w:w="11900" w:h="16840"/>
          <w:pgMar w:top="1613" w:right="2202" w:bottom="4077" w:left="1958" w:header="0" w:footer="3" w:gutter="0"/>
          <w:cols w:space="720"/>
          <w:noEndnote/>
          <w:titlePg/>
          <w:docGrid w:linePitch="360"/>
        </w:sectPr>
      </w:pPr>
      <w:r>
        <w:rPr>
          <w:rStyle w:val="21"/>
          <w:color w:val="000000"/>
        </w:rPr>
        <w:t xml:space="preserve">В настоящее время ведётся совершенствование и развитие данного экспериментального </w:t>
      </w:r>
      <w:proofErr w:type="spellStart"/>
      <w:r>
        <w:rPr>
          <w:rStyle w:val="21"/>
          <w:color w:val="000000"/>
        </w:rPr>
        <w:t>аппаратно</w:t>
      </w:r>
      <w:proofErr w:type="spellEnd"/>
      <w:r>
        <w:rPr>
          <w:rStyle w:val="21"/>
          <w:color w:val="000000"/>
        </w:rPr>
        <w:t xml:space="preserve"> - программного комплекса анализа ЭКС и разрабатываются новые </w:t>
      </w:r>
      <w:proofErr w:type="spellStart"/>
      <w:r>
        <w:rPr>
          <w:rStyle w:val="21"/>
          <w:color w:val="000000"/>
        </w:rPr>
        <w:t>нейросетевые</w:t>
      </w:r>
      <w:proofErr w:type="spellEnd"/>
      <w:r>
        <w:rPr>
          <w:rStyle w:val="21"/>
          <w:color w:val="000000"/>
        </w:rPr>
        <w:t xml:space="preserve"> блоки и модули, увеличивающие функциональные возможности системы.</w:t>
      </w:r>
    </w:p>
    <w:p w14:paraId="4F1CB077" w14:textId="77777777" w:rsidR="009B6687" w:rsidRPr="009B6687" w:rsidRDefault="009B6687" w:rsidP="009B6687"/>
    <w:sectPr w:rsidR="009B6687" w:rsidRPr="009B6687">
      <w:headerReference w:type="default" r:id="rId11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01B8" w14:textId="77777777" w:rsidR="00DC3542" w:rsidRDefault="00DC3542">
      <w:pPr>
        <w:spacing w:after="0" w:line="240" w:lineRule="auto"/>
      </w:pPr>
      <w:r>
        <w:separator/>
      </w:r>
    </w:p>
  </w:endnote>
  <w:endnote w:type="continuationSeparator" w:id="0">
    <w:p w14:paraId="5B733FE5" w14:textId="77777777" w:rsidR="00DC3542" w:rsidRDefault="00DC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A78CB0" w14:textId="77777777" w:rsidR="009B6687" w:rsidRDefault="009B668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27074C" w14:textId="77777777" w:rsidR="00DC3542" w:rsidRDefault="00DC3542">
      <w:pPr>
        <w:spacing w:after="0" w:line="240" w:lineRule="auto"/>
      </w:pPr>
      <w:r>
        <w:separator/>
      </w:r>
    </w:p>
  </w:footnote>
  <w:footnote w:type="continuationSeparator" w:id="0">
    <w:p w14:paraId="6F0332DC" w14:textId="77777777" w:rsidR="00DC3542" w:rsidRDefault="00DC3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D4ECD" w14:textId="3427C7C7" w:rsidR="009B6687" w:rsidRDefault="009B66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A77C252" wp14:editId="2AE87D9D">
              <wp:simplePos x="0" y="0"/>
              <wp:positionH relativeFrom="page">
                <wp:posOffset>5972810</wp:posOffset>
              </wp:positionH>
              <wp:positionV relativeFrom="page">
                <wp:posOffset>654685</wp:posOffset>
              </wp:positionV>
              <wp:extent cx="191135" cy="146050"/>
              <wp:effectExtent l="635" t="0" r="0" b="0"/>
              <wp:wrapNone/>
              <wp:docPr id="19" name="Надпись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45CBA4" w14:textId="77777777" w:rsidR="009B6687" w:rsidRDefault="009B668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77C252" id="_x0000_t202" coordsize="21600,21600" o:spt="202" path="m,l,21600r21600,l21600,xe">
              <v:stroke joinstyle="miter"/>
              <v:path gradientshapeok="t" o:connecttype="rect"/>
            </v:shapetype>
            <v:shape id="Надпись 19" o:spid="_x0000_s1026" type="#_x0000_t202" style="position:absolute;margin-left:470.3pt;margin-top:51.55pt;width:15.05pt;height:11.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" filled="f" stroked="f">
              <v:textbox style="mso-fit-shape-to-text:t" inset="0,0,0,0">
                <w:txbxContent>
                  <w:p w14:paraId="6B45CBA4" w14:textId="77777777" w:rsidR="009B6687" w:rsidRDefault="009B668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CFCD1C" w14:textId="6AC2892F" w:rsidR="009B6687" w:rsidRDefault="009B66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2F667DDC" wp14:editId="38A9F255">
              <wp:simplePos x="0" y="0"/>
              <wp:positionH relativeFrom="page">
                <wp:posOffset>5972810</wp:posOffset>
              </wp:positionH>
              <wp:positionV relativeFrom="page">
                <wp:posOffset>654685</wp:posOffset>
              </wp:positionV>
              <wp:extent cx="191135" cy="146050"/>
              <wp:effectExtent l="635" t="0" r="0" b="0"/>
              <wp:wrapNone/>
              <wp:docPr id="18" name="Надпись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241C5" w14:textId="77777777" w:rsidR="009B6687" w:rsidRDefault="009B668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ae"/>
                              <w:b/>
                              <w:bCs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667DDC" id="_x0000_t202" coordsize="21600,21600" o:spt="202" path="m,l,21600r21600,l21600,xe">
              <v:stroke joinstyle="miter"/>
              <v:path gradientshapeok="t" o:connecttype="rect"/>
            </v:shapetype>
            <v:shape id="Надпись 18" o:spid="_x0000_s1027" type="#_x0000_t202" style="position:absolute;margin-left:470.3pt;margin-top:51.55pt;width:15.05pt;height:11.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" filled="f" stroked="f">
              <v:textbox style="mso-fit-shape-to-text:t" inset="0,0,0,0">
                <w:txbxContent>
                  <w:p w14:paraId="6FA241C5" w14:textId="77777777" w:rsidR="009B6687" w:rsidRDefault="009B668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ae"/>
                        <w:b/>
                        <w:bCs/>
                        <w:color w:val="000000"/>
                      </w:rP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22916" w14:textId="1BA78244" w:rsidR="009B6687" w:rsidRDefault="009B668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09F731FF" wp14:editId="2BE8C3AD">
              <wp:simplePos x="0" y="0"/>
              <wp:positionH relativeFrom="page">
                <wp:posOffset>5896610</wp:posOffset>
              </wp:positionH>
              <wp:positionV relativeFrom="page">
                <wp:posOffset>801370</wp:posOffset>
              </wp:positionV>
              <wp:extent cx="120015" cy="146050"/>
              <wp:effectExtent l="635" t="1270" r="3175" b="0"/>
              <wp:wrapNone/>
              <wp:docPr id="17" name="Надпись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C211AF" w14:textId="77777777" w:rsidR="009B6687" w:rsidRDefault="009B668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d"/>
                              <w:b/>
                              <w:bCs/>
                              <w:color w:val="000000"/>
                              <w:lang w:val="en-US" w:eastAsia="en-US"/>
                            </w:rPr>
                            <w:t>Ill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F731FF" id="_x0000_t202" coordsize="21600,21600" o:spt="202" path="m,l,21600r21600,l21600,xe">
              <v:stroke joinstyle="miter"/>
              <v:path gradientshapeok="t" o:connecttype="rect"/>
            </v:shapetype>
            <v:shape id="Надпись 17" o:spid="_x0000_s1028" type="#_x0000_t202" style="position:absolute;margin-left:464.3pt;margin-top:63.1pt;width:9.45pt;height:11.5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" filled="f" stroked="f">
              <v:textbox style="mso-fit-shape-to-text:t" inset="0,0,0,0">
                <w:txbxContent>
                  <w:p w14:paraId="3EC211AF" w14:textId="77777777" w:rsidR="009B6687" w:rsidRDefault="009B668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d"/>
                        <w:b/>
                        <w:bCs/>
                        <w:color w:val="000000"/>
                        <w:lang w:val="en-US" w:eastAsia="en-US"/>
                      </w:rPr>
                      <w:t>Ill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C354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%1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7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2B"/>
    <w:multiLevelType w:val="multilevel"/>
    <w:tmpl w:val="0000002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2D"/>
    <w:multiLevelType w:val="multilevel"/>
    <w:tmpl w:val="0000002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1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B"/>
    <w:multiLevelType w:val="multilevel"/>
    <w:tmpl w:val="0000003A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3" w15:restartNumberingAfterBreak="0">
    <w:nsid w:val="00000043"/>
    <w:multiLevelType w:val="multilevel"/>
    <w:tmpl w:val="00000042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47"/>
    <w:multiLevelType w:val="multilevel"/>
    <w:tmpl w:val="0000004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2"/>
        <w:szCs w:val="12"/>
        <w:u w:val="none"/>
      </w:rPr>
    </w:lvl>
  </w:abstractNum>
  <w:abstractNum w:abstractNumId="15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8" w15:restartNumberingAfterBreak="0">
    <w:nsid w:val="00000053"/>
    <w:multiLevelType w:val="multilevel"/>
    <w:tmpl w:val="00000052"/>
    <w:lvl w:ilvl="0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9" w15:restartNumberingAfterBreak="0">
    <w:nsid w:val="00000079"/>
    <w:multiLevelType w:val="multilevel"/>
    <w:tmpl w:val="0000007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0" w15:restartNumberingAfterBreak="0">
    <w:nsid w:val="000000C3"/>
    <w:multiLevelType w:val="multilevel"/>
    <w:tmpl w:val="000000C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13"/>
  </w:num>
  <w:num w:numId="9">
    <w:abstractNumId w:val="10"/>
  </w:num>
  <w:num w:numId="10">
    <w:abstractNumId w:val="7"/>
  </w:num>
  <w:num w:numId="11">
    <w:abstractNumId w:val="19"/>
  </w:num>
  <w:num w:numId="12">
    <w:abstractNumId w:val="8"/>
  </w:num>
  <w:num w:numId="13">
    <w:abstractNumId w:val="11"/>
  </w:num>
  <w:num w:numId="14">
    <w:abstractNumId w:val="6"/>
  </w:num>
  <w:num w:numId="15">
    <w:abstractNumId w:val="5"/>
  </w:num>
  <w:num w:numId="16">
    <w:abstractNumId w:val="17"/>
  </w:num>
  <w:num w:numId="17">
    <w:abstractNumId w:val="18"/>
  </w:num>
  <w:num w:numId="18">
    <w:abstractNumId w:val="20"/>
  </w:num>
  <w:num w:numId="19">
    <w:abstractNumId w:val="15"/>
  </w:num>
  <w:num w:numId="20">
    <w:abstractNumId w:val="14"/>
  </w:num>
  <w:num w:numId="21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542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116485</TotalTime>
  <Pages>9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3500</cp:revision>
  <dcterms:created xsi:type="dcterms:W3CDTF">2024-06-20T08:51:00Z</dcterms:created>
  <dcterms:modified xsi:type="dcterms:W3CDTF">2025-01-11T14:48:00Z</dcterms:modified>
  <cp:category/>
</cp:coreProperties>
</file>