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601042" w:rsidRDefault="00601042" w:rsidP="0060104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Осуществление работодателем субъективных прав :Теоретические аспекты</w:t>
      </w:r>
    </w:p>
    <w:p w:rsidR="00601042" w:rsidRDefault="00601042" w:rsidP="009017CD">
      <w:pPr>
        <w:rPr>
          <w:rFonts w:ascii="Verdana" w:hAnsi="Verdana"/>
          <w:color w:val="FF0000"/>
          <w:sz w:val="18"/>
          <w:szCs w:val="18"/>
        </w:rPr>
      </w:pPr>
    </w:p>
    <w:p w:rsidR="00601042" w:rsidRDefault="00601042" w:rsidP="009017CD">
      <w:pPr>
        <w:rPr>
          <w:rFonts w:ascii="Verdana" w:hAnsi="Verdana"/>
          <w:color w:val="FF0000"/>
          <w:sz w:val="18"/>
          <w:szCs w:val="18"/>
        </w:rPr>
      </w:pPr>
    </w:p>
    <w:p w:rsidR="00601042" w:rsidRDefault="00601042" w:rsidP="009017CD">
      <w:pPr>
        <w:rPr>
          <w:rFonts w:ascii="Verdana" w:hAnsi="Verdana"/>
          <w:color w:val="FF0000"/>
          <w:sz w:val="18"/>
          <w:szCs w:val="18"/>
        </w:rPr>
      </w:pPr>
    </w:p>
    <w:p w:rsidR="00601042" w:rsidRDefault="00601042" w:rsidP="00601042">
      <w:pPr>
        <w:spacing w:line="270" w:lineRule="atLeast"/>
        <w:rPr>
          <w:rFonts w:ascii="Verdana" w:hAnsi="Verdana"/>
          <w:b/>
          <w:bCs/>
          <w:color w:val="000000"/>
          <w:sz w:val="18"/>
          <w:szCs w:val="18"/>
        </w:rPr>
      </w:pPr>
      <w:r>
        <w:rPr>
          <w:rFonts w:ascii="Verdana" w:hAnsi="Verdana"/>
          <w:b/>
          <w:bCs/>
          <w:color w:val="000000"/>
          <w:sz w:val="18"/>
          <w:szCs w:val="18"/>
        </w:rPr>
        <w:t>Год: </w:t>
      </w:r>
    </w:p>
    <w:p w:rsidR="00601042" w:rsidRDefault="00601042" w:rsidP="00601042">
      <w:pPr>
        <w:spacing w:line="270" w:lineRule="atLeast"/>
        <w:rPr>
          <w:rFonts w:ascii="Verdana" w:hAnsi="Verdana"/>
          <w:color w:val="000000"/>
          <w:sz w:val="18"/>
          <w:szCs w:val="18"/>
        </w:rPr>
      </w:pPr>
      <w:r>
        <w:rPr>
          <w:rFonts w:ascii="Verdana" w:hAnsi="Verdana"/>
          <w:color w:val="000000"/>
          <w:sz w:val="18"/>
          <w:szCs w:val="18"/>
        </w:rPr>
        <w:t>2005</w:t>
      </w:r>
    </w:p>
    <w:p w:rsidR="00601042" w:rsidRDefault="00601042" w:rsidP="0060104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01042" w:rsidRDefault="00601042" w:rsidP="00601042">
      <w:pPr>
        <w:spacing w:line="270" w:lineRule="atLeast"/>
        <w:rPr>
          <w:rFonts w:ascii="Verdana" w:hAnsi="Verdana"/>
          <w:color w:val="000000"/>
          <w:sz w:val="18"/>
          <w:szCs w:val="18"/>
        </w:rPr>
      </w:pPr>
      <w:r>
        <w:rPr>
          <w:rFonts w:ascii="Verdana" w:hAnsi="Verdana"/>
          <w:color w:val="000000"/>
          <w:sz w:val="18"/>
          <w:szCs w:val="18"/>
        </w:rPr>
        <w:t>Каплун, Екатерина Васильевна</w:t>
      </w:r>
    </w:p>
    <w:p w:rsidR="00601042" w:rsidRDefault="00601042" w:rsidP="0060104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01042" w:rsidRDefault="00601042" w:rsidP="0060104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01042" w:rsidRDefault="00601042" w:rsidP="0060104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01042" w:rsidRDefault="00601042" w:rsidP="00601042">
      <w:pPr>
        <w:spacing w:line="270" w:lineRule="atLeast"/>
        <w:rPr>
          <w:rFonts w:ascii="Verdana" w:hAnsi="Verdana"/>
          <w:color w:val="000000"/>
          <w:sz w:val="18"/>
          <w:szCs w:val="18"/>
        </w:rPr>
      </w:pPr>
      <w:r>
        <w:rPr>
          <w:rFonts w:ascii="Verdana" w:hAnsi="Verdana"/>
          <w:color w:val="000000"/>
          <w:sz w:val="18"/>
          <w:szCs w:val="18"/>
        </w:rPr>
        <w:t>Ярославль</w:t>
      </w:r>
    </w:p>
    <w:p w:rsidR="00601042" w:rsidRDefault="00601042" w:rsidP="0060104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01042" w:rsidRDefault="00601042" w:rsidP="00601042">
      <w:pPr>
        <w:spacing w:line="270" w:lineRule="atLeast"/>
        <w:rPr>
          <w:rFonts w:ascii="Verdana" w:hAnsi="Verdana"/>
          <w:color w:val="000000"/>
          <w:sz w:val="18"/>
          <w:szCs w:val="18"/>
        </w:rPr>
      </w:pPr>
      <w:r>
        <w:rPr>
          <w:rFonts w:ascii="Verdana" w:hAnsi="Verdana"/>
          <w:color w:val="000000"/>
          <w:sz w:val="18"/>
          <w:szCs w:val="18"/>
        </w:rPr>
        <w:t>12.00.05</w:t>
      </w:r>
    </w:p>
    <w:p w:rsidR="00601042" w:rsidRDefault="00601042" w:rsidP="0060104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01042" w:rsidRDefault="00601042" w:rsidP="0060104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01042" w:rsidRDefault="00601042" w:rsidP="0060104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01042" w:rsidRDefault="00601042" w:rsidP="00601042">
      <w:pPr>
        <w:spacing w:line="270" w:lineRule="atLeast"/>
        <w:rPr>
          <w:rFonts w:ascii="Verdana" w:hAnsi="Verdana"/>
          <w:color w:val="000000"/>
          <w:sz w:val="18"/>
          <w:szCs w:val="18"/>
        </w:rPr>
      </w:pPr>
      <w:r>
        <w:rPr>
          <w:rFonts w:ascii="Verdana" w:hAnsi="Verdana"/>
          <w:color w:val="000000"/>
          <w:sz w:val="18"/>
          <w:szCs w:val="18"/>
        </w:rPr>
        <w:t>204</w:t>
      </w:r>
    </w:p>
    <w:p w:rsidR="00601042" w:rsidRDefault="00601042" w:rsidP="0060104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Каплун, Екатерина Васильевна</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Права работодателя: исторический и теоретический анализ</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Права работодателя: исторический экскурс.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права работодателя.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Объективные права работодателя и их виды.</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1.4. Субъективные права работодателя: понятие и виды.</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Понятие, принципы и пределы осуществления</w:t>
      </w:r>
      <w:r>
        <w:rPr>
          <w:rStyle w:val="WW8Num3z0"/>
          <w:rFonts w:ascii="Verdana" w:hAnsi="Verdana"/>
          <w:color w:val="000000"/>
          <w:sz w:val="18"/>
          <w:szCs w:val="18"/>
        </w:rPr>
        <w:t> </w:t>
      </w:r>
      <w:r>
        <w:rPr>
          <w:rStyle w:val="WW8Num4z0"/>
          <w:rFonts w:ascii="Verdana" w:hAnsi="Verdana"/>
          <w:color w:val="4682B4"/>
          <w:sz w:val="18"/>
          <w:szCs w:val="18"/>
        </w:rPr>
        <w:t>работодателем</w:t>
      </w:r>
      <w:r>
        <w:rPr>
          <w:rStyle w:val="WW8Num3z0"/>
          <w:rFonts w:ascii="Verdana" w:hAnsi="Verdana"/>
          <w:color w:val="000000"/>
          <w:sz w:val="18"/>
          <w:szCs w:val="18"/>
        </w:rPr>
        <w:t> </w:t>
      </w:r>
      <w:r>
        <w:rPr>
          <w:rFonts w:ascii="Verdana" w:hAnsi="Verdana"/>
          <w:color w:val="000000"/>
          <w:sz w:val="18"/>
          <w:szCs w:val="18"/>
        </w:rPr>
        <w:t>субъективных прав</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Понятие осуществления работодателем</w:t>
      </w:r>
      <w:r>
        <w:rPr>
          <w:rStyle w:val="WW8Num3z0"/>
          <w:rFonts w:ascii="Verdana" w:hAnsi="Verdana"/>
          <w:color w:val="000000"/>
          <w:sz w:val="18"/>
          <w:szCs w:val="18"/>
        </w:rPr>
        <w:t> </w:t>
      </w:r>
      <w:r>
        <w:rPr>
          <w:rStyle w:val="WW8Num4z0"/>
          <w:rFonts w:ascii="Verdana" w:hAnsi="Verdana"/>
          <w:color w:val="4682B4"/>
          <w:sz w:val="18"/>
          <w:szCs w:val="18"/>
        </w:rPr>
        <w:t>субъективных</w:t>
      </w:r>
      <w:r>
        <w:rPr>
          <w:rStyle w:val="WW8Num3z0"/>
          <w:rFonts w:ascii="Verdana" w:hAnsi="Verdana"/>
          <w:color w:val="000000"/>
          <w:sz w:val="18"/>
          <w:szCs w:val="18"/>
        </w:rPr>
        <w:t> </w:t>
      </w:r>
      <w:r>
        <w:rPr>
          <w:rFonts w:ascii="Verdana" w:hAnsi="Verdana"/>
          <w:color w:val="000000"/>
          <w:sz w:val="18"/>
          <w:szCs w:val="18"/>
        </w:rPr>
        <w:t>прав.</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Принципы осуществления работодателем субъективных прав.</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2.3. Понятие и виды пределов осуществления работодателем субъективных прав.</w:t>
      </w:r>
    </w:p>
    <w:p w:rsidR="00601042" w:rsidRDefault="00601042" w:rsidP="0060104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"Осуществление работодателем субъективных прав :Теоретические аспекты"</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Значительное место в науке трудового права занимает исследование правового статуса работодателя1. Указанные исследования «</w:t>
      </w:r>
      <w:r>
        <w:rPr>
          <w:rStyle w:val="WW8Num4z0"/>
          <w:rFonts w:ascii="Verdana" w:hAnsi="Verdana"/>
          <w:color w:val="4682B4"/>
          <w:sz w:val="18"/>
          <w:szCs w:val="18"/>
        </w:rPr>
        <w:t>строятся</w:t>
      </w:r>
      <w:r>
        <w:rPr>
          <w:rFonts w:ascii="Verdana" w:hAnsi="Verdana"/>
          <w:color w:val="000000"/>
          <w:sz w:val="18"/>
          <w:szCs w:val="18"/>
        </w:rPr>
        <w:t>» по сложившимся традициям. Особое внимание в них уделяется изучению понятий «</w:t>
      </w:r>
      <w:r>
        <w:rPr>
          <w:rStyle w:val="WW8Num4z0"/>
          <w:rFonts w:ascii="Verdana" w:hAnsi="Verdana"/>
          <w:color w:val="4682B4"/>
          <w:sz w:val="18"/>
          <w:szCs w:val="18"/>
        </w:rPr>
        <w:t>работодатель</w:t>
      </w:r>
      <w:r>
        <w:rPr>
          <w:rFonts w:ascii="Verdana" w:hAnsi="Verdana"/>
          <w:color w:val="000000"/>
          <w:sz w:val="18"/>
          <w:szCs w:val="18"/>
        </w:rPr>
        <w:t>», «</w:t>
      </w:r>
      <w:r>
        <w:rPr>
          <w:rStyle w:val="WW8Num4z0"/>
          <w:rFonts w:ascii="Verdana" w:hAnsi="Verdana"/>
          <w:color w:val="4682B4"/>
          <w:sz w:val="18"/>
          <w:szCs w:val="18"/>
        </w:rPr>
        <w:t>хозяйская власть</w:t>
      </w:r>
      <w:r>
        <w:rPr>
          <w:rFonts w:ascii="Verdana" w:hAnsi="Verdana"/>
          <w:color w:val="000000"/>
          <w:sz w:val="18"/>
          <w:szCs w:val="18"/>
        </w:rPr>
        <w:t>», «</w:t>
      </w:r>
      <w:r>
        <w:rPr>
          <w:rStyle w:val="WW8Num4z0"/>
          <w:rFonts w:ascii="Verdana" w:hAnsi="Verdana"/>
          <w:color w:val="4682B4"/>
          <w:sz w:val="18"/>
          <w:szCs w:val="18"/>
        </w:rPr>
        <w:t>работодательская</w:t>
      </w:r>
      <w:r>
        <w:rPr>
          <w:rStyle w:val="WW8Num3z0"/>
          <w:rFonts w:ascii="Verdana" w:hAnsi="Verdana"/>
          <w:color w:val="000000"/>
          <w:sz w:val="18"/>
          <w:szCs w:val="18"/>
        </w:rPr>
        <w:t> </w:t>
      </w:r>
      <w:r>
        <w:rPr>
          <w:rFonts w:ascii="Verdana" w:hAnsi="Verdana"/>
          <w:color w:val="000000"/>
          <w:sz w:val="18"/>
          <w:szCs w:val="18"/>
        </w:rPr>
        <w:t>правосубъектность», определению моментов возникновения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работодательской правосубъектности, видов работодателей, их органов управления, характеристике основных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работодателей, отдельным вопросам их реализации.</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за пределами научных исследований остается проблема осуществления прав работодателем. В частности, требуют теоретического осмысления проблемы, касающиеся понятия «</w:t>
      </w:r>
      <w:r>
        <w:rPr>
          <w:rStyle w:val="WW8Num4z0"/>
          <w:rFonts w:ascii="Verdana" w:hAnsi="Verdana"/>
          <w:color w:val="4682B4"/>
          <w:sz w:val="18"/>
          <w:szCs w:val="18"/>
        </w:rPr>
        <w:t>права работодателя</w:t>
      </w:r>
      <w:r>
        <w:rPr>
          <w:rFonts w:ascii="Verdana" w:hAnsi="Verdana"/>
          <w:color w:val="000000"/>
          <w:sz w:val="18"/>
          <w:szCs w:val="18"/>
        </w:rPr>
        <w:t>», разграничения регулятивных и</w:t>
      </w:r>
      <w:r>
        <w:rPr>
          <w:rStyle w:val="WW8Num3z0"/>
          <w:rFonts w:ascii="Verdana" w:hAnsi="Verdana"/>
          <w:color w:val="000000"/>
          <w:sz w:val="18"/>
          <w:szCs w:val="18"/>
        </w:rPr>
        <w:t> </w:t>
      </w:r>
      <w:r>
        <w:rPr>
          <w:rStyle w:val="WW8Num4z0"/>
          <w:rFonts w:ascii="Verdana" w:hAnsi="Verdana"/>
          <w:color w:val="4682B4"/>
          <w:sz w:val="18"/>
          <w:szCs w:val="18"/>
        </w:rPr>
        <w:t>охранительных</w:t>
      </w:r>
      <w:r>
        <w:rPr>
          <w:rFonts w:ascii="Verdana" w:hAnsi="Verdana"/>
          <w:color w:val="000000"/>
          <w:sz w:val="18"/>
          <w:szCs w:val="18"/>
        </w:rPr>
        <w:t>, объективных и субъективных прав работодателя, соотношения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законных интересов работодателя, понятия осуществления работодателем прав и другие.</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этой темы вызвана также и изменениями в трудовом законодательстве РФ. Прежде всего, необходимо учитывать, что</w:t>
      </w:r>
      <w:r>
        <w:rPr>
          <w:rStyle w:val="WW8Num3z0"/>
          <w:rFonts w:ascii="Verdana" w:hAnsi="Verdana"/>
          <w:color w:val="000000"/>
          <w:sz w:val="18"/>
          <w:szCs w:val="18"/>
        </w:rPr>
        <w:t> </w:t>
      </w:r>
      <w:r>
        <w:rPr>
          <w:rStyle w:val="WW8Num4z0"/>
          <w:rFonts w:ascii="Verdana" w:hAnsi="Verdana"/>
          <w:color w:val="4682B4"/>
          <w:sz w:val="18"/>
          <w:szCs w:val="18"/>
        </w:rPr>
        <w:t>законодатель</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М.,1948;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1972; Бойченко Т.А. Правовой статус работодателя. Автореферат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2003; Гершанок JI.B. Банкротство организаций и социальная несостоятельность работодателя: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сторон трудового договора. Автореферат дисс. канд. юрид. наук. Пермь, 2002;</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 xml:space="preserve">В.В. Трудовые права и обязанности </w:t>
      </w:r>
      <w:r>
        <w:rPr>
          <w:rFonts w:ascii="Verdana" w:hAnsi="Verdana"/>
          <w:color w:val="000000"/>
          <w:sz w:val="18"/>
          <w:szCs w:val="18"/>
        </w:rPr>
        <w:lastRenderedPageBreak/>
        <w:t>рабочих. М., 1975;</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Дисс. канд. юрид. наук. Омск, 2002;</w:t>
      </w:r>
      <w:r>
        <w:rPr>
          <w:rStyle w:val="WW8Num3z0"/>
          <w:rFonts w:ascii="Verdana" w:hAnsi="Verdana"/>
          <w:color w:val="000000"/>
          <w:sz w:val="18"/>
          <w:szCs w:val="18"/>
        </w:rPr>
        <w:t> </w:t>
      </w:r>
      <w:r>
        <w:rPr>
          <w:rStyle w:val="WW8Num4z0"/>
          <w:rFonts w:ascii="Verdana" w:hAnsi="Verdana"/>
          <w:color w:val="4682B4"/>
          <w:sz w:val="18"/>
          <w:szCs w:val="18"/>
        </w:rPr>
        <w:t>Дубинский</w:t>
      </w:r>
      <w:r>
        <w:rPr>
          <w:rStyle w:val="WW8Num3z0"/>
          <w:rFonts w:ascii="Verdana" w:hAnsi="Verdana"/>
          <w:color w:val="000000"/>
          <w:sz w:val="18"/>
          <w:szCs w:val="18"/>
        </w:rPr>
        <w:t> </w:t>
      </w:r>
      <w:r>
        <w:rPr>
          <w:rFonts w:ascii="Verdana" w:hAnsi="Verdana"/>
          <w:color w:val="000000"/>
          <w:sz w:val="18"/>
          <w:szCs w:val="18"/>
        </w:rPr>
        <w:t>Д.Р. Трудовые отношения и несостоятельность работодателя (вопросы теории, истории и практики). Автореферат дисс. канд. юрид. наук. Екатеринбург, 2002;</w:t>
      </w:r>
      <w:r>
        <w:rPr>
          <w:rStyle w:val="WW8Num4z0"/>
          <w:rFonts w:ascii="Verdana" w:hAnsi="Verdana"/>
          <w:color w:val="4682B4"/>
          <w:sz w:val="18"/>
          <w:szCs w:val="18"/>
        </w:rPr>
        <w:t>Жильцов</w:t>
      </w:r>
      <w:r>
        <w:rPr>
          <w:rStyle w:val="WW8Num3z0"/>
          <w:rFonts w:ascii="Verdana" w:hAnsi="Verdana"/>
          <w:color w:val="000000"/>
          <w:sz w:val="18"/>
          <w:szCs w:val="18"/>
        </w:rPr>
        <w:t> </w:t>
      </w:r>
      <w:r>
        <w:rPr>
          <w:rFonts w:ascii="Verdana" w:hAnsi="Verdana"/>
          <w:color w:val="000000"/>
          <w:sz w:val="18"/>
          <w:szCs w:val="18"/>
        </w:rPr>
        <w:t>М.А. Правосубъектность организации как работодателя. Дисс. канд. юрид. наук. Екатеринбург, 2002;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и др. Советское трудовое право: вопросы теории. М.: Наука, 1978;</w:t>
      </w:r>
      <w:r>
        <w:rPr>
          <w:rStyle w:val="WW8Num3z0"/>
          <w:rFonts w:ascii="Verdana" w:hAnsi="Verdana"/>
          <w:color w:val="000000"/>
          <w:sz w:val="18"/>
          <w:szCs w:val="18"/>
        </w:rPr>
        <w:t> </w:t>
      </w:r>
      <w:r>
        <w:rPr>
          <w:rStyle w:val="WW8Num4z0"/>
          <w:rFonts w:ascii="Verdana" w:hAnsi="Verdana"/>
          <w:color w:val="4682B4"/>
          <w:sz w:val="18"/>
          <w:szCs w:val="18"/>
        </w:rPr>
        <w:t>Казакова</w:t>
      </w:r>
      <w:r>
        <w:rPr>
          <w:rStyle w:val="WW8Num3z0"/>
          <w:rFonts w:ascii="Verdana" w:hAnsi="Verdana"/>
          <w:color w:val="000000"/>
          <w:sz w:val="18"/>
          <w:szCs w:val="18"/>
        </w:rPr>
        <w:t> </w:t>
      </w:r>
      <w:r>
        <w:rPr>
          <w:rFonts w:ascii="Verdana" w:hAnsi="Verdana"/>
          <w:color w:val="000000"/>
          <w:sz w:val="18"/>
          <w:szCs w:val="18"/>
        </w:rPr>
        <w:t>Г.В. Проблемы правосубъектности работодателя. Автореферат дисс. канд.юрид. наук. СПб., 2005;</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1958; Крутова JI.A. Работодатель как субъект трудового права. Автореферат дисс. канд. юрид. наук. М., 2000;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 Курс российского трудового права в 3-х т.Т.1.Часть Общая/Под ред. Е.Б. Хохлова.СПб.,1996;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1997;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Хрусталев Б.Ф. Обязанность трудиться по советскому праву. М.,1970;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Трудовой договор: цивилистическое исследование. Часть 1. Общие учения. Ярославль, 1913; Таль J1.C.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Часть 2. Внутренний</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Ярославль, 1918; Трудовое право/Под ред. О.В. Смирнова. М., 1997.С.54-70;</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Н.В. Виды работодателей и их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Fonts w:ascii="Verdana" w:hAnsi="Verdana"/>
          <w:color w:val="000000"/>
          <w:sz w:val="18"/>
          <w:szCs w:val="18"/>
        </w:rPr>
        <w:t>. Автореферат дисс. канд. юрид. наук. М., 2004, и другие. на современном этапе стремится защитить права и интересы не только работника, как более слабой в экономическом отношении стороны, но и работодателя. В связи с этим, отметим, что впервые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2001 г.2 (далее - ТК РФ) в качестве одного из основных принципов правового регулирования трудовых и иных непосредственно связанных с ними отношений предусмотрено установление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по обеспечению прав работодателей и осуществление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их соблюдением (статья 2 ТК РФ). ТК РФ</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и перечень основных прав и обязанностей работодателя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22 ТК РФ), а также процедуру осуществления большинства прав работодателя. Несмотря на это, в трудовом законодательстве РФ не решенным остается целый ряд вопросов. Так, принципиально новой для трудового права, требующей детальной разработки, является проблема юридических гарантий прав работодателя. С одной стороны, законодатель указывает на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работодателя, с другой, в иных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ТК РФ непосредственно их не предусматривает. До настоящего времени не подвергались глубокому анализу вопросы о принципах и пределах осуществления работодателем принадлежащих ему прав.</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Всем вышеизложенным предопределен выбор темы настоящего диссертационного исследования. По нашему убеждению, к рассмотрению проблемы осуществления работодателем субъективных прав необходим комплексный подход.</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Основными целями диссертационного исследования являются рассмотрение теоретических вопросов, связанных с осуществлением работодателем субъективных прав, разрешение прикладных вопросов, касающихся регулирования прав работодателя, а также создание базы для развития</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и правоприменительной практики по данной проблематике.</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указанных целей были поставлены следующие задачи:</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исторический анализ регулирования прав работодателя;</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РФ2001 г.(с изм. и доп.)//РГ. 2001. 31 декабря.</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исследование уровней правового регулирования прав работодателя в соответствии с ТК РФ;</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формирование понятийного аппарата по проблеме осуществления работодателем субъективных прав, в частности, определение понятий объективных и субъективных прав работодателя, осуществления работодателем субъективных прав, принципов и пределов осуществления работодателем прав;</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классификация в целях систематизации и научного анализа объективных и субъективных прав работодателя;</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исследование принципов, способов и пределов осуществления работодателем прав;</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выработка предложений по совершенствованию трудового законодательства РФ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Объектом исследования являются, во-первых, права работодателя, с одной стороны, как один из элементов его правового статуса, и, с другой стороны, как один из элементов содержания трудовых и иных непосредственно связанных с ними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во-вторых, понятие, способы, принципы и пределы осуществления работодателем субъективных прав.</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ограничен рассмотрением теоретических проблем, связанных с осуществлением работодателем регулятивных субъективных прав. В связи с этим проанализированы позиции российских и советских ученых-трудовиков, исследованы нормы российского дореволюционного законодательства, трудового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РФ, правоприменительная практика.</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Традиционно в философии методы научного познания делят на три группы: специальные, общенаучные, универсальные (или всеобщие). В исследовании они использованы в совокупности. Опираясь на конкретно - исторический метод, проведен исторический анализ некоторых правовых категорий, при этом выявлено случайное и закономерное, существенное и несущественное. В связи с отсутствием в науке трудового права исследований проблемы осуществления прав работодателем большую роль в работе сыграл сравнительно-правовой метод. Благодаря ему, выявлено сходство и различие сопоставляемых правовых категорий на эмпирическом и теоретическом уровнях исследования, как в трудовом, так и других отраслях права; проанализированы предлагаемые в юридической литературе типологии и применен собственный подход к классификации правовых понятий. При анализе теоретической базы, различных позиций и мнений, существующих в юридической науке, использовался метод правового моделирования. С помощью метода моделирования в диссертационном исследовании определены принципы, а также пределы осуществления работодателем его субъективных прав.</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Теоретической базой для написания настоящего диссертационного исследования послужили труды представителей общей теории права, в том числе,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В.Н. Карташева, С.Ф. Кечекьяна, В.В.</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О.Э. Лейста, Е.А. Лукашевой, М.Н.</w:t>
      </w:r>
      <w:r>
        <w:rPr>
          <w:rStyle w:val="WW8Num3z0"/>
          <w:rFonts w:ascii="Verdana" w:hAnsi="Verdana"/>
          <w:color w:val="000000"/>
          <w:sz w:val="18"/>
          <w:szCs w:val="18"/>
        </w:rPr>
        <w:t> </w:t>
      </w:r>
      <w:r>
        <w:rPr>
          <w:rStyle w:val="WW8Num4z0"/>
          <w:rFonts w:ascii="Verdana" w:hAnsi="Verdana"/>
          <w:color w:val="4682B4"/>
          <w:sz w:val="18"/>
          <w:szCs w:val="18"/>
        </w:rPr>
        <w:t>Марченко</w:t>
      </w:r>
      <w:r>
        <w:rPr>
          <w:rFonts w:ascii="Verdana" w:hAnsi="Verdana"/>
          <w:color w:val="000000"/>
          <w:sz w:val="18"/>
          <w:szCs w:val="18"/>
        </w:rPr>
        <w:t>, Н.И. Матузова, A.B. Малько, A.B.</w:t>
      </w:r>
      <w:r>
        <w:rPr>
          <w:rStyle w:val="WW8Num3z0"/>
          <w:rFonts w:ascii="Verdana" w:hAnsi="Verdana"/>
          <w:color w:val="000000"/>
          <w:sz w:val="18"/>
          <w:szCs w:val="18"/>
        </w:rPr>
        <w:t> </w:t>
      </w:r>
      <w:r>
        <w:rPr>
          <w:rStyle w:val="WW8Num4z0"/>
          <w:rFonts w:ascii="Verdana" w:hAnsi="Verdana"/>
          <w:color w:val="4682B4"/>
          <w:sz w:val="18"/>
          <w:szCs w:val="18"/>
        </w:rPr>
        <w:t>Мицкевича</w:t>
      </w:r>
      <w:r>
        <w:rPr>
          <w:rFonts w:ascii="Verdana" w:hAnsi="Verdana"/>
          <w:color w:val="000000"/>
          <w:sz w:val="18"/>
          <w:szCs w:val="18"/>
        </w:rPr>
        <w:t>, P.O. Халфиной, Ф.Н. Фаткуллина, Л.С.</w:t>
      </w:r>
      <w:r>
        <w:rPr>
          <w:rStyle w:val="WW8Num3z0"/>
          <w:rFonts w:ascii="Verdana" w:hAnsi="Verdana"/>
          <w:color w:val="000000"/>
          <w:sz w:val="18"/>
          <w:szCs w:val="18"/>
        </w:rPr>
        <w:t> </w:t>
      </w:r>
      <w:r>
        <w:rPr>
          <w:rStyle w:val="WW8Num4z0"/>
          <w:rFonts w:ascii="Verdana" w:hAnsi="Verdana"/>
          <w:color w:val="4682B4"/>
          <w:sz w:val="18"/>
          <w:szCs w:val="18"/>
        </w:rPr>
        <w:t>Явича</w:t>
      </w:r>
      <w:r>
        <w:rPr>
          <w:rStyle w:val="WW8Num3z0"/>
          <w:rFonts w:ascii="Verdana" w:hAnsi="Verdana"/>
          <w:color w:val="000000"/>
          <w:sz w:val="18"/>
          <w:szCs w:val="18"/>
        </w:rPr>
        <w:t> </w:t>
      </w:r>
      <w:r>
        <w:rPr>
          <w:rFonts w:ascii="Verdana" w:hAnsi="Verdana"/>
          <w:color w:val="000000"/>
          <w:sz w:val="18"/>
          <w:szCs w:val="18"/>
        </w:rPr>
        <w:t>и других ученых.</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при написании работы уделялось изучению исследований ученых трудового права, в частности,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А.К. Безиной, Л.Ю. Бугрова, K.M.</w:t>
      </w:r>
      <w:r>
        <w:rPr>
          <w:rStyle w:val="WW8Num3z0"/>
          <w:rFonts w:ascii="Verdana" w:hAnsi="Verdana"/>
          <w:color w:val="000000"/>
          <w:sz w:val="18"/>
          <w:szCs w:val="18"/>
        </w:rPr>
        <w:t> </w:t>
      </w:r>
      <w:r>
        <w:rPr>
          <w:rStyle w:val="WW8Num4z0"/>
          <w:rFonts w:ascii="Verdana" w:hAnsi="Verdana"/>
          <w:color w:val="4682B4"/>
          <w:sz w:val="18"/>
          <w:szCs w:val="18"/>
        </w:rPr>
        <w:t>Варшавского</w:t>
      </w:r>
      <w:r>
        <w:rPr>
          <w:rFonts w:ascii="Verdana" w:hAnsi="Verdana"/>
          <w:color w:val="000000"/>
          <w:sz w:val="18"/>
          <w:szCs w:val="18"/>
        </w:rPr>
        <w:t>, В.В. Глазырина, К.Н. Гусова, В.М.</w:t>
      </w:r>
      <w:r>
        <w:rPr>
          <w:rStyle w:val="WW8Num3z0"/>
          <w:rFonts w:ascii="Verdana" w:hAnsi="Verdana"/>
          <w:color w:val="000000"/>
          <w:sz w:val="18"/>
          <w:szCs w:val="18"/>
        </w:rPr>
        <w:t> </w:t>
      </w:r>
      <w:r>
        <w:rPr>
          <w:rStyle w:val="WW8Num4z0"/>
          <w:rFonts w:ascii="Verdana" w:hAnsi="Verdana"/>
          <w:color w:val="4682B4"/>
          <w:sz w:val="18"/>
          <w:szCs w:val="18"/>
        </w:rPr>
        <w:t>Догадова</w:t>
      </w:r>
      <w:r>
        <w:rPr>
          <w:rFonts w:ascii="Verdana" w:hAnsi="Verdana"/>
          <w:color w:val="000000"/>
          <w:sz w:val="18"/>
          <w:szCs w:val="18"/>
        </w:rPr>
        <w:t>, А.Д. Зайкина, И.Я. Киселева, Р.И.</w:t>
      </w:r>
      <w:r>
        <w:rPr>
          <w:rStyle w:val="WW8Num3z0"/>
          <w:rFonts w:ascii="Verdana" w:hAnsi="Verdana"/>
          <w:color w:val="000000"/>
          <w:sz w:val="18"/>
          <w:szCs w:val="18"/>
        </w:rPr>
        <w:t> </w:t>
      </w:r>
      <w:r>
        <w:rPr>
          <w:rStyle w:val="WW8Num4z0"/>
          <w:rFonts w:ascii="Verdana" w:hAnsi="Verdana"/>
          <w:color w:val="4682B4"/>
          <w:sz w:val="18"/>
          <w:szCs w:val="18"/>
        </w:rPr>
        <w:t>Кондратьева</w:t>
      </w:r>
      <w:r>
        <w:rPr>
          <w:rFonts w:ascii="Verdana" w:hAnsi="Verdana"/>
          <w:color w:val="000000"/>
          <w:sz w:val="18"/>
          <w:szCs w:val="18"/>
        </w:rPr>
        <w:t>, A.M. Куренного, Ф.М. Левиант,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A.M. Лушникова, М.В. Лушниковой, С.П.</w:t>
      </w:r>
      <w:r>
        <w:rPr>
          <w:rStyle w:val="WW8Num4z0"/>
          <w:rFonts w:ascii="Verdana" w:hAnsi="Verdana"/>
          <w:color w:val="4682B4"/>
          <w:sz w:val="18"/>
          <w:szCs w:val="18"/>
        </w:rPr>
        <w:t>Маврина</w:t>
      </w:r>
      <w:r>
        <w:rPr>
          <w:rFonts w:ascii="Verdana" w:hAnsi="Verdana"/>
          <w:color w:val="000000"/>
          <w:sz w:val="18"/>
          <w:szCs w:val="18"/>
        </w:rPr>
        <w:t>, А.Ф. Нуртдиновой, A.C. Пашкова, В.И.</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B.II. Скобелкина, О.В. Смирнова, В.И.</w:t>
      </w:r>
      <w:r>
        <w:rPr>
          <w:rStyle w:val="WW8Num3z0"/>
          <w:rFonts w:ascii="Verdana" w:hAnsi="Verdana"/>
          <w:color w:val="000000"/>
          <w:sz w:val="18"/>
          <w:szCs w:val="18"/>
        </w:rPr>
        <w:t> </w:t>
      </w:r>
      <w:r>
        <w:rPr>
          <w:rStyle w:val="WW8Num4z0"/>
          <w:rFonts w:ascii="Verdana" w:hAnsi="Verdana"/>
          <w:color w:val="4682B4"/>
          <w:sz w:val="18"/>
          <w:szCs w:val="18"/>
        </w:rPr>
        <w:t>Смолярчука</w:t>
      </w:r>
      <w:r>
        <w:rPr>
          <w:rFonts w:ascii="Verdana" w:hAnsi="Verdana"/>
          <w:color w:val="000000"/>
          <w:sz w:val="18"/>
          <w:szCs w:val="18"/>
        </w:rPr>
        <w:t>, Л.А. Сыроватской, Л.С. Таля,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К.П. Уржинского, Г.В. Хныкина,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В.В. Федина, С.Ю. Чучи и других.</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широко использовались труды представителей науки других отраслей права, в частности, представителей науки гражданского права, в том числе М.М.</w:t>
      </w:r>
      <w:r>
        <w:rPr>
          <w:rStyle w:val="WW8Num3z0"/>
          <w:rFonts w:ascii="Verdana" w:hAnsi="Verdana"/>
          <w:color w:val="000000"/>
          <w:sz w:val="18"/>
          <w:szCs w:val="18"/>
        </w:rPr>
        <w:t> </w:t>
      </w:r>
      <w:r>
        <w:rPr>
          <w:rStyle w:val="WW8Num4z0"/>
          <w:rFonts w:ascii="Verdana" w:hAnsi="Verdana"/>
          <w:color w:val="4682B4"/>
          <w:sz w:val="18"/>
          <w:szCs w:val="18"/>
        </w:rPr>
        <w:t>Агаркова</w:t>
      </w:r>
      <w:r>
        <w:rPr>
          <w:rFonts w:ascii="Verdana" w:hAnsi="Verdana"/>
          <w:color w:val="000000"/>
          <w:sz w:val="18"/>
          <w:szCs w:val="18"/>
        </w:rPr>
        <w:t>, C.II. Братуся, В.П. Грибанова, O.A.</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Е.А. Крашенинникова, В.В. Луца, Н.С.</w:t>
      </w:r>
      <w:r>
        <w:rPr>
          <w:rStyle w:val="WW8Num3z0"/>
          <w:rFonts w:ascii="Verdana" w:hAnsi="Verdana"/>
          <w:color w:val="000000"/>
          <w:sz w:val="18"/>
          <w:szCs w:val="18"/>
        </w:rPr>
        <w:t> </w:t>
      </w:r>
      <w:r>
        <w:rPr>
          <w:rStyle w:val="WW8Num4z0"/>
          <w:rFonts w:ascii="Verdana" w:hAnsi="Verdana"/>
          <w:color w:val="4682B4"/>
          <w:sz w:val="18"/>
          <w:szCs w:val="18"/>
        </w:rPr>
        <w:t>Малеина</w:t>
      </w:r>
      <w:r>
        <w:rPr>
          <w:rFonts w:ascii="Verdana" w:hAnsi="Verdana"/>
          <w:color w:val="000000"/>
          <w:sz w:val="18"/>
          <w:szCs w:val="18"/>
        </w:rPr>
        <w:t>, М.Н. Малеиной, Д.И. Мейера, Е.Я.</w:t>
      </w:r>
      <w:r>
        <w:rPr>
          <w:rStyle w:val="WW8Num3z0"/>
          <w:rFonts w:ascii="Verdana" w:hAnsi="Verdana"/>
          <w:color w:val="000000"/>
          <w:sz w:val="18"/>
          <w:szCs w:val="18"/>
        </w:rPr>
        <w:t> </w:t>
      </w:r>
      <w:r>
        <w:rPr>
          <w:rStyle w:val="WW8Num4z0"/>
          <w:rFonts w:ascii="Verdana" w:hAnsi="Verdana"/>
          <w:color w:val="4682B4"/>
          <w:sz w:val="18"/>
          <w:szCs w:val="18"/>
        </w:rPr>
        <w:t>Мотовиловкера</w:t>
      </w:r>
      <w:r>
        <w:rPr>
          <w:rFonts w:ascii="Verdana" w:hAnsi="Verdana"/>
          <w:color w:val="000000"/>
          <w:sz w:val="18"/>
          <w:szCs w:val="18"/>
        </w:rPr>
        <w:t>, И.А. Покровского, В.А. Рясенцева, Г.А.</w:t>
      </w:r>
      <w:r>
        <w:rPr>
          <w:rStyle w:val="WW8Num4z0"/>
          <w:rFonts w:ascii="Verdana" w:hAnsi="Verdana"/>
          <w:color w:val="4682B4"/>
          <w:sz w:val="18"/>
          <w:szCs w:val="18"/>
        </w:rPr>
        <w:t>Свердлыка</w:t>
      </w:r>
      <w:r>
        <w:rPr>
          <w:rFonts w:ascii="Verdana" w:hAnsi="Verdana"/>
          <w:color w:val="000000"/>
          <w:sz w:val="18"/>
          <w:szCs w:val="18"/>
        </w:rPr>
        <w:t>, А.П.</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Сергеева, В.А.</w:t>
      </w:r>
      <w:r>
        <w:rPr>
          <w:rStyle w:val="WW8Num3z0"/>
          <w:rFonts w:ascii="Verdana" w:hAnsi="Verdana"/>
          <w:color w:val="000000"/>
          <w:sz w:val="18"/>
          <w:szCs w:val="18"/>
        </w:rPr>
        <w:t> </w:t>
      </w:r>
      <w:r>
        <w:rPr>
          <w:rStyle w:val="WW8Num4z0"/>
          <w:rFonts w:ascii="Verdana" w:hAnsi="Verdana"/>
          <w:color w:val="4682B4"/>
          <w:sz w:val="18"/>
          <w:szCs w:val="18"/>
        </w:rPr>
        <w:t>Тархова</w:t>
      </w:r>
      <w:r>
        <w:rPr>
          <w:rFonts w:ascii="Verdana" w:hAnsi="Verdana"/>
          <w:color w:val="000000"/>
          <w:sz w:val="18"/>
          <w:szCs w:val="18"/>
        </w:rPr>
        <w:t>, Ю.К. Толстого, Г.Ф. Шершеневича и других; гражданско-процессуального права: В.В.</w:t>
      </w:r>
      <w:r>
        <w:rPr>
          <w:rStyle w:val="WW8Num3z0"/>
          <w:rFonts w:ascii="Verdana" w:hAnsi="Verdana"/>
          <w:color w:val="000000"/>
          <w:sz w:val="18"/>
          <w:szCs w:val="18"/>
        </w:rPr>
        <w:t> </w:t>
      </w:r>
      <w:r>
        <w:rPr>
          <w:rStyle w:val="WW8Num4z0"/>
          <w:rFonts w:ascii="Verdana" w:hAnsi="Verdana"/>
          <w:color w:val="4682B4"/>
          <w:sz w:val="18"/>
          <w:szCs w:val="18"/>
        </w:rPr>
        <w:t>Бутнева</w:t>
      </w:r>
      <w:r>
        <w:rPr>
          <w:rFonts w:ascii="Verdana" w:hAnsi="Verdana"/>
          <w:color w:val="000000"/>
          <w:sz w:val="18"/>
          <w:szCs w:val="18"/>
        </w:rPr>
        <w:t>, P.E. Гукасяна, Д.М. Чечота;</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А.П. Алехина, Д.Н.</w:t>
      </w:r>
      <w:r>
        <w:rPr>
          <w:rStyle w:val="WW8Num3z0"/>
          <w:rFonts w:ascii="Verdana" w:hAnsi="Verdana"/>
          <w:color w:val="000000"/>
          <w:sz w:val="18"/>
          <w:szCs w:val="18"/>
        </w:rPr>
        <w:t> </w:t>
      </w:r>
      <w:r>
        <w:rPr>
          <w:rStyle w:val="WW8Num4z0"/>
          <w:rFonts w:ascii="Verdana" w:hAnsi="Verdana"/>
          <w:color w:val="4682B4"/>
          <w:sz w:val="18"/>
          <w:szCs w:val="18"/>
        </w:rPr>
        <w:t>Бахраха</w:t>
      </w:r>
      <w:r>
        <w:rPr>
          <w:rFonts w:ascii="Verdana" w:hAnsi="Verdana"/>
          <w:color w:val="000000"/>
          <w:sz w:val="18"/>
          <w:szCs w:val="18"/>
        </w:rPr>
        <w:t>, A.A. Кармолицкого и других;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 М.В. Баглая, Б.Н.</w:t>
      </w:r>
      <w:r>
        <w:rPr>
          <w:rStyle w:val="WW8Num3z0"/>
          <w:rFonts w:ascii="Verdana" w:hAnsi="Verdana"/>
          <w:color w:val="000000"/>
          <w:sz w:val="18"/>
          <w:szCs w:val="18"/>
        </w:rPr>
        <w:t> </w:t>
      </w:r>
      <w:r>
        <w:rPr>
          <w:rStyle w:val="WW8Num4z0"/>
          <w:rFonts w:ascii="Verdana" w:hAnsi="Verdana"/>
          <w:color w:val="4682B4"/>
          <w:sz w:val="18"/>
          <w:szCs w:val="18"/>
        </w:rPr>
        <w:t>Габричидзе</w:t>
      </w:r>
      <w:r>
        <w:rPr>
          <w:rFonts w:ascii="Verdana" w:hAnsi="Verdana"/>
          <w:color w:val="000000"/>
          <w:sz w:val="18"/>
          <w:szCs w:val="18"/>
        </w:rPr>
        <w:t>, Е.И.Козловой, • О.Е.Кутафина и других.</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и эмпирическая база: Нормативную основу настоящего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Конвенции Международной Организации Труда, федеральные законы РФ, законы субъектов РФ, иные нормативно-правовые акты о труде органов государственной власти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Эмпирическую основу составляют правоприменительная практика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по Ярославской области за 20002004 годы,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в науке трудового права впервые на основе действующего трудового законодательства РФ с учетом существующих в юридической науке положений предпринята попытка комплексно исследовать проблему осуществления работодателем регулятивных субъективных прав.</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Автором вынесены на защиту следующие положения, отражающие научную новизну исследования:</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 основе существующих в юридической науке положений предложено разграничивать объективные и субъективные права работодателя.</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Субъективное право работодателя предложено понимать как вид и меру его возможного поведения, которые обеспечены</w:t>
      </w:r>
      <w:r>
        <w:rPr>
          <w:rStyle w:val="WW8Num3z0"/>
          <w:rFonts w:ascii="Verdana" w:hAnsi="Verdana"/>
          <w:color w:val="000000"/>
          <w:sz w:val="18"/>
          <w:szCs w:val="18"/>
        </w:rPr>
        <w:t> </w:t>
      </w:r>
      <w:r>
        <w:rPr>
          <w:rStyle w:val="WW8Num4z0"/>
          <w:rFonts w:ascii="Verdana" w:hAnsi="Verdana"/>
          <w:color w:val="4682B4"/>
          <w:sz w:val="18"/>
          <w:szCs w:val="18"/>
        </w:rPr>
        <w:t>корреспондирующей</w:t>
      </w:r>
      <w:r>
        <w:rPr>
          <w:rStyle w:val="WW8Num3z0"/>
          <w:rFonts w:ascii="Verdana" w:hAnsi="Verdana"/>
          <w:color w:val="000000"/>
          <w:sz w:val="18"/>
          <w:szCs w:val="18"/>
        </w:rPr>
        <w:t> </w:t>
      </w:r>
      <w:r>
        <w:rPr>
          <w:rFonts w:ascii="Verdana" w:hAnsi="Verdana"/>
          <w:color w:val="000000"/>
          <w:sz w:val="18"/>
          <w:szCs w:val="18"/>
        </w:rPr>
        <w:t>юридической обязанностью другого субъекта трудовых или иных непосредственно связанных с ними правоотношений.</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деления прав на регулятивные и</w:t>
      </w:r>
      <w:r>
        <w:rPr>
          <w:rStyle w:val="WW8Num3z0"/>
          <w:rFonts w:ascii="Verdana" w:hAnsi="Verdana"/>
          <w:color w:val="000000"/>
          <w:sz w:val="18"/>
          <w:szCs w:val="18"/>
        </w:rPr>
        <w:t> </w:t>
      </w:r>
      <w:r>
        <w:rPr>
          <w:rStyle w:val="WW8Num4z0"/>
          <w:rFonts w:ascii="Verdana" w:hAnsi="Verdana"/>
          <w:color w:val="4682B4"/>
          <w:sz w:val="18"/>
          <w:szCs w:val="18"/>
        </w:rPr>
        <w:t>охранительные</w:t>
      </w:r>
      <w:r>
        <w:rPr>
          <w:rStyle w:val="WW8Num3z0"/>
          <w:rFonts w:ascii="Verdana" w:hAnsi="Verdana"/>
          <w:color w:val="000000"/>
          <w:sz w:val="18"/>
          <w:szCs w:val="18"/>
        </w:rPr>
        <w:t> </w:t>
      </w:r>
      <w:r>
        <w:rPr>
          <w:rFonts w:ascii="Verdana" w:hAnsi="Verdana"/>
          <w:color w:val="000000"/>
          <w:sz w:val="18"/>
          <w:szCs w:val="18"/>
        </w:rPr>
        <w:t>обосновано, что содержание регулятивного субъективного права работодателя составляют два</w:t>
      </w:r>
      <w:r>
        <w:rPr>
          <w:rStyle w:val="WW8Num3z0"/>
          <w:rFonts w:ascii="Verdana" w:hAnsi="Verdana"/>
          <w:color w:val="000000"/>
          <w:sz w:val="18"/>
          <w:szCs w:val="18"/>
        </w:rPr>
        <w:t> </w:t>
      </w:r>
      <w:r>
        <w:rPr>
          <w:rStyle w:val="WW8Num4z0"/>
          <w:rFonts w:ascii="Verdana" w:hAnsi="Verdana"/>
          <w:color w:val="4682B4"/>
          <w:sz w:val="18"/>
          <w:szCs w:val="18"/>
        </w:rPr>
        <w:t>правомочия</w:t>
      </w:r>
      <w:r>
        <w:rPr>
          <w:rFonts w:ascii="Verdana" w:hAnsi="Verdana"/>
          <w:color w:val="000000"/>
          <w:sz w:val="18"/>
          <w:szCs w:val="18"/>
        </w:rPr>
        <w:t>: во-первых, правомочие работодателя на собственное поведение, во-вторых,</w:t>
      </w:r>
      <w:r>
        <w:rPr>
          <w:rStyle w:val="WW8Num3z0"/>
          <w:rFonts w:ascii="Verdana" w:hAnsi="Verdana"/>
          <w:color w:val="000000"/>
          <w:sz w:val="18"/>
          <w:szCs w:val="18"/>
        </w:rPr>
        <w:t> </w:t>
      </w:r>
      <w:r>
        <w:rPr>
          <w:rStyle w:val="WW8Num4z0"/>
          <w:rFonts w:ascii="Verdana" w:hAnsi="Verdana"/>
          <w:color w:val="4682B4"/>
          <w:sz w:val="18"/>
          <w:szCs w:val="18"/>
        </w:rPr>
        <w:t>правомочие</w:t>
      </w:r>
      <w:r>
        <w:rPr>
          <w:rStyle w:val="WW8Num3z0"/>
          <w:rFonts w:ascii="Verdana" w:hAnsi="Verdana"/>
          <w:color w:val="000000"/>
          <w:sz w:val="18"/>
          <w:szCs w:val="18"/>
        </w:rPr>
        <w:t> </w:t>
      </w:r>
      <w:r>
        <w:rPr>
          <w:rFonts w:ascii="Verdana" w:hAnsi="Verdana"/>
          <w:color w:val="000000"/>
          <w:sz w:val="18"/>
          <w:szCs w:val="18"/>
        </w:rPr>
        <w:t>работодателя на «</w:t>
      </w:r>
      <w:r>
        <w:rPr>
          <w:rStyle w:val="WW8Num4z0"/>
          <w:rFonts w:ascii="Verdana" w:hAnsi="Verdana"/>
          <w:color w:val="4682B4"/>
          <w:sz w:val="18"/>
          <w:szCs w:val="18"/>
        </w:rPr>
        <w:t>чужое</w:t>
      </w:r>
      <w:r>
        <w:rPr>
          <w:rFonts w:ascii="Verdana" w:hAnsi="Verdana"/>
          <w:color w:val="000000"/>
          <w:sz w:val="18"/>
          <w:szCs w:val="18"/>
        </w:rPr>
        <w:t>» поведение</w:t>
      </w:r>
      <w:r>
        <w:rPr>
          <w:rStyle w:val="WW8Num3z0"/>
          <w:rFonts w:ascii="Verdana" w:hAnsi="Verdana"/>
          <w:color w:val="000000"/>
          <w:sz w:val="18"/>
          <w:szCs w:val="18"/>
        </w:rPr>
        <w:t> </w:t>
      </w:r>
      <w:r>
        <w:rPr>
          <w:rStyle w:val="WW8Num4z0"/>
          <w:rFonts w:ascii="Verdana" w:hAnsi="Verdana"/>
          <w:color w:val="4682B4"/>
          <w:sz w:val="18"/>
          <w:szCs w:val="18"/>
        </w:rPr>
        <w:t>обязанного</w:t>
      </w:r>
      <w:r>
        <w:rPr>
          <w:rStyle w:val="WW8Num3z0"/>
          <w:rFonts w:ascii="Verdana" w:hAnsi="Verdana"/>
          <w:color w:val="000000"/>
          <w:sz w:val="18"/>
          <w:szCs w:val="18"/>
        </w:rPr>
        <w:t> </w:t>
      </w:r>
      <w:r>
        <w:rPr>
          <w:rFonts w:ascii="Verdana" w:hAnsi="Verdana"/>
          <w:color w:val="000000"/>
          <w:sz w:val="18"/>
          <w:szCs w:val="18"/>
        </w:rPr>
        <w:t>субъекта трудовых или иных непосредственно связанных с ними правоотношений.</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стадии осуществления от регулятивного субъективного права работодателя необходимо отличать его</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интерес, то есть предоставленное работодателю юридическое</w:t>
      </w:r>
      <w:r>
        <w:rPr>
          <w:rStyle w:val="WW8Num3z0"/>
          <w:rFonts w:ascii="Verdana" w:hAnsi="Verdana"/>
          <w:color w:val="000000"/>
          <w:sz w:val="18"/>
          <w:szCs w:val="18"/>
        </w:rPr>
        <w:t> </w:t>
      </w:r>
      <w:r>
        <w:rPr>
          <w:rStyle w:val="WW8Num4z0"/>
          <w:rFonts w:ascii="Verdana" w:hAnsi="Verdana"/>
          <w:color w:val="4682B4"/>
          <w:sz w:val="18"/>
          <w:szCs w:val="18"/>
        </w:rPr>
        <w:t>дозволение</w:t>
      </w:r>
      <w:r>
        <w:rPr>
          <w:rStyle w:val="WW8Num3z0"/>
          <w:rFonts w:ascii="Verdana" w:hAnsi="Verdana"/>
          <w:color w:val="000000"/>
          <w:sz w:val="18"/>
          <w:szCs w:val="18"/>
        </w:rPr>
        <w:t> </w:t>
      </w:r>
      <w:r>
        <w:rPr>
          <w:rFonts w:ascii="Verdana" w:hAnsi="Verdana"/>
          <w:color w:val="000000"/>
          <w:sz w:val="18"/>
          <w:szCs w:val="18"/>
        </w:rPr>
        <w:t>на возможное удовлетворение своих потребностей, не обеспеченное юридической</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другого субъекта трудовых или иных непосредственно связанных с ними правоотношений и реализуемое по согласованию с ним.</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Определено понятие осуществления работодателем субъективных прав.</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Оно представляет собой</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работодателем действий по реализации</w:t>
      </w:r>
      <w:r>
        <w:rPr>
          <w:rStyle w:val="WW8Num3z0"/>
          <w:rFonts w:ascii="Verdana" w:hAnsi="Verdana"/>
          <w:color w:val="000000"/>
          <w:sz w:val="18"/>
          <w:szCs w:val="18"/>
        </w:rPr>
        <w:t> </w:t>
      </w:r>
      <w:r>
        <w:rPr>
          <w:rStyle w:val="WW8Num4z0"/>
          <w:rFonts w:ascii="Verdana" w:hAnsi="Verdana"/>
          <w:color w:val="4682B4"/>
          <w:sz w:val="18"/>
          <w:szCs w:val="18"/>
        </w:rPr>
        <w:t>правомочий</w:t>
      </w:r>
      <w:r>
        <w:rPr>
          <w:rFonts w:ascii="Verdana" w:hAnsi="Verdana"/>
          <w:color w:val="000000"/>
          <w:sz w:val="18"/>
          <w:szCs w:val="18"/>
        </w:rPr>
        <w:t>, составляющих содержание его регулятивных субъективных прав, в рамках регулятивных трудовых или иных непосредственно связанных с ними правоотношений.</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Обоснован тезис о выделении по субъектному составу пяти способов осуществления работодателем регулятивных субъективных прав.</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ним относятся, во-первых, единоличное осуществление работодателем прав, во-вторых, осуществление работодателем прав с согласия иного субъекта трудовых или иных непосредственно связанных с ними правоотношений, в-третьих, осуществление работодателем прав с учетом мнения другого субъекта трудовых или иных непосредственно связанных с ними правоотношений, в-четвертых, необходимость участия государственных органов для осуществления работодателем прав, в-пятых, осуществление работодателем прав совместно с другими субъектами трудовых или иных непосредственно связанных с ними правоотношений (в том числе, при осуществлении права на ведение коллективных переговоров и заключение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Доказывается, что осуществление работодателем регулятивных субъективных прав производится на основе следующих принципов: реальности прав работодателя,</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прав работодателя, добросовестного осуществления работодателем прав, социального партнерства, а также осуществления работодателем прав в пределах, установленных в нормативно-правовых актах о труде и договорах о труде.</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Сформулировано понятие юридических гарантий прав работодателя. Предложено определять их как особые юридические средства (или способы), предусмотренные в трудовом законодательстве РФ, с помощью которых обеспечивается осуществление работодателем регулятивных субъективных прав в рамках регулятивных трудовых и иных непосредственно связанных с ними правоотношений. Предложено сгруппировать юридические гарантии прав работодателя на общие и специальные. Общие, это гарантии, обеспечивающие осуществление всех регулятивных субъективных прав работодателя. К ним относятся, во-первых,</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юридических обязанностей обязанными субъектами трудовых или иных непосредственно связанных с ними правоотношений (в том числе, работниками, их представителями, органами государственной власти и местного самоуправления), и, во-вторых, возникновение у работодателя в случае нарушения его регулятивных субъективных прав</w:t>
      </w:r>
      <w:r>
        <w:rPr>
          <w:rStyle w:val="WW8Num3z0"/>
          <w:rFonts w:ascii="Verdana" w:hAnsi="Verdana"/>
          <w:color w:val="000000"/>
          <w:sz w:val="18"/>
          <w:szCs w:val="18"/>
        </w:rPr>
        <w:t> </w:t>
      </w:r>
      <w:r>
        <w:rPr>
          <w:rStyle w:val="WW8Num4z0"/>
          <w:rFonts w:ascii="Verdana" w:hAnsi="Verdana"/>
          <w:color w:val="4682B4"/>
          <w:sz w:val="18"/>
          <w:szCs w:val="18"/>
        </w:rPr>
        <w:t>охранительного</w:t>
      </w:r>
      <w:r>
        <w:rPr>
          <w:rStyle w:val="WW8Num3z0"/>
          <w:rFonts w:ascii="Verdana" w:hAnsi="Verdana"/>
          <w:color w:val="000000"/>
          <w:sz w:val="18"/>
          <w:szCs w:val="18"/>
        </w:rPr>
        <w:t> </w:t>
      </w:r>
      <w:r>
        <w:rPr>
          <w:rFonts w:ascii="Verdana" w:hAnsi="Verdana"/>
          <w:color w:val="000000"/>
          <w:sz w:val="18"/>
          <w:szCs w:val="18"/>
        </w:rPr>
        <w:t>права, или права на защиту. Специальные, это гарантии, обеспечивающие осуществление конкретных регулятивных субъективных прав работодателя.</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6. Дано понятие пределов осуществления работодателем субъективных прав. Они понимаются как границы действий работодателя по реализации правомочий, составляющих содержание его регулятивных субъективных прав, и классифицированы по двум основаниям: во-первых, по направлениям хозяйской власти (пределы осуществления регулятивных субъективных прав </w:t>
      </w:r>
      <w:r>
        <w:rPr>
          <w:rFonts w:ascii="Verdana" w:hAnsi="Verdana"/>
          <w:color w:val="000000"/>
          <w:sz w:val="18"/>
          <w:szCs w:val="18"/>
        </w:rPr>
        <w:lastRenderedPageBreak/>
        <w:t>работодателя в рамках нормативной и в рамках</w:t>
      </w:r>
      <w:r>
        <w:rPr>
          <w:rStyle w:val="WW8Num3z0"/>
          <w:rFonts w:ascii="Verdana" w:hAnsi="Verdana"/>
          <w:color w:val="000000"/>
          <w:sz w:val="18"/>
          <w:szCs w:val="18"/>
        </w:rPr>
        <w:t> </w:t>
      </w:r>
      <w:r>
        <w:rPr>
          <w:rStyle w:val="WW8Num4z0"/>
          <w:rFonts w:ascii="Verdana" w:hAnsi="Verdana"/>
          <w:color w:val="4682B4"/>
          <w:sz w:val="18"/>
          <w:szCs w:val="18"/>
        </w:rPr>
        <w:t>диспозитивной</w:t>
      </w:r>
      <w:r>
        <w:rPr>
          <w:rStyle w:val="WW8Num3z0"/>
          <w:rFonts w:ascii="Verdana" w:hAnsi="Verdana"/>
          <w:color w:val="000000"/>
          <w:sz w:val="18"/>
          <w:szCs w:val="18"/>
        </w:rPr>
        <w:t> </w:t>
      </w:r>
      <w:r>
        <w:rPr>
          <w:rFonts w:ascii="Verdana" w:hAnsi="Verdana"/>
          <w:color w:val="000000"/>
          <w:sz w:val="18"/>
          <w:szCs w:val="18"/>
        </w:rPr>
        <w:t>власти), во-вторых, по сфере действия, то есть в зависимости от того, распространяются ли они на осуществление всех регулятивных субъективных прав работодателя или их конкретных видов, пределы делятся на общие и частные. К общим пределам относятся</w:t>
      </w:r>
      <w:r>
        <w:rPr>
          <w:rStyle w:val="WW8Num3z0"/>
          <w:rFonts w:ascii="Verdana" w:hAnsi="Verdana"/>
          <w:color w:val="000000"/>
          <w:sz w:val="18"/>
          <w:szCs w:val="18"/>
        </w:rPr>
        <w:t> </w:t>
      </w:r>
      <w:r>
        <w:rPr>
          <w:rStyle w:val="WW8Num4z0"/>
          <w:rFonts w:ascii="Verdana" w:hAnsi="Verdana"/>
          <w:color w:val="4682B4"/>
          <w:sz w:val="18"/>
          <w:szCs w:val="18"/>
        </w:rPr>
        <w:t>запрет</w:t>
      </w:r>
      <w:r>
        <w:rPr>
          <w:rFonts w:ascii="Verdana" w:hAnsi="Verdana"/>
          <w:color w:val="000000"/>
          <w:sz w:val="18"/>
          <w:szCs w:val="18"/>
        </w:rPr>
        <w:t>злоупотребления правами, запрет ухудшать положение работников по сравнению с трудовым законодательством, коллективными договорами,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а также снижать уровень прав и гарантий работников, установленный трудовым законодательством, запрет дискриминации и запрет</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К частным относятся: установление способа осуществления работодателем регулятивных субъективных прав,</w:t>
      </w:r>
      <w:r>
        <w:rPr>
          <w:rStyle w:val="WW8Num3z0"/>
          <w:rFonts w:ascii="Verdana" w:hAnsi="Verdana"/>
          <w:color w:val="000000"/>
          <w:sz w:val="18"/>
          <w:szCs w:val="18"/>
        </w:rPr>
        <w:t> </w:t>
      </w:r>
      <w:r>
        <w:rPr>
          <w:rStyle w:val="WW8Num4z0"/>
          <w:rFonts w:ascii="Verdana" w:hAnsi="Verdana"/>
          <w:color w:val="4682B4"/>
          <w:sz w:val="18"/>
          <w:szCs w:val="18"/>
        </w:rPr>
        <w:t>запреты</w:t>
      </w:r>
      <w:r>
        <w:rPr>
          <w:rFonts w:ascii="Verdana" w:hAnsi="Verdana"/>
          <w:color w:val="000000"/>
          <w:sz w:val="18"/>
          <w:szCs w:val="18"/>
        </w:rPr>
        <w:t>, касающиеся осуществления конкретных регулятивных субъективных прав работодателя, а также временные пределы.</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Сформулированы предложения по внесению изменений и дополнений в ТК РФ (статью 2,22 и др.).</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 Теоретическое значение работы заключается в рассмотрении важных теоретических вопросов, касающихся осуществления работодателем регулятивных субъективных прав, в частности, формирования понятийного аппарата по данной проблеме, систематизации объективных и субъективных прав, выделения принципов и пределов осуществления работодателем прав. Полученные в результате диссертационного исследования выводы и предложения развивают и дополняют отдельные положения науки трудового права. Практическое значение диссертационного исследования состоит в формулировании предложений по совершенствованию нормативно-правовых актов о труде. Это позволит вывести нормативное регулирование прав работодателя и порядка их осуществления на новый уровень, в том числе, решить проблемы не только общей, но и</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ТК РФ. Рекомендации, сделанные в работе, могут быть использованы и в правоприменительной деятельности. Работа может использоваться также в учебном процессе на лекционных и практических занятиях по курсу «</w:t>
      </w:r>
      <w:r>
        <w:rPr>
          <w:rStyle w:val="WW8Num4z0"/>
          <w:rFonts w:ascii="Verdana" w:hAnsi="Verdana"/>
          <w:color w:val="4682B4"/>
          <w:sz w:val="18"/>
          <w:szCs w:val="18"/>
        </w:rPr>
        <w:t>Трудовое право России</w:t>
      </w:r>
      <w:r>
        <w:rPr>
          <w:rFonts w:ascii="Verdana" w:hAnsi="Verdana"/>
          <w:color w:val="000000"/>
          <w:sz w:val="18"/>
          <w:szCs w:val="18"/>
        </w:rPr>
        <w:t>».</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Работа подготовлена и обсуждена на кафедре гражданского права и процесса Ярославского государственного университета им. П.Г. Демидова. Выводы, изложенные в работе, докладывались автором на научно-практических конференциях в Ярославском государственном университете и Институте экономики, управления и права г. Казань (2001, 2004, 2005 годах), использовались при подготовке лекционных курсов в ВУЗах города Ярославля.</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диссертационного исследования отражены в опубликованных научных статьях.</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определяется целью и задачами исследования. Диссертация включает в себя введение, две главы, объединяющих семь параграфов, заключение, а также список использованных источников и литературы.</w:t>
      </w:r>
    </w:p>
    <w:p w:rsidR="00601042" w:rsidRDefault="00601042" w:rsidP="0060104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Каплун, Екатерина Васильевна</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Итак, диссертационное исследование посвящено рассмотрению проблемы осуществления работодателем регулятивных субъективных прав. В связи с этим в нем делается попытка разрешить важные теоретические вопросы по данной проблеме.</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Прежде всего, в работе рассматривается понятие прав работодателя и их виды. Отмечается, что как самостоятельная правовая категория права работодателя, а также их виды, впервые получили закрепление в ТК РФ. Несмотря на это, нельзя утверждать, что до этого они никак не регулировались. В связи с этим проведен исторический анализ, который позволил условно выделить с формированием фабричного законодательства в развитии регулирования прав работодателя несколько этапов. Указывается на сочетание в соответствии с действующим трудовым законодательством РФ нескольких уровней регулирования прав работодателя. Выявлены тенденции в последующем регулировании прав работодателя.</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Предлагается разграничивать объективные и субъективные права работодателя, их виды. Сформулированы определения данных правовых категорий. С учетом существующих в юридической </w:t>
      </w:r>
      <w:r>
        <w:rPr>
          <w:rFonts w:ascii="Verdana" w:hAnsi="Verdana"/>
          <w:color w:val="000000"/>
          <w:sz w:val="18"/>
          <w:szCs w:val="18"/>
        </w:rPr>
        <w:lastRenderedPageBreak/>
        <w:t>науке положений обосновано разделение прав работодателя на регулятивные и</w:t>
      </w:r>
      <w:r>
        <w:rPr>
          <w:rStyle w:val="WW8Num3z0"/>
          <w:rFonts w:ascii="Verdana" w:hAnsi="Verdana"/>
          <w:color w:val="000000"/>
          <w:sz w:val="18"/>
          <w:szCs w:val="18"/>
        </w:rPr>
        <w:t> </w:t>
      </w:r>
      <w:r>
        <w:rPr>
          <w:rStyle w:val="WW8Num4z0"/>
          <w:rFonts w:ascii="Verdana" w:hAnsi="Verdana"/>
          <w:color w:val="4682B4"/>
          <w:sz w:val="18"/>
          <w:szCs w:val="18"/>
        </w:rPr>
        <w:t>охранительные</w:t>
      </w:r>
      <w:r>
        <w:rPr>
          <w:rFonts w:ascii="Verdana" w:hAnsi="Verdana"/>
          <w:color w:val="000000"/>
          <w:sz w:val="18"/>
          <w:szCs w:val="18"/>
        </w:rPr>
        <w:t>, объективные и субъективные. Проанализировано содержание регулятивного субъективного права работодателя. Указано на отличие на стадии осуществления регулятивного субъективного права работодателя от его</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интереса, то есть юридического</w:t>
      </w:r>
      <w:r>
        <w:rPr>
          <w:rStyle w:val="WW8Num3z0"/>
          <w:rFonts w:ascii="Verdana" w:hAnsi="Verdana"/>
          <w:color w:val="000000"/>
          <w:sz w:val="18"/>
          <w:szCs w:val="18"/>
        </w:rPr>
        <w:t> </w:t>
      </w:r>
      <w:r>
        <w:rPr>
          <w:rStyle w:val="WW8Num4z0"/>
          <w:rFonts w:ascii="Verdana" w:hAnsi="Verdana"/>
          <w:color w:val="4682B4"/>
          <w:sz w:val="18"/>
          <w:szCs w:val="18"/>
        </w:rPr>
        <w:t>дозволения</w:t>
      </w:r>
      <w:r>
        <w:rPr>
          <w:rStyle w:val="WW8Num3z0"/>
          <w:rFonts w:ascii="Verdana" w:hAnsi="Verdana"/>
          <w:color w:val="000000"/>
          <w:sz w:val="18"/>
          <w:szCs w:val="18"/>
        </w:rPr>
        <w:t> </w:t>
      </w:r>
      <w:r>
        <w:rPr>
          <w:rFonts w:ascii="Verdana" w:hAnsi="Verdana"/>
          <w:color w:val="000000"/>
          <w:sz w:val="18"/>
          <w:szCs w:val="18"/>
        </w:rPr>
        <w:t>на возможное удовлетворение работодателем своих потребностей, не обеспеченного юридической</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другого субъекта трудовых или иных непосредственно связанных с ними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и реализуемого по согласованию с ними.</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систематизации объективных и субъективных прав работодателя исследуются классификации прав работодателей, предложенные Б.К.</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Бегичевым</w:t>
      </w:r>
      <w:r>
        <w:rPr>
          <w:rFonts w:ascii="Verdana" w:hAnsi="Verdana"/>
          <w:color w:val="000000"/>
          <w:sz w:val="18"/>
          <w:szCs w:val="18"/>
        </w:rPr>
        <w:t>, М.А. Жильцовым, Л.А. Круговой, О.В. Смирновым, В.В.</w:t>
      </w:r>
      <w:r>
        <w:rPr>
          <w:rStyle w:val="WW8Num3z0"/>
          <w:rFonts w:ascii="Verdana" w:hAnsi="Verdana"/>
          <w:color w:val="000000"/>
          <w:sz w:val="18"/>
          <w:szCs w:val="18"/>
        </w:rPr>
        <w:t> </w:t>
      </w:r>
      <w:r>
        <w:rPr>
          <w:rStyle w:val="WW8Num4z0"/>
          <w:rFonts w:ascii="Verdana" w:hAnsi="Verdana"/>
          <w:color w:val="4682B4"/>
          <w:sz w:val="18"/>
          <w:szCs w:val="18"/>
        </w:rPr>
        <w:t>Тимохиным</w:t>
      </w:r>
      <w:r>
        <w:rPr>
          <w:rFonts w:ascii="Verdana" w:hAnsi="Verdana"/>
          <w:color w:val="000000"/>
          <w:sz w:val="18"/>
          <w:szCs w:val="18"/>
        </w:rPr>
        <w:t>, Е.Б. Хохловым, II.B. Черных. Предлагаются свои.</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Сформулировано понятие осуществления работодателем регулятивных субъективных прав. Обосновывается несогласие с его отождествлением науке трудового права с</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деятельностью. Обосновывается выделение способов осуществления работодателем регулятивных субъективных прав.</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Исследуются принципы осуществления работодателем регулятивных субъективных прав, к которым предложено относить принципы реальности прав, их</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Fonts w:ascii="Verdana" w:hAnsi="Verdana"/>
          <w:color w:val="000000"/>
          <w:sz w:val="18"/>
          <w:szCs w:val="18"/>
        </w:rPr>
        <w:t>, добросовестного осуществления работодателем прав, принцип социального партнерства, а также принцип осуществления работодателем прав в пределах, установленных в нормативно-правовых актах о труде и договорах о труде.</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Определено понятие пределов осуществления работодателем регулятивных субъективных прав. Они классифицированы по двум основаниям: во-первых, по направлениям хозяйской власти (пределы осуществления регулятивных субъективных прав работодателя в рамках нормативной и в рамках</w:t>
      </w:r>
      <w:r>
        <w:rPr>
          <w:rStyle w:val="WW8Num3z0"/>
          <w:rFonts w:ascii="Verdana" w:hAnsi="Verdana"/>
          <w:color w:val="000000"/>
          <w:sz w:val="18"/>
          <w:szCs w:val="18"/>
        </w:rPr>
        <w:t> </w:t>
      </w:r>
      <w:r>
        <w:rPr>
          <w:rStyle w:val="WW8Num4z0"/>
          <w:rFonts w:ascii="Verdana" w:hAnsi="Verdana"/>
          <w:color w:val="4682B4"/>
          <w:sz w:val="18"/>
          <w:szCs w:val="18"/>
        </w:rPr>
        <w:t>диспозитивной</w:t>
      </w:r>
      <w:r>
        <w:rPr>
          <w:rStyle w:val="WW8Num3z0"/>
          <w:rFonts w:ascii="Verdana" w:hAnsi="Verdana"/>
          <w:color w:val="000000"/>
          <w:sz w:val="18"/>
          <w:szCs w:val="18"/>
        </w:rPr>
        <w:t> </w:t>
      </w:r>
      <w:r>
        <w:rPr>
          <w:rFonts w:ascii="Verdana" w:hAnsi="Verdana"/>
          <w:color w:val="000000"/>
          <w:sz w:val="18"/>
          <w:szCs w:val="18"/>
        </w:rPr>
        <w:t>власти), во-вторых, по сфере действия, то есть в зависимости от того, распространяются ли они на осуществление всех регулятивных субъективных прав работодателя или их конкретных видов, пределы делятся на общие и частные. К общим пределам относятся</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злоупотребления правами, запрет ухудшать положение работников по сравнению с трудовым законодательством, коллективными договорами,</w:t>
      </w:r>
      <w:r>
        <w:rPr>
          <w:rStyle w:val="WW8Num4z0"/>
          <w:rFonts w:ascii="Verdana" w:hAnsi="Verdana"/>
          <w:color w:val="4682B4"/>
          <w:sz w:val="18"/>
          <w:szCs w:val="18"/>
        </w:rPr>
        <w:t>соглашениями</w:t>
      </w:r>
      <w:r>
        <w:rPr>
          <w:rFonts w:ascii="Verdana" w:hAnsi="Verdana"/>
          <w:color w:val="000000"/>
          <w:sz w:val="18"/>
          <w:szCs w:val="18"/>
        </w:rPr>
        <w:t>, а также снижать уровень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установленный трудовым законодательством, запрет дискриминации и запрет</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К частным, установление способа осуществления работодателем регулятивных субъективных прав,</w:t>
      </w:r>
      <w:r>
        <w:rPr>
          <w:rStyle w:val="WW8Num3z0"/>
          <w:rFonts w:ascii="Verdana" w:hAnsi="Verdana"/>
          <w:color w:val="000000"/>
          <w:sz w:val="18"/>
          <w:szCs w:val="18"/>
        </w:rPr>
        <w:t> </w:t>
      </w:r>
      <w:r>
        <w:rPr>
          <w:rStyle w:val="WW8Num4z0"/>
          <w:rFonts w:ascii="Verdana" w:hAnsi="Verdana"/>
          <w:color w:val="4682B4"/>
          <w:sz w:val="18"/>
          <w:szCs w:val="18"/>
        </w:rPr>
        <w:t>запреты</w:t>
      </w:r>
      <w:r>
        <w:rPr>
          <w:rFonts w:ascii="Verdana" w:hAnsi="Verdana"/>
          <w:color w:val="000000"/>
          <w:sz w:val="18"/>
          <w:szCs w:val="18"/>
        </w:rPr>
        <w:t>, касающиеся осуществления конкретных регулятивных субъективных прав работодателя, а также временные пределы.</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указанных теоретических вопросов позволило сформулировать предложения по совершенствованию действующего законодательства РФ о труде.</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 ТК РФ предложено исключить</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сторон трудового договора соблюдать условия заключенного договора, включая право работодателя требовать от работников</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ими трудовых обязанностей и бережного отношения к</w:t>
      </w:r>
      <w:r>
        <w:rPr>
          <w:rStyle w:val="WW8Num3z0"/>
          <w:rFonts w:ascii="Verdana" w:hAnsi="Verdana"/>
          <w:color w:val="000000"/>
          <w:sz w:val="18"/>
          <w:szCs w:val="18"/>
        </w:rPr>
        <w:t> </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работодателя и право работников требовать от работодателя соблюдения его</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 отношению к работникам, трудового законодательства и иных актов, содержащих нормы трудового права.</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Включить в «</w:t>
      </w:r>
      <w:r>
        <w:rPr>
          <w:rStyle w:val="WW8Num4z0"/>
          <w:rFonts w:ascii="Verdana" w:hAnsi="Verdana"/>
          <w:color w:val="4682B4"/>
          <w:sz w:val="18"/>
          <w:szCs w:val="18"/>
        </w:rPr>
        <w:t>общую часть</w:t>
      </w:r>
      <w:r>
        <w:rPr>
          <w:rFonts w:ascii="Verdana" w:hAnsi="Verdana"/>
          <w:color w:val="000000"/>
          <w:sz w:val="18"/>
          <w:szCs w:val="18"/>
        </w:rPr>
        <w:t>» ТК РФ статью, предусматривающую принцип</w:t>
      </w:r>
      <w:r>
        <w:rPr>
          <w:rStyle w:val="WW8Num3z0"/>
          <w:rFonts w:ascii="Verdana" w:hAnsi="Verdana"/>
          <w:color w:val="000000"/>
          <w:sz w:val="18"/>
          <w:szCs w:val="18"/>
        </w:rPr>
        <w:t> </w:t>
      </w:r>
      <w:r>
        <w:rPr>
          <w:rStyle w:val="WW8Num4z0"/>
          <w:rFonts w:ascii="Verdana" w:hAnsi="Verdana"/>
          <w:color w:val="4682B4"/>
          <w:sz w:val="18"/>
          <w:szCs w:val="18"/>
        </w:rPr>
        <w:t>добросовестного</w:t>
      </w:r>
      <w:r>
        <w:rPr>
          <w:rStyle w:val="WW8Num3z0"/>
          <w:rFonts w:ascii="Verdana" w:hAnsi="Verdana"/>
          <w:color w:val="000000"/>
          <w:sz w:val="18"/>
          <w:szCs w:val="18"/>
        </w:rPr>
        <w:t> </w:t>
      </w:r>
      <w:r>
        <w:rPr>
          <w:rFonts w:ascii="Verdana" w:hAnsi="Verdana"/>
          <w:color w:val="000000"/>
          <w:sz w:val="18"/>
          <w:szCs w:val="18"/>
        </w:rPr>
        <w:t>осуществления прав субъектами трудового права в следующей редакции:</w:t>
      </w:r>
    </w:p>
    <w:p w:rsidR="00601042" w:rsidRDefault="00601042" w:rsidP="006010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Осуществление прав сторонами трудовых и иных непосредственно связанных с ними правоотношений</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Стороны трудовых и иных непосредственно связанных с ними правоотношений осуществляют свои права</w:t>
      </w:r>
      <w:r>
        <w:rPr>
          <w:rStyle w:val="WW8Num3z0"/>
          <w:rFonts w:ascii="Verdana" w:hAnsi="Verdana"/>
          <w:color w:val="000000"/>
          <w:sz w:val="18"/>
          <w:szCs w:val="18"/>
        </w:rPr>
        <w:t> </w:t>
      </w:r>
      <w:r>
        <w:rPr>
          <w:rStyle w:val="WW8Num4z0"/>
          <w:rFonts w:ascii="Verdana" w:hAnsi="Verdana"/>
          <w:color w:val="4682B4"/>
          <w:sz w:val="18"/>
          <w:szCs w:val="18"/>
        </w:rPr>
        <w:t>добросовестно</w:t>
      </w:r>
      <w:r>
        <w:rPr>
          <w:rFonts w:ascii="Verdana" w:hAnsi="Verdana"/>
          <w:color w:val="000000"/>
          <w:sz w:val="18"/>
          <w:szCs w:val="18"/>
        </w:rPr>
        <w:t>.</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Действия сторон трудовых и иных непосредственно связанных с ними правоотношений по осуществлению прав в противоречии с их социальным назначением и возможным</w:t>
      </w:r>
      <w:r>
        <w:rPr>
          <w:rStyle w:val="WW8Num3z0"/>
          <w:rFonts w:ascii="Verdana" w:hAnsi="Verdana"/>
          <w:color w:val="000000"/>
          <w:sz w:val="18"/>
          <w:szCs w:val="18"/>
        </w:rPr>
        <w:t> </w:t>
      </w:r>
      <w:r>
        <w:rPr>
          <w:rStyle w:val="WW8Num4z0"/>
          <w:rFonts w:ascii="Verdana" w:hAnsi="Verdana"/>
          <w:color w:val="4682B4"/>
          <w:sz w:val="18"/>
          <w:szCs w:val="18"/>
        </w:rPr>
        <w:t>причинением</w:t>
      </w:r>
      <w:r>
        <w:rPr>
          <w:rStyle w:val="WW8Num3z0"/>
          <w:rFonts w:ascii="Verdana" w:hAnsi="Verdana"/>
          <w:color w:val="000000"/>
          <w:sz w:val="18"/>
          <w:szCs w:val="18"/>
        </w:rPr>
        <w:t> </w:t>
      </w:r>
      <w:r>
        <w:rPr>
          <w:rFonts w:ascii="Verdana" w:hAnsi="Verdana"/>
          <w:color w:val="000000"/>
          <w:sz w:val="18"/>
          <w:szCs w:val="18"/>
        </w:rPr>
        <w:t>в связи с этим</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другой стороне, то есть</w:t>
      </w:r>
      <w:r>
        <w:rPr>
          <w:rStyle w:val="WW8Num3z0"/>
          <w:rFonts w:ascii="Verdana" w:hAnsi="Verdana"/>
          <w:color w:val="000000"/>
          <w:sz w:val="18"/>
          <w:szCs w:val="18"/>
        </w:rPr>
        <w:t>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правом запрещается.</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случае несоблюдения требований, предусмотренных пунктами 1 и 2 настоящей статьи, суд может отказать стороне в защите принадлежащего ей права, а другая сторона может требовать</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причиненного ей вреда».</w:t>
      </w:r>
    </w:p>
    <w:p w:rsidR="00601042" w:rsidRDefault="00601042" w:rsidP="006010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Внести следующие изменения, касающиеся прав работодателя, в статью 22 ТК РФ, во-первых, изменить название: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во-вторых, включить в часть вторую статьи 22 ТК РФ следующие положения: «Работодатель может иметь иные права, предусмотренные в соответствии с трудовым законодательством РФ и иными нормативно-правовыми актами, содержащими нормы трудового права».</w:t>
      </w:r>
    </w:p>
    <w:p w:rsidR="00601042" w:rsidRDefault="00601042" w:rsidP="0060104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Каплун, Екатерина Васильевна, 2005 год</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И.Б. Римское право. М.,1995.С.189.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Курс российского трудового права/Под ред. Е.Б. Хохлова. СП., 1996. Т.1.С.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Указ. соч., 4.1. с. 267.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Историко-правовое введение.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т.Т.</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Трудовое право в системе прав человека. Индивидуальное трудовое право. М., 2004.С.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Указ. соч., с.24. Цит. по:</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Т.1. 244.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2001. Сб.</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Указ. соч., с.8, 108.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15 июля 1970 г.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труде//ВВС СССР.1970.№ 29.Ст. 12.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1971 Г.//ВВС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1971. №50. Ст. 1007.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Чашин</w:t>
      </w:r>
      <w:r>
        <w:rPr>
          <w:rStyle w:val="WW8Num3z0"/>
          <w:rFonts w:ascii="Verdana" w:hAnsi="Verdana"/>
          <w:color w:val="000000"/>
          <w:sz w:val="18"/>
          <w:szCs w:val="18"/>
        </w:rPr>
        <w:t> </w:t>
      </w:r>
      <w:r>
        <w:rPr>
          <w:rFonts w:ascii="Verdana" w:hAnsi="Verdana"/>
          <w:color w:val="000000"/>
          <w:sz w:val="18"/>
          <w:szCs w:val="18"/>
        </w:rPr>
        <w:t>А.Н. К вопросу о правомерности осуществления трудовой деятельности в период очередного отпуска//Юрист.2004.№ 9. 45-46.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Законодательство о труде/Под ред. Д.С. Карева. М., 1953, с 24.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ВЦСПС от 06 декабря 1952 г. «О заключении коллективных договоров на 1953 год»//Бюлл.</w:t>
      </w:r>
      <w:r>
        <w:rPr>
          <w:rStyle w:val="WW8Num3z0"/>
          <w:rFonts w:ascii="Verdana" w:hAnsi="Verdana"/>
          <w:color w:val="000000"/>
          <w:sz w:val="18"/>
          <w:szCs w:val="18"/>
        </w:rPr>
        <w:t> </w:t>
      </w:r>
      <w:r>
        <w:rPr>
          <w:rStyle w:val="WW8Num4z0"/>
          <w:rFonts w:ascii="Verdana" w:hAnsi="Verdana"/>
          <w:color w:val="4682B4"/>
          <w:sz w:val="18"/>
          <w:szCs w:val="18"/>
        </w:rPr>
        <w:t>ВЦСПС</w:t>
      </w:r>
      <w:r>
        <w:rPr>
          <w:rFonts w:ascii="Verdana" w:hAnsi="Verdana"/>
          <w:color w:val="000000"/>
          <w:sz w:val="18"/>
          <w:szCs w:val="18"/>
        </w:rPr>
        <w:t>. 1952.№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Юдельсон</w:t>
      </w:r>
      <w:r>
        <w:rPr>
          <w:rStyle w:val="WW8Num3z0"/>
          <w:rFonts w:ascii="Verdana" w:hAnsi="Verdana"/>
          <w:color w:val="000000"/>
          <w:sz w:val="18"/>
          <w:szCs w:val="18"/>
        </w:rPr>
        <w:t> </w:t>
      </w:r>
      <w:r>
        <w:rPr>
          <w:rFonts w:ascii="Verdana" w:hAnsi="Verdana"/>
          <w:color w:val="000000"/>
          <w:sz w:val="18"/>
          <w:szCs w:val="18"/>
        </w:rPr>
        <w:t>К. К вопросу о сторонах коллективного договора//Правоведение.1968.№2. 122. права, предусматриваемые именно</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принадлежат</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Правовые формы обеспечения производства кадрами в СССР.М., 1961. 23. 38 J</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Указ. соч., с. 195-196 39</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Л., 1960. 56.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от 13 октября 1929 г. «О премировании в предприятиях государственной промы111ленности»//СЗ СССР. 1929. 66. Ст.</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 Совета Министров СССР от 04 февраля 1947 г. «О заключении коллективных договоров на предприятиях»//Известия.1947. 19 февраля. Постановление ВЦСПС и СНК СССР от 18 января 1941 г. «Об утверждении Типовых правил внутреннего трудового распорядка для рабочих и служащих государственных, кооперативных и общественных предприятий и учреждений»//СП СССР. 1941. 4.Ст.63.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Советское трудовое право/Под ред. А.С.Пашкова,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М.,1988.С.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Юдельсон К.</w:t>
      </w:r>
      <w:r>
        <w:rPr>
          <w:rStyle w:val="WW8Num3z0"/>
          <w:rFonts w:ascii="Verdana" w:hAnsi="Verdana"/>
          <w:color w:val="000000"/>
          <w:sz w:val="18"/>
          <w:szCs w:val="18"/>
        </w:rPr>
        <w:t> </w:t>
      </w:r>
      <w:r>
        <w:rPr>
          <w:rStyle w:val="WW8Num4z0"/>
          <w:rFonts w:ascii="Verdana" w:hAnsi="Verdana"/>
          <w:color w:val="4682B4"/>
          <w:sz w:val="18"/>
          <w:szCs w:val="18"/>
        </w:rPr>
        <w:t>Указ</w:t>
      </w:r>
      <w:r>
        <w:rPr>
          <w:rFonts w:ascii="Verdana" w:hAnsi="Verdana"/>
          <w:color w:val="000000"/>
          <w:sz w:val="18"/>
          <w:szCs w:val="18"/>
        </w:rPr>
        <w:t>. соч.,с.121-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СССР от 17 июня 1983 г. «О трудовых коллективах и повышении их роли в управлении предприятиями, учреждениями, организациями»//Ведомости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СССР.1983.№ 15.С.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Архипов СИ. Понятие и юридическая природа локальных норм права//Правоведение.1987.№ 1.С. 30.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Указ. соч., с. 19.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Зобнина</w:t>
      </w:r>
      <w:r>
        <w:rPr>
          <w:rStyle w:val="WW8Num3z0"/>
          <w:rFonts w:ascii="Verdana" w:hAnsi="Verdana"/>
          <w:color w:val="000000"/>
          <w:sz w:val="18"/>
          <w:szCs w:val="18"/>
        </w:rPr>
        <w:t> </w:t>
      </w:r>
      <w:r>
        <w:rPr>
          <w:rFonts w:ascii="Verdana" w:hAnsi="Verdana"/>
          <w:color w:val="000000"/>
          <w:sz w:val="18"/>
          <w:szCs w:val="18"/>
        </w:rPr>
        <w:t>И.В. Значение Конституции РФ в российском трудовом праве. Дисс. канд.юрид.наук. Пермь, 1999.С.30;</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 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 в 2-х т. Т. 1.С. 194. 57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15 марта 2005 г. 3-П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положений пункта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278 и статьи 279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абзаца второго пункта 4 статьи 69 Федерального закона «</w:t>
      </w:r>
      <w:r>
        <w:rPr>
          <w:rStyle w:val="WW8Num4z0"/>
          <w:rFonts w:ascii="Verdana" w:hAnsi="Verdana"/>
          <w:color w:val="4682B4"/>
          <w:sz w:val="18"/>
          <w:szCs w:val="18"/>
        </w:rPr>
        <w:t>Об акционерных обществах</w:t>
      </w:r>
      <w:r>
        <w:rPr>
          <w:rFonts w:ascii="Verdana" w:hAnsi="Verdana"/>
          <w:color w:val="000000"/>
          <w:sz w:val="18"/>
          <w:szCs w:val="18"/>
        </w:rPr>
        <w:t>» в связи с запросами Волховского городского суда Ленинградской области. Октябрьского районного суда города Ставрополя и</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ряда граждан»//С3.2005. 13. Ст. 1209.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10 декабря 1948 г. Резолюцией 217A(III)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ООН)//Международные акты о правах человека. Сб. документов/Сост-ли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Е.А. Лукашева. М., 1998.С.39-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Международная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ликвидации всех форм расовой дискриминации (принята 21 декабря 1965 г. Резолюцией 2106 А (XX) Генеральной Ассамблеи</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Международные акты о правах человека. Сб. документов/Сост-ли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Е.А. Лукашева. М., 1998.С. 138-148.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равном вознаграждении мужчин и женщин за труд равной ценности (принята 29 июня 1951 г. Генеральной Конференцией Международной Организации Труда)//Межлународные акты о правах человека. Сб. документов/Сост-ли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Е.А. Лукашева. М.,1998.С.264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Конвенция о правах ребенка (принята 20 ноября 1989 г. Резолюцией 44/25 Генеральной Ассамблеи ООН)//Международные акты о правах человека. Сб.документов/Сост-ли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Е.А. Лукашева. М.,1998.С.306 323.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Русское гражданское право: Чтения Д.И. Мейера. Издание по запискам слушателей/Под ред. А.И.</w:t>
      </w:r>
      <w:r>
        <w:rPr>
          <w:rStyle w:val="WW8Num3z0"/>
          <w:rFonts w:ascii="Verdana" w:hAnsi="Verdana"/>
          <w:color w:val="000000"/>
          <w:sz w:val="18"/>
          <w:szCs w:val="18"/>
        </w:rPr>
        <w:t> </w:t>
      </w:r>
      <w:r>
        <w:rPr>
          <w:rStyle w:val="WW8Num4z0"/>
          <w:rFonts w:ascii="Verdana" w:hAnsi="Verdana"/>
          <w:color w:val="4682B4"/>
          <w:sz w:val="18"/>
          <w:szCs w:val="18"/>
        </w:rPr>
        <w:t>Вицына</w:t>
      </w:r>
      <w:r>
        <w:rPr>
          <w:rFonts w:ascii="Verdana" w:hAnsi="Verdana"/>
          <w:color w:val="000000"/>
          <w:sz w:val="18"/>
          <w:szCs w:val="18"/>
        </w:rPr>
        <w:t>. Изд. 10 с испр-ми и доп-ми А.Х.</w:t>
      </w:r>
      <w:r>
        <w:rPr>
          <w:rStyle w:val="WW8Num3z0"/>
          <w:rFonts w:ascii="Verdana" w:hAnsi="Verdana"/>
          <w:color w:val="000000"/>
          <w:sz w:val="18"/>
          <w:szCs w:val="18"/>
        </w:rPr>
        <w:t> </w:t>
      </w:r>
      <w:r>
        <w:rPr>
          <w:rStyle w:val="WW8Num4z0"/>
          <w:rFonts w:ascii="Verdana" w:hAnsi="Verdana"/>
          <w:color w:val="4682B4"/>
          <w:sz w:val="18"/>
          <w:szCs w:val="18"/>
        </w:rPr>
        <w:t>Гольмстена</w:t>
      </w:r>
      <w:r>
        <w:rPr>
          <w:rFonts w:ascii="Verdana" w:hAnsi="Verdana"/>
          <w:color w:val="000000"/>
          <w:sz w:val="18"/>
          <w:szCs w:val="18"/>
        </w:rPr>
        <w:t>. Петроград. 1915. 16.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Установление той или иной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связано с обеспечением прав и интересов работника. Применительно к локальным нормативным правовым актам это касается инструкций по охране труда. Другие локальные нормативные правовые акты необходимы, прежде всего, для осуществления прав самим работодателем.</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Признаком любой обязанности является ее обеспечение</w:t>
      </w:r>
      <w:r>
        <w:rPr>
          <w:rStyle w:val="WW8Num3z0"/>
          <w:rFonts w:ascii="Verdana" w:hAnsi="Verdana"/>
          <w:color w:val="000000"/>
          <w:sz w:val="18"/>
          <w:szCs w:val="18"/>
        </w:rPr>
        <w:t> </w:t>
      </w:r>
      <w:r>
        <w:rPr>
          <w:rStyle w:val="WW8Num4z0"/>
          <w:rFonts w:ascii="Verdana" w:hAnsi="Verdana"/>
          <w:color w:val="4682B4"/>
          <w:sz w:val="18"/>
          <w:szCs w:val="18"/>
        </w:rPr>
        <w:t>санкцией</w:t>
      </w:r>
      <w:r>
        <w:rPr>
          <w:rFonts w:ascii="Verdana" w:hAnsi="Verdana"/>
          <w:color w:val="000000"/>
          <w:sz w:val="18"/>
          <w:szCs w:val="18"/>
        </w:rPr>
        <w:t>. Если за нарушение обязанности работодатель будет привлекаться к ответственности, не будет ли в связи с этим содержание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ТК РФ/Под ред. А. Панина. М., 2002.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Плену.ма Верховного Суда РФ от 17 марта 2004 года 2 «О практике применения судами Российской Федерации Трудового Кодекса Российской Федерации»//РГ.2004. 08 апреля.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Шaпoвaл Е.А. Указ. соч., 25.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Затолокина</w:t>
      </w:r>
      <w:r>
        <w:rPr>
          <w:rStyle w:val="WW8Num3z0"/>
          <w:rFonts w:ascii="Verdana" w:hAnsi="Verdana"/>
          <w:color w:val="000000"/>
          <w:sz w:val="18"/>
          <w:szCs w:val="18"/>
        </w:rPr>
        <w:t> </w:t>
      </w:r>
      <w:r>
        <w:rPr>
          <w:rFonts w:ascii="Verdana" w:hAnsi="Verdana"/>
          <w:color w:val="000000"/>
          <w:sz w:val="18"/>
          <w:szCs w:val="18"/>
        </w:rPr>
        <w:t>Т.А. Отражение принципа многоуровневости правового регулирования трудовых отношений в ТК РФ//Четвертый Трудовой Кодекс России/Под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2002.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Принципы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Федерации//Четвертый Трудовой Кодекс России/Под ред. В.Н. Скобелкина. Омск, 2002.С.92-97.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Соотношение централизованного и децентрализованного регулирования//</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1991.№ 4.С.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 правовом регулировании трудовых отношений в современных условияхУ/Государство и право. 1994. №1. 43.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Крутова</w:t>
      </w:r>
      <w:r>
        <w:rPr>
          <w:rStyle w:val="WW8Num3z0"/>
          <w:rFonts w:ascii="Verdana" w:hAnsi="Verdana"/>
          <w:color w:val="000000"/>
          <w:sz w:val="18"/>
          <w:szCs w:val="18"/>
        </w:rPr>
        <w:t> </w:t>
      </w:r>
      <w:r>
        <w:rPr>
          <w:rFonts w:ascii="Verdana" w:hAnsi="Verdana"/>
          <w:color w:val="000000"/>
          <w:sz w:val="18"/>
          <w:szCs w:val="18"/>
        </w:rPr>
        <w:t>Л.А. Работодатель как субъект трудового права. Автореферат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2000. 16.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Т.2. 14.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Трудовое право/Под ред. О.В. Смирнова. М., 1997.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Трудовое право России/Под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 2005.С.176.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Основы законоведения. Общее учение о праве и государстве и основные понятия русского государственного, гражданского и уголовного права. Общедоступные очерки И.А.</w:t>
      </w:r>
      <w:r>
        <w:rPr>
          <w:rStyle w:val="WW8Num3z0"/>
          <w:rFonts w:ascii="Verdana" w:hAnsi="Verdana"/>
          <w:color w:val="000000"/>
          <w:sz w:val="18"/>
          <w:szCs w:val="18"/>
        </w:rPr>
        <w:t> </w:t>
      </w:r>
      <w:r>
        <w:rPr>
          <w:rStyle w:val="WW8Num4z0"/>
          <w:rFonts w:ascii="Verdana" w:hAnsi="Verdana"/>
          <w:color w:val="4682B4"/>
          <w:sz w:val="18"/>
          <w:szCs w:val="18"/>
        </w:rPr>
        <w:t>Ильина</w:t>
      </w:r>
      <w:r>
        <w:rPr>
          <w:rFonts w:ascii="Verdana" w:hAnsi="Verdana"/>
          <w:color w:val="000000"/>
          <w:sz w:val="18"/>
          <w:szCs w:val="18"/>
        </w:rPr>
        <w:t>, В.М. Устинова, И.Б. Новицкого и М.Н.</w:t>
      </w:r>
      <w:r>
        <w:rPr>
          <w:rStyle w:val="WW8Num3z0"/>
          <w:rFonts w:ascii="Verdana" w:hAnsi="Verdana"/>
          <w:color w:val="000000"/>
          <w:sz w:val="18"/>
          <w:szCs w:val="18"/>
        </w:rPr>
        <w:t> </w:t>
      </w:r>
      <w:r>
        <w:rPr>
          <w:rStyle w:val="WW8Num4z0"/>
          <w:rFonts w:ascii="Verdana" w:hAnsi="Verdana"/>
          <w:color w:val="4682B4"/>
          <w:sz w:val="18"/>
          <w:szCs w:val="18"/>
        </w:rPr>
        <w:t>Гернет</w:t>
      </w:r>
      <w:r>
        <w:rPr>
          <w:rFonts w:ascii="Verdana" w:hAnsi="Verdana"/>
          <w:color w:val="000000"/>
          <w:sz w:val="18"/>
          <w:szCs w:val="18"/>
        </w:rPr>
        <w:t>. Изд. 4-е, испр. и значит, доп. М.-Петроград, 1915.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Алексеев С. Механизм правового регулирования в социалистическом обществе. М., 1966. ЗО34.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Р.З.Теория права. М.,1994.С. 102-103; Общая теория права и государства/Под ред. В.В. Лазарева. М., 1996. 200; Общая теория государства и права: академический курс в двух томах/Под ред. М.Н. Марченко. М.,1998.Т.2.С.220; Теория государства и права/ Под ред. А.И. Денисова. М.,1980.С.310;</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Некоторые вопросы правовых норм и нормативных актов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общенародном праве//Советское государство и право. 1964. 7.С.99, и другие.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Указ. соч., с.110.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Л., 1960.С.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В.В. Роль судебного решения в правовом регулировании/ТПроблемы защиты субъективных гражданских прав: Сб.науч. тр./Под ред. В.В.</w:t>
      </w:r>
      <w:r>
        <w:rPr>
          <w:rStyle w:val="WW8Num3z0"/>
          <w:rFonts w:ascii="Verdana" w:hAnsi="Verdana"/>
          <w:color w:val="000000"/>
          <w:sz w:val="18"/>
          <w:szCs w:val="18"/>
        </w:rPr>
        <w:t> </w:t>
      </w:r>
      <w:r>
        <w:rPr>
          <w:rStyle w:val="WW8Num4z0"/>
          <w:rFonts w:ascii="Verdana" w:hAnsi="Verdana"/>
          <w:color w:val="4682B4"/>
          <w:sz w:val="18"/>
          <w:szCs w:val="18"/>
        </w:rPr>
        <w:t>Бутнева</w:t>
      </w:r>
      <w:r>
        <w:rPr>
          <w:rFonts w:ascii="Verdana" w:hAnsi="Verdana"/>
          <w:color w:val="000000"/>
          <w:sz w:val="18"/>
          <w:szCs w:val="18"/>
        </w:rPr>
        <w:t>. Ярославль. 2004. вып.5. 58-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Курс российского трудового права/Под ред. Е.Б. Хохлова. Т.1.С.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 Трудовое право России/Под ред. СП. Маврина,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М.,2003.С.195 196.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Указ. соч., с.66.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Автореферат дисс... д-ра юрид. наук. М., 2004.С.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Общая теория государства и права: академический курс в двух томах/Под ред. М.Н.Марченко. М.,1998.Т.2.С.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Г.И. Источники права: теоретические аспекты проблемы//Правоведение.1992.№2.С.2526.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Зобнииа И.В. Значение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в российском трудовом праве. Дисс... канд. юрид. наук. Пермь, 1999.С.15-16;</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Проблемы теории государства и права: курс лекций. Казань. 1987. 282-283 и другие 143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Правовые формы обеспечения производства кадрами в СССР. М., 1961.С. 10.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Буфов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 24-25. Цит. по:</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учебник в 2-х т. Т.1. 169.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Кашин</w:t>
      </w:r>
      <w:r>
        <w:rPr>
          <w:rStyle w:val="WW8Num3z0"/>
          <w:rFonts w:ascii="Verdana" w:hAnsi="Verdana"/>
          <w:color w:val="000000"/>
          <w:sz w:val="18"/>
          <w:szCs w:val="18"/>
        </w:rPr>
        <w:t> </w:t>
      </w:r>
      <w:r>
        <w:rPr>
          <w:rFonts w:ascii="Verdana" w:hAnsi="Verdana"/>
          <w:color w:val="000000"/>
          <w:sz w:val="18"/>
          <w:szCs w:val="18"/>
        </w:rPr>
        <w:t>В.К., Строганов В.В. Предпринимательские объединения России на современном этапе//Труд за рубежом. 1994. №4.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Г.С. Организации предпринимателей в Великобритании//Труд за рубежом. 1994. №4.С.46-47;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1998. 139-140,</w:t>
      </w:r>
      <w:r>
        <w:rPr>
          <w:rStyle w:val="WW8Num3z0"/>
          <w:rFonts w:ascii="Verdana" w:hAnsi="Verdana"/>
          <w:color w:val="000000"/>
          <w:sz w:val="18"/>
          <w:szCs w:val="18"/>
        </w:rPr>
        <w:t> </w:t>
      </w:r>
      <w:r>
        <w:rPr>
          <w:rStyle w:val="WW8Num4z0"/>
          <w:rFonts w:ascii="Verdana" w:hAnsi="Verdana"/>
          <w:color w:val="4682B4"/>
          <w:sz w:val="18"/>
          <w:szCs w:val="18"/>
        </w:rPr>
        <w:t>Матрусова</w:t>
      </w:r>
      <w:r>
        <w:rPr>
          <w:rStyle w:val="WW8Num3z0"/>
          <w:rFonts w:ascii="Verdana" w:hAnsi="Verdana"/>
          <w:color w:val="000000"/>
          <w:sz w:val="18"/>
          <w:szCs w:val="18"/>
        </w:rPr>
        <w:t> </w:t>
      </w:r>
      <w:r>
        <w:rPr>
          <w:rFonts w:ascii="Verdana" w:hAnsi="Verdana"/>
          <w:color w:val="000000"/>
          <w:sz w:val="18"/>
          <w:szCs w:val="18"/>
        </w:rPr>
        <w:t>Т.И. Роль предпринимательских организаций в системе трудовых отношений в Японии/ТТруд за рубежом. 1994. 4. 61-73, и другие.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Н.В. Виды работодателей и их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Fonts w:ascii="Verdana" w:hAnsi="Verdana"/>
          <w:color w:val="000000"/>
          <w:sz w:val="18"/>
          <w:szCs w:val="18"/>
        </w:rPr>
        <w:t>. Автореферат днсс... канд. юрид. наук. М., 2004.С. 18-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II: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Ярославль, 1918. 156. Там же. 163.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Трудовое право России/Под ред. СП. Маврина,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М., 2003. 117-118.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Указ. соч., с. 125.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Проблемы теории государства и права/Под ред. М.Н. Марченко. М., 2002.С.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В.К. Правосубъектность хозяйственных органов: сущность и реализащ1я/С)тв. ред. В.В. Лаптев. М., 1986.С.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Ханай</w:t>
      </w:r>
      <w:r>
        <w:rPr>
          <w:rStyle w:val="WW8Num3z0"/>
          <w:rFonts w:ascii="Verdana" w:hAnsi="Verdana"/>
          <w:color w:val="000000"/>
          <w:sz w:val="18"/>
          <w:szCs w:val="18"/>
        </w:rPr>
        <w:t> </w:t>
      </w:r>
      <w:r>
        <w:rPr>
          <w:rFonts w:ascii="Verdana" w:hAnsi="Verdana"/>
          <w:color w:val="000000"/>
          <w:sz w:val="18"/>
          <w:szCs w:val="18"/>
        </w:rPr>
        <w:t>Г. Социалистическое право и личность. М., 1971.С.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Общая теория советского права/Под ред. Н.</w:t>
      </w:r>
      <w:r>
        <w:rPr>
          <w:rStyle w:val="WW8Num3z0"/>
          <w:rFonts w:ascii="Verdana" w:hAnsi="Verdana"/>
          <w:color w:val="000000"/>
          <w:sz w:val="18"/>
          <w:szCs w:val="18"/>
        </w:rPr>
        <w:t> </w:t>
      </w:r>
      <w:r>
        <w:rPr>
          <w:rStyle w:val="WW8Num4z0"/>
          <w:rFonts w:ascii="Verdana" w:hAnsi="Verdana"/>
          <w:color w:val="4682B4"/>
          <w:sz w:val="18"/>
          <w:szCs w:val="18"/>
        </w:rPr>
        <w:t>Братуся</w:t>
      </w:r>
      <w:r>
        <w:rPr>
          <w:rStyle w:val="WW8Num3z0"/>
          <w:rFonts w:ascii="Verdana" w:hAnsi="Verdana"/>
          <w:color w:val="000000"/>
          <w:sz w:val="18"/>
          <w:szCs w:val="18"/>
        </w:rPr>
        <w:t> </w:t>
      </w:r>
      <w:r>
        <w:rPr>
          <w:rFonts w:ascii="Verdana" w:hAnsi="Verdana"/>
          <w:color w:val="000000"/>
          <w:sz w:val="18"/>
          <w:szCs w:val="18"/>
        </w:rPr>
        <w:t>и И.С. Самощенко. М., 1966.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Дисс... канд. юрид. наук. Омск, 2002 ЗО.</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О трудовых спорах: исторический опыт и современные новации ТК РФ// Проблемы защиты субъективных гражданских прав: Сб. науч. тр./ Под ред. В.В. Бутнева. Ярославль, 2004.ВЫП.5.С.14.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Алексеев С. Механизм правового регулирования в социалистическом обществе. М., 1966. 34. 182</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Российское трудовое право/Под ред. А.Д. Занкина. М., 1997.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175-176.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В.К. Указ. соч., с.69;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Содержание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Алексеев С. Общая теория права в двух томах. М., 1988. Т.2.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Н. Указ. соч., с.20-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1958. 21.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Е.Я. К определению субъективного права//Субъективиые права: вопросы осуществления и защиты. Владивосток. 1989.С.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Трудовое право/ Под ред. О.В. Смирнова. М., 1997.С.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в двух томах. М.,1995.Т.2.С. 194-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Указ. соч.,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Указ. соч., с. 86.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Словарь синонимов: справочное пособие. Ленинград. 1975. 109,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Указ. соч.,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Личность.Права.Демократия: теоретические проблемы субъективного права. Саратов, 1972. 122.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88.</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Субъективное право и</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интерес//Правоведенне.1998.№ 4. 58-70; Матузов Н.И. Указ. соч.,с.115;</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Указ. соч., с.85,</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Указ. соч., с. 180, и другие.</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Указ. соч., с. 115. J"*</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Указ. соч.,</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Советское</w:t>
      </w:r>
      <w:r>
        <w:rPr>
          <w:rStyle w:val="WW8Num3z0"/>
          <w:rFonts w:ascii="Verdana" w:hAnsi="Verdana"/>
          <w:color w:val="000000"/>
          <w:sz w:val="18"/>
          <w:szCs w:val="18"/>
        </w:rPr>
        <w:t> </w:t>
      </w:r>
      <w:r>
        <w:rPr>
          <w:rStyle w:val="WW8Num4z0"/>
          <w:rFonts w:ascii="Verdana" w:hAnsi="Verdana"/>
          <w:color w:val="4682B4"/>
          <w:sz w:val="18"/>
          <w:szCs w:val="18"/>
        </w:rPr>
        <w:t>фажданское</w:t>
      </w:r>
      <w:r>
        <w:rPr>
          <w:rStyle w:val="WW8Num3z0"/>
          <w:rFonts w:ascii="Verdana" w:hAnsi="Verdana"/>
          <w:color w:val="000000"/>
          <w:sz w:val="18"/>
          <w:szCs w:val="18"/>
        </w:rPr>
        <w:t> </w:t>
      </w:r>
      <w:r>
        <w:rPr>
          <w:rFonts w:ascii="Verdana" w:hAnsi="Verdana"/>
          <w:color w:val="000000"/>
          <w:sz w:val="18"/>
          <w:szCs w:val="18"/>
        </w:rPr>
        <w:t>право в 2-х т./Под ред. О.А.</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М.,1985.С.84; Советское трудовое право/Под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М., 1985. 185, и другие.</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Правоотношения в трудовом праве// Советское трудовое право/Под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М., 1985. Гл.4.С.185;Лушникова М.В.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исторический опыт и современные новации ТК РФ//Проблемы защиты субъективных гражданских прав. Ярославль.2000. 14 и другие.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1914. 153; Проблемы теории государства и права/Под ред. М.Н.Марченко. М., 2002.С. 381;</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Указ. соч., с.186-193, и другие.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Указ. соч.,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Интерес в гражданском праве//Советское государство и право. 1967. 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Т.2.С.47-48.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Указ. соч.,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Указ. соч., с.151-153,</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Указ. соч., 64, и другие.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Общая часть.</w:t>
      </w:r>
      <w:r>
        <w:rPr>
          <w:rStyle w:val="WW8Num3z0"/>
          <w:rFonts w:ascii="Verdana" w:hAnsi="Verdana"/>
          <w:color w:val="000000"/>
          <w:sz w:val="18"/>
          <w:szCs w:val="18"/>
        </w:rPr>
        <w:t> </w:t>
      </w:r>
      <w:r>
        <w:rPr>
          <w:rStyle w:val="WW8Num4z0"/>
          <w:rFonts w:ascii="Verdana" w:hAnsi="Verdana"/>
          <w:color w:val="4682B4"/>
          <w:sz w:val="18"/>
          <w:szCs w:val="18"/>
        </w:rPr>
        <w:t>Вещное</w:t>
      </w:r>
      <w:r>
        <w:rPr>
          <w:rStyle w:val="WW8Num3z0"/>
          <w:rFonts w:ascii="Verdana" w:hAnsi="Verdana"/>
          <w:color w:val="000000"/>
          <w:sz w:val="18"/>
          <w:szCs w:val="18"/>
        </w:rPr>
        <w:t> </w:t>
      </w:r>
      <w:r>
        <w:rPr>
          <w:rFonts w:ascii="Verdana" w:hAnsi="Verdana"/>
          <w:color w:val="000000"/>
          <w:sz w:val="18"/>
          <w:szCs w:val="18"/>
        </w:rPr>
        <w:t>право. Авторское право. Издание 2-е, испр. и доп. Киев. 1917. 82 и далее;</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 Советское гражданское право в 2-х т./Под ред. О.А. Красавчикова. М., 1985.Т.1.С.91; Теория государства и права/Отв.ред. А.И.Королев, Л.С.Явич. Л., 1987.С.418;</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Указ. соч.,с. 286-287, и другие. Гражданский Кодекс Российской Федерации (Часть Первая) от 30 ноября 1994 г. 51-ФЗ (с изм.)// СЗ РФ.1994.№32. Ст.3301.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Пояснительная записка к отчету о работе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по Ярославской области за 2003 г.//Архив Государственной инспекции труда по Ярославской области Пояснительная записка к отчету о работе Государственной инспекции труда по Ярославской области за 4 квартал 2003 г.//Архив Государственной инспекции труда по Ярославской области</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Алексеев С. Общая теория права в двух томах. Т.2. М.,1982.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1964. 28.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Тимохин</w:t>
      </w:r>
      <w:r>
        <w:rPr>
          <w:rStyle w:val="WW8Num3z0"/>
          <w:rFonts w:ascii="Verdana" w:hAnsi="Verdana"/>
          <w:color w:val="000000"/>
          <w:sz w:val="18"/>
          <w:szCs w:val="18"/>
        </w:rPr>
        <w:t> </w:t>
      </w:r>
      <w:r>
        <w:rPr>
          <w:rFonts w:ascii="Verdana" w:hAnsi="Verdana"/>
          <w:color w:val="000000"/>
          <w:sz w:val="18"/>
          <w:szCs w:val="18"/>
        </w:rPr>
        <w:t>В.В. Правосубъектность работодателя. Дисс... канд.юрид.наук. Томск. 2003.С.85 и далее, Тимохин В.В. Правосубъектность работодателя. Автореферат дисс... канд. юрид. наук. Томск. 2003.С.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Жильцов</w:t>
      </w:r>
      <w:r>
        <w:rPr>
          <w:rStyle w:val="WW8Num3z0"/>
          <w:rFonts w:ascii="Verdana" w:hAnsi="Verdana"/>
          <w:color w:val="000000"/>
          <w:sz w:val="18"/>
          <w:szCs w:val="18"/>
        </w:rPr>
        <w:t> </w:t>
      </w:r>
      <w:r>
        <w:rPr>
          <w:rFonts w:ascii="Verdana" w:hAnsi="Verdana"/>
          <w:color w:val="000000"/>
          <w:sz w:val="18"/>
          <w:szCs w:val="18"/>
        </w:rPr>
        <w:t>М.А. Указ. соч., 18-19 Там же. 19. на этом праве подробно, поскольку оно является дополняет виды</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Style w:val="WW8Num3z0"/>
          <w:rFonts w:ascii="Verdana" w:hAnsi="Verdana"/>
          <w:color w:val="000000"/>
          <w:sz w:val="18"/>
          <w:szCs w:val="18"/>
        </w:rPr>
        <w:t> </w:t>
      </w:r>
      <w:r>
        <w:rPr>
          <w:rFonts w:ascii="Verdana" w:hAnsi="Verdana"/>
          <w:color w:val="000000"/>
          <w:sz w:val="18"/>
          <w:szCs w:val="18"/>
        </w:rPr>
        <w:t>прав работодателя, указанные М.А.</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Трудовое право России/Под ред. СП. Маврина,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М., 2003.С.115. "Там же. 117.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Понятие, принципы и пределы осуществления работодателем субъективных прав 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Общая теория государства и права: Академический курс в двух томах/Под ред. М.Н. Марченко. М.1998.Т.2.С.312.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Общая теория права и государства/Под ред. В.В. Лазарева. М., 1996.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Алексеев С. Механизм правового регулирования в социалистическом обществе. М., 1966.С.93. Там же. 93-94;Общая теория государства и права: академический курс в двух томах/Под ред. М.Н. Марченко. М., Т.2. 1988. 313, и другие.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Общая теория государства и права: академический курс в двух томах/Под ред. М.Н. Марченко. М., 1998.Т.2.С.313.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Гражданское право. Часть 1/Под ред. А.П.Сергеева, Ю.К.Толстого. М., 1996.С.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Ожегов СИ. Указ. соч.,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Осуществление гражданских прав//Раэвитие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СССР и усиление их охраны на современном этапе коммунистического строительства. Саратов. 1962.С.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 1976. 201.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Мирошникова</w:t>
      </w:r>
      <w:r>
        <w:rPr>
          <w:rStyle w:val="WW8Num3z0"/>
          <w:rFonts w:ascii="Verdana" w:hAnsi="Verdana"/>
          <w:color w:val="000000"/>
          <w:sz w:val="18"/>
          <w:szCs w:val="18"/>
        </w:rPr>
        <w:t> </w:t>
      </w:r>
      <w:r>
        <w:rPr>
          <w:rFonts w:ascii="Verdana" w:hAnsi="Verdana"/>
          <w:color w:val="000000"/>
          <w:sz w:val="18"/>
          <w:szCs w:val="18"/>
        </w:rPr>
        <w:t>Н.И. Указ. соч.,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Указ. соч., с. 229.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Общая теория права и государства/Под ред. В.В. Лазарева. М., 1996. 260.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Л.А. Применение норм трудового права (теоретические вопросы). Диссертация на соискание ученой степени кандидата юридических наук. Томск, 2002.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116.</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Л.А. Применение норм трудового права (теоретические вопросы). Автореферат диссертации на соискание ученой степени кандидата юридических наук. Томск. 2001. С П Там же. 15-19.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 2004.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Правоприменительная деятельность и</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порядок разрешения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Автореферат дисс.канд.юрид.наук. Томск, 2002. 9-10. *Там же. 9-12.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Указ. соч., 4.2. 155.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Архив Кировского районного суда за 2004 г. Наряд 33-2 Копий</w:t>
      </w:r>
      <w:r>
        <w:rPr>
          <w:rStyle w:val="WW8Num3z0"/>
          <w:rFonts w:ascii="Verdana" w:hAnsi="Verdana"/>
          <w:color w:val="000000"/>
          <w:sz w:val="18"/>
          <w:szCs w:val="18"/>
        </w:rPr>
        <w:t> </w:t>
      </w:r>
      <w:r>
        <w:rPr>
          <w:rStyle w:val="WW8Num4z0"/>
          <w:rFonts w:ascii="Verdana" w:hAnsi="Verdana"/>
          <w:color w:val="4682B4"/>
          <w:sz w:val="18"/>
          <w:szCs w:val="18"/>
        </w:rPr>
        <w:t>Кассационных</w:t>
      </w:r>
      <w:r>
        <w:rPr>
          <w:rStyle w:val="WW8Num3z0"/>
          <w:rFonts w:ascii="Verdana" w:hAnsi="Verdana"/>
          <w:color w:val="000000"/>
          <w:sz w:val="18"/>
          <w:szCs w:val="18"/>
        </w:rPr>
        <w:t> </w:t>
      </w:r>
      <w:r>
        <w:rPr>
          <w:rFonts w:ascii="Verdana" w:hAnsi="Verdana"/>
          <w:color w:val="000000"/>
          <w:sz w:val="18"/>
          <w:szCs w:val="18"/>
        </w:rPr>
        <w:t>определений, которыми отменены, изменены решения и определения Ростовского районного суда за период с 16.02.04 г. -27.12.04 г. Дело 2-51-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Архив Красноперекопского районного суда г. Ярославля за 2004 г. 290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Дело 2-51-04//Архив Красноперекопского районного суда города Ярославля за 2004 г.</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Постановление главы Ростовского Муниципального округа от 22 января 2004 г. N 50 «О квотировании рабочих мест для трудоустройства граждан, особо нуждающихся в социальной защите»//Ростовский вестник. 2004. 03 февраля.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Уголовно-исполнительный Кодекс РФ 1997 г. 1-ФЗ// СЗ РФ. 1997. 2. Ст. 198.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 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Советское трудовое право/Под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1988.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Принципы в Трудовом Кодексе Российской Федерации//Четвертый Трудовой Кодекс России/Под ред. В.Н. Скобелкина. Омск. 2002.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Указ. соч.,с.46.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Советское трудовое право/Под ред. А.С.Пашкова,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М., 1988.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Мирошникова</w:t>
      </w:r>
      <w:r>
        <w:rPr>
          <w:rStyle w:val="WW8Num3z0"/>
          <w:rFonts w:ascii="Verdana" w:hAnsi="Verdana"/>
          <w:color w:val="000000"/>
          <w:sz w:val="18"/>
          <w:szCs w:val="18"/>
        </w:rPr>
        <w:t> </w:t>
      </w:r>
      <w:r>
        <w:rPr>
          <w:rFonts w:ascii="Verdana" w:hAnsi="Verdana"/>
          <w:color w:val="000000"/>
          <w:sz w:val="18"/>
          <w:szCs w:val="18"/>
        </w:rPr>
        <w:t>Н.И. Механизм осуществления субъективных гражданских прав. Ярославль, 1989.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Курс российского трудового права/Под ред. Е.Б.Хохлова. СПб., 1996. Т.1. 238.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Максименко СТ. Принципы реализации гражданских прав и обязанностей/ТПроблемы применения Основ гражданского законодательства и Основ гражданского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Союза ССР и союзных республик (Сб. материалов). Саратов.1971.С.38. Там же. 38. "Там же. 39-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Гражданское право в 2-х т. Т.1. /Отв. ред. проф. Е.А. Суханов.М., 1998. 385.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Мирошникова</w:t>
      </w:r>
      <w:r>
        <w:rPr>
          <w:rStyle w:val="WW8Num3z0"/>
          <w:rFonts w:ascii="Verdana" w:hAnsi="Verdana"/>
          <w:color w:val="000000"/>
          <w:sz w:val="18"/>
          <w:szCs w:val="18"/>
        </w:rPr>
        <w:t> </w:t>
      </w:r>
      <w:r>
        <w:rPr>
          <w:rFonts w:ascii="Verdana" w:hAnsi="Verdana"/>
          <w:color w:val="000000"/>
          <w:sz w:val="18"/>
          <w:szCs w:val="18"/>
        </w:rPr>
        <w:t>Н.И. Указ. соч.,</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Мирошникова</w:t>
      </w:r>
      <w:r>
        <w:rPr>
          <w:rStyle w:val="WW8Num3z0"/>
          <w:rFonts w:ascii="Verdana" w:hAnsi="Verdana"/>
          <w:color w:val="000000"/>
          <w:sz w:val="18"/>
          <w:szCs w:val="18"/>
        </w:rPr>
        <w:t> </w:t>
      </w:r>
      <w:r>
        <w:rPr>
          <w:rFonts w:ascii="Verdana" w:hAnsi="Verdana"/>
          <w:color w:val="000000"/>
          <w:sz w:val="18"/>
          <w:szCs w:val="18"/>
        </w:rPr>
        <w:t>Н.И. Там же.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З.Д. Законность- основа взаимодействия норм права и правоотношений в советском обществе// Вопросы теории государства и права и трудового права: Сб. науч. тр./Отв. ред. А.В.</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А.И. Шебанова. М., 1988. С 34-44. и другие.</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Основные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по оплате труда: сравнительно-правовой анализ//Трудовое право. 2005.№2.С. 17-28.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2-xT.T.l. 168-182.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Т.1.С. 168-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А.Л. Межотраслевые принципы права. Автореферат дисс... канд.юрид.наук. Казань, 20,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РФ/Под ред. К.Н. Гусова. М., 2003.С.12.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Указ. соч., с. 45.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Указ. соч., с. 45;</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Развитие прав личности в период развернутого строительства коммунизмаУ/Развитие прав граждан СССР и усиление их охраны на современном этапе коммунистического строительства/Под ред. М.И.</w:t>
      </w:r>
      <w:r>
        <w:rPr>
          <w:rStyle w:val="WW8Num3z0"/>
          <w:rFonts w:ascii="Verdana" w:hAnsi="Verdana"/>
          <w:color w:val="000000"/>
          <w:sz w:val="18"/>
          <w:szCs w:val="18"/>
        </w:rPr>
        <w:t> </w:t>
      </w:r>
      <w:r>
        <w:rPr>
          <w:rStyle w:val="WW8Num4z0"/>
          <w:rFonts w:ascii="Verdana" w:hAnsi="Verdana"/>
          <w:color w:val="4682B4"/>
          <w:sz w:val="18"/>
          <w:szCs w:val="18"/>
        </w:rPr>
        <w:t>Байтина</w:t>
      </w:r>
      <w:r>
        <w:rPr>
          <w:rFonts w:ascii="Verdana" w:hAnsi="Verdana"/>
          <w:color w:val="000000"/>
          <w:sz w:val="18"/>
          <w:szCs w:val="18"/>
        </w:rPr>
        <w:t>. Саратов. 1962. 19; Фатуев А.А. Указ. соч., C.249;</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Субъективное право и формы его защиты. Ленинград. 1968.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Курс российского трудового права в 3 т. Т.1./ Под ред. Е.Б. Хохлова. СПб., 1996. 292.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Патюлин</w:t>
      </w:r>
      <w:r>
        <w:rPr>
          <w:rStyle w:val="WW8Num3z0"/>
          <w:rFonts w:ascii="Verdana" w:hAnsi="Verdana"/>
          <w:color w:val="000000"/>
          <w:sz w:val="18"/>
          <w:szCs w:val="18"/>
        </w:rPr>
        <w:t> </w:t>
      </w:r>
      <w:r>
        <w:rPr>
          <w:rFonts w:ascii="Verdana" w:hAnsi="Verdana"/>
          <w:color w:val="000000"/>
          <w:sz w:val="18"/>
          <w:szCs w:val="18"/>
        </w:rPr>
        <w:t>В.А. Указ. соч.,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Концепция единого правоотношения: преемственность и развитие//Вопросы теории государства и права и трудового права: Сб. научных трудов (Отв. ред. А.В.</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А.И. Шебанова).М.,1988.С.66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Указ. соч.,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Указ. соч., с.49-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процедурнопроцессуапьное право/Под ред. В.Н. Скобелкина. Воронеж, 2002. 23.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в СССР. М.,1987.С.32-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Пределы осуществления и защиты гражданских прав. М.,1992.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Указ. соч., с. 155.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Указ. соч., 155.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Т.2. 58.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Осуществление и защита гражданских прав. М., 2000.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Братусь Н. Принципы советского гражданского праваУ/Правоведение. 1960.№ 1.С.52 Там же.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Указ. соч., с. 226.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Ожегов СИ. Указ. соч.,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Комментарий к Трудовому Кодексу РФ/Под ред. А. Панина. М., 2002.С.4,</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М.В.Курс трудового права в 2-х T.T.1.C.84.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Малиновский</w:t>
      </w:r>
      <w:r>
        <w:rPr>
          <w:rStyle w:val="WW8Num3z0"/>
          <w:rFonts w:ascii="Verdana" w:hAnsi="Verdana"/>
          <w:color w:val="000000"/>
          <w:sz w:val="18"/>
          <w:szCs w:val="18"/>
        </w:rPr>
        <w:t> </w:t>
      </w:r>
      <w:r>
        <w:rPr>
          <w:rFonts w:ascii="Verdana" w:hAnsi="Verdana"/>
          <w:color w:val="000000"/>
          <w:sz w:val="18"/>
          <w:szCs w:val="18"/>
        </w:rPr>
        <w:t>А.А. Злоупотребление правом: основы концепции. М., 2000. 27.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М., 2004. Т.2. 45.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Рабинович Захарин Л. К вопросу о дифференциации советского трудового права//Вопросы советского гражданского и трудового права (Сб. ст.)/ Отв. ред. А.Е.</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В.И. Серебровский. М.: Изд-во АН СССР, 1952. 97.. Трудовое право России/Под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М., I998.C.</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О.В., Калашникова Л.М. Социальная ответственность бизнеса и формирование новых трудовых отношений (по итогам IV Всероссийского конкурса «Российская организация высокой социальной эффективности)//Трудовое право.2005.№ 6.С.61. 161.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Указ. соч., 264.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 Изд.2, значит, доп. 1918.С.140.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Указ.соч., с.21, 26-27.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великорусского языка: Т.1-4. М., 1981-1982. Т.З. П.1982.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Ожегов СИ. Указ. соч., с. 147. Там же.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Российской Федерации. М., 1995.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Габричидзе Б.Н. Конституционное право РФ. М., 1996.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Указ. соч., с.ЗЗ. Там же. 32 33.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Гражданское право в 2-х т./Под ред.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Т.1.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Т.Т.2.С.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исследование.Ч.2.С.155.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Ростов-на-Дону.2001.С.20.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Taib Л.С. Указ. соч., 4.2. 119 155.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Семенюта, и касающийся не оформления работодателями индивидуальными предпринимателями лицами означает трудовых</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их книжек на работников*, не Скорее, позволяет при утверждать, что ведение трудовых книжек работодателями юридическими поведения. работодателю осуществлении им прав предоставляется не</w:t>
      </w:r>
      <w:r>
        <w:rPr>
          <w:rStyle w:val="WW8Num3z0"/>
          <w:rFonts w:ascii="Verdana" w:hAnsi="Verdana"/>
          <w:color w:val="000000"/>
          <w:sz w:val="18"/>
          <w:szCs w:val="18"/>
        </w:rPr>
        <w:t> </w:t>
      </w:r>
      <w:r>
        <w:rPr>
          <w:rStyle w:val="WW8Num4z0"/>
          <w:rFonts w:ascii="Verdana" w:hAnsi="Verdana"/>
          <w:color w:val="4682B4"/>
          <w:sz w:val="18"/>
          <w:szCs w:val="18"/>
        </w:rPr>
        <w:t>свобода</w:t>
      </w:r>
      <w:r>
        <w:rPr>
          <w:rFonts w:ascii="Verdana" w:hAnsi="Verdana"/>
          <w:color w:val="000000"/>
          <w:sz w:val="18"/>
          <w:szCs w:val="18"/>
        </w:rPr>
        <w:t>, а возможность выбора Малеина М.Н. Содержание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Запреты и ограничения в правовом регулировании трудовых отношений в Российской Федерации. Дисс... канд.юрид.наук. Омск.2000. 91. Там же.С.76.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Ханай Г. Социалистическое право и личность. М., 1971.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Социально-правовые средства формирования поведения работников в сфере несамостоятельного труда//Правоведение.1998. 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Указ. соч., с.37.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Луць</w:t>
      </w:r>
      <w:r>
        <w:rPr>
          <w:rStyle w:val="WW8Num3z0"/>
          <w:rFonts w:ascii="Verdana" w:hAnsi="Verdana"/>
          <w:color w:val="000000"/>
          <w:sz w:val="18"/>
          <w:szCs w:val="18"/>
        </w:rPr>
        <w:t> </w:t>
      </w:r>
      <w:r>
        <w:rPr>
          <w:rFonts w:ascii="Verdana" w:hAnsi="Verdana"/>
          <w:color w:val="000000"/>
          <w:sz w:val="18"/>
          <w:szCs w:val="18"/>
        </w:rPr>
        <w:t>В.В. Указ. соч., 40.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Процедурно-процессуальные правовые средства и способы обеспечения трудовых прав работников. Дисс... д-ра юрид.наук. Воронеж, 2001.С.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Луць</w:t>
      </w:r>
      <w:r>
        <w:rPr>
          <w:rStyle w:val="WW8Num3z0"/>
          <w:rFonts w:ascii="Verdana" w:hAnsi="Verdana"/>
          <w:color w:val="000000"/>
          <w:sz w:val="18"/>
          <w:szCs w:val="18"/>
        </w:rPr>
        <w:t> </w:t>
      </w:r>
      <w:r>
        <w:rPr>
          <w:rFonts w:ascii="Verdana" w:hAnsi="Verdana"/>
          <w:color w:val="000000"/>
          <w:sz w:val="18"/>
          <w:szCs w:val="18"/>
        </w:rPr>
        <w:t>В.В. Указ. соч.,с.39.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Стороны трудовых и иных непосредственно связанных с ними правоотношений осуществляют свои права</w:t>
      </w:r>
      <w:r>
        <w:rPr>
          <w:rStyle w:val="WW8Num3z0"/>
          <w:rFonts w:ascii="Verdana" w:hAnsi="Verdana"/>
          <w:color w:val="000000"/>
          <w:sz w:val="18"/>
          <w:szCs w:val="18"/>
        </w:rPr>
        <w:t> </w:t>
      </w:r>
      <w:r>
        <w:rPr>
          <w:rStyle w:val="WW8Num4z0"/>
          <w:rFonts w:ascii="Verdana" w:hAnsi="Verdana"/>
          <w:color w:val="4682B4"/>
          <w:sz w:val="18"/>
          <w:szCs w:val="18"/>
        </w:rPr>
        <w:t>добросовестно</w:t>
      </w:r>
      <w:r>
        <w:rPr>
          <w:rFonts w:ascii="Verdana" w:hAnsi="Verdana"/>
          <w:color w:val="000000"/>
          <w:sz w:val="18"/>
          <w:szCs w:val="18"/>
        </w:rPr>
        <w:t>.</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184.</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от 12 декабря 1993 Г.//РГ. 1993. 25 декабря.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Всеобщая Декларация Прав Человека (принята 10 декабря 1948 г. Резолюцией 217 А (III) Генеральной Ассамблеи ООН) //Международные акты о правах человека. Сб. документов/Сост-ли В.А, Карташкин, Е.А. Лукащева. М., 1998.С. 39-43.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Конвенция о дискриминации в области труда и занятий (принята 25 июня 1958 г. Генеральной Конференцией Международной Организации Труда)//Международные акты о правах человека. Сб. документов/Сост-ли В.А. Картащкин, Е.А. Лукащева. М., 1998.С. 155-158.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Конвенция о равном вознаграждении мужчин и женщин за труд равной ценности//Международные акты о правах человека. Сб. документов/Сост-ли В.А. Картащкин, Е.А. Лукащева. М., 1998.С. 264 267.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Конвенция о правах ребенка (принята 20 ноября 1989 г. Резолюцией 44/25 Генеральной Ассамблеи ООН)//Международные акты о правах человека. Сб. документов/Сост-ли В.А. Картащкин, Е.А. Лукащева. М., 1998.С. 306 323.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Конвенция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ассоциации и защите права на организацию (принята 09 июля 1948 г. Генеральной Конференцией Международной Организации Труда)//Международные акты о правах человека. Сб. документов/Сост-ли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Е.А. Лукащева. М., 1998.С. 394 398.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Международная Конвенция о ликвидации всех форм расовой дискриминации (принята 21 декабря 1965 г. Резолюцией 2106 А (XX) Генеральной Ассамблеи ООН)//Международные акты о правах человека. Сб. документов/Сост-ли В.А.</w:t>
      </w:r>
      <w:r>
        <w:rPr>
          <w:rStyle w:val="WW8Num3z0"/>
          <w:rFonts w:ascii="Verdana" w:hAnsi="Verdana"/>
          <w:color w:val="000000"/>
          <w:sz w:val="18"/>
          <w:szCs w:val="18"/>
        </w:rPr>
        <w:t> </w:t>
      </w:r>
      <w:r>
        <w:rPr>
          <w:rStyle w:val="WW8Num4z0"/>
          <w:rFonts w:ascii="Verdana" w:hAnsi="Verdana"/>
          <w:color w:val="4682B4"/>
          <w:sz w:val="18"/>
          <w:szCs w:val="18"/>
        </w:rPr>
        <w:t>Карташкин</w:t>
      </w:r>
      <w:r>
        <w:rPr>
          <w:rFonts w:ascii="Verdana" w:hAnsi="Verdana"/>
          <w:color w:val="000000"/>
          <w:sz w:val="18"/>
          <w:szCs w:val="18"/>
        </w:rPr>
        <w:t>, Е.А. Лукашева. М., 1998.С. 138-148.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Трудовой Кодекс РФ 2001 г. (с изм. и доп.)//РГ. 2001.31 декабря.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Уголовно-Исполнительный Кодекс РФ 1997 г. (с изм. и доп.)//СЗ РФ. 1997. №2. Ст. 198.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Гражданский кодекс РФ. 4.1. 1994 г. (с изм. и доп.)//СЗ РФ.1994.№32. Ст. 3301.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Федеральный Закон РФ от 29 июля 2004 г. 98-ФЗ «О коммерческой тайне»//СЗ РФ.2004. 32. Ст.3283.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Федеральный Закон РФ от 27 ноября 2002 года 156-ФЗ «Об объединениях работодателей»//СЗ РФ. 2002. 48. Ст.4741.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Федеральный Закон РФ от 06 мая 1998 г. 69-ФЗ «О внесении изменений и дополнений в статью 15 Кодекса Законов о Труде Российской Федерации»//С3. 1998. 19. Ст. 2065.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Федеральный Закон РФ от 24 ноября 1995 г. 181-ФЗ «</w:t>
      </w:r>
      <w:r>
        <w:rPr>
          <w:rStyle w:val="WW8Num4z0"/>
          <w:rFonts w:ascii="Verdana" w:hAnsi="Verdana"/>
          <w:color w:val="4682B4"/>
          <w:sz w:val="18"/>
          <w:szCs w:val="18"/>
        </w:rPr>
        <w:t>О социальной защите инвалидов в РФ</w:t>
      </w:r>
      <w:r>
        <w:rPr>
          <w:rFonts w:ascii="Verdana" w:hAnsi="Verdana"/>
          <w:color w:val="000000"/>
          <w:sz w:val="18"/>
          <w:szCs w:val="18"/>
        </w:rPr>
        <w:t>» (с изм. и доп.)//СЗ РФ. 1995. j№ 48. Ст. 4563.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Федеральный Закон РФ от 25 сентября 1992 г. 3543 -1 «О внесении изменений и дополнений в Кодекс Законов о Труде РСФСР»//РГ. 1992. 06 октября.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Областной Закон Ленинградской области от 15 октября 2003 г. N 74-оз "О квотировании 2003. 26.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Закон Ярославской области от 30 июня 2003 г. 32-з «Об охране труда в Ярославской области»//Губернские вести. 2003. 45.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Закон Ярославской области от 08 мая 2003 г. 21-з «</w:t>
      </w:r>
      <w:r>
        <w:rPr>
          <w:rStyle w:val="WW8Num4z0"/>
          <w:rFonts w:ascii="Verdana" w:hAnsi="Verdana"/>
          <w:color w:val="4682B4"/>
          <w:sz w:val="18"/>
          <w:szCs w:val="18"/>
        </w:rPr>
        <w:t>О социальном партнерстве в Ярославской области</w:t>
      </w:r>
      <w:r>
        <w:rPr>
          <w:rFonts w:ascii="Verdana" w:hAnsi="Verdana"/>
          <w:color w:val="000000"/>
          <w:sz w:val="18"/>
          <w:szCs w:val="18"/>
        </w:rPr>
        <w:t>»// Губернские вести. 2003 г. 32.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Закон города Москвы от 14 марта 2001 г. 7 (с изм. и доп.) «Об охране труда в городе Москве»//Ведомости Московской Городской Думы. 2001 г. 5. Ст. 41.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16 декабря 1993 г. (с изм. и доп.) 2146 «О привлечении и использовании в Российской Федерации иностранной рабочей силы»//РГ. 1993. 30 декабря. рабочих мест для трудоустройства инвалидов в Ленинградской областиУ/Вестник Правительства Ленинградской области.</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Постановление Правительства РФ от 30 июня 2004 г. 324 «Об утверждении положения о Федеральной Службе по труду и занятости»//РГ. 2004. 08 июля.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Постановление Государственного Комитета РФ по статистике от 05 января 2004 г. 1 «Об утверждении унифицированных форм первичной документации по учету труда и его оплаты»//Бюллетень Минтруда РФ. 2004. №5.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206. Постановление Министерства труда и социального развития РФ от 31 декабря 2002 г. 85 «Об утверждении перечней должностей и работ, замещаемых или выполняемых работниками, с которыми работодатель может заключать письменные договоры о полной индивидуальной или </w:t>
      </w:r>
      <w:r>
        <w:rPr>
          <w:rFonts w:ascii="Verdana" w:hAnsi="Verdana"/>
          <w:color w:val="000000"/>
          <w:sz w:val="18"/>
          <w:szCs w:val="18"/>
        </w:rPr>
        <w:lastRenderedPageBreak/>
        <w:t>коллективной (бригадной) материальной ответственности, а также типовых форм договоров о полной материальной ответственности»//РГ. 2003. 08 февраля.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Постановление главы Ростовского Муниципального округа от 22 января 2004 г. N 50 «О квотировании рабочих мест для трудоустройства граждан, особо нуждающихся в социальной защите»//Ростовский вестник. 2004. 03 февраля. N12.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Постановление Главы Ярославского муниципального округа от 19 марта 2002 г. N 321 «</w:t>
      </w:r>
      <w:r>
        <w:rPr>
          <w:rStyle w:val="WW8Num4z0"/>
          <w:rFonts w:ascii="Verdana" w:hAnsi="Verdana"/>
          <w:color w:val="4682B4"/>
          <w:sz w:val="18"/>
          <w:szCs w:val="18"/>
        </w:rPr>
        <w:t>О регистрации трудовых договоров с работодателями физическими лицами</w:t>
      </w:r>
      <w:r>
        <w:rPr>
          <w:rFonts w:ascii="Verdana" w:hAnsi="Verdana"/>
          <w:color w:val="000000"/>
          <w:sz w:val="18"/>
          <w:szCs w:val="18"/>
        </w:rPr>
        <w:t>» (вместе с "Положением о регистрации трудовых договоров, заключенных работниками с работодателями физическими лицами на территории Ярославского муниципального округа»)//Ярославский агрокурьер. 2002. 26 марта.</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Проект 329663-3 Федерального Закона «О внесении изменений и дополнений в Трудовой Кодекс Российской Федерации/ТПроблемы защиты 211. Постановление Конституционного Суда РФ от 24 января 2002 г. 3-П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положений части 2 статьи 170 и части 2 статьи 235 Кодекса Законов о Труде Российской Федерации и пункта 3 статьи 25 Федерального Закона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в связи с запросами Зерноградского районного суда Ростовской области и Центрального районного суда города Кемерово»//СЗ РФ. 2002. №7. Ст.745.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Постановление Конституционного Суда РФ от 15 марта 2005 г. 3-П «По делу о проверке конституционности положений пункта 2 статьи 278 и статьи 279 Трудового Кодекса Российской Федерации и абзаца второго пункта 4 статьи 69 Федерального закона «</w:t>
      </w:r>
      <w:r>
        <w:rPr>
          <w:rStyle w:val="WW8Num4z0"/>
          <w:rFonts w:ascii="Verdana" w:hAnsi="Verdana"/>
          <w:color w:val="4682B4"/>
          <w:sz w:val="18"/>
          <w:szCs w:val="18"/>
        </w:rPr>
        <w:t>Об акционерных обществах</w:t>
      </w:r>
      <w:r>
        <w:rPr>
          <w:rFonts w:ascii="Verdana" w:hAnsi="Verdana"/>
          <w:color w:val="000000"/>
          <w:sz w:val="18"/>
          <w:szCs w:val="18"/>
        </w:rPr>
        <w:t>» в связи с запросами Волховского городского суда Ленинградской области. Октябрьского районного суда города Ставрополя и жалобами ряда граждан»//СЗ 2005. 13. Ст. 1209.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2 «О практике применения судами Российской Федерации Трудового Кодекса Российской Федерации»//РГ. 2004. 08 апреля.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Определение Ярославского областного суда от 21 июня 2004 г.//Наряд 33-2 Копий Кассационных определений, которыми</w:t>
      </w:r>
      <w:r>
        <w:rPr>
          <w:rStyle w:val="WW8Num3z0"/>
          <w:rFonts w:ascii="Verdana" w:hAnsi="Verdana"/>
          <w:color w:val="000000"/>
          <w:sz w:val="18"/>
          <w:szCs w:val="18"/>
        </w:rPr>
        <w:t> </w:t>
      </w:r>
      <w:r>
        <w:rPr>
          <w:rStyle w:val="WW8Num4z0"/>
          <w:rFonts w:ascii="Verdana" w:hAnsi="Verdana"/>
          <w:color w:val="4682B4"/>
          <w:sz w:val="18"/>
          <w:szCs w:val="18"/>
        </w:rPr>
        <w:t>отменены</w:t>
      </w:r>
      <w:r>
        <w:rPr>
          <w:rFonts w:ascii="Verdana" w:hAnsi="Verdana"/>
          <w:color w:val="000000"/>
          <w:sz w:val="18"/>
          <w:szCs w:val="18"/>
        </w:rPr>
        <w:t>, изменены решения и определения Ростовского районного суда за период с 16 февраля по 27 декабря 2004 г.</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Дело 2-1548//Архив Кировского районного суда г. Ярославля за 2004г.</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Дело 2 51-04//Архив Красноперекопского районного суда г. Ярославля за 2004 г.</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Дело 3-406/01//</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 трудовым делам/Сост.Д.И. Рогачсв.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2004.С. 109-112.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Пояснительная записка к отчету о работе Государственной Инспекции Труда по Ярославской области за 3 квартал 2000 г.//Архив Государственной инспекции труда по Ярославской области.</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Пояснительная записка к отчету о работе Государственной инспекции труда по Ярославской области за 2001 г.//Архив Государственной инспекции труда по Ярославской области.</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Пояснительная записка к отчету о работе Государственной инспекции труда по Ярославской области за 2002 г,//Архив Государственной инспекции труда по Ярославской области.</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Пояснительная записка к отчету о работе Государственной инспекции труда по Ярославской области за 2003 г.//Архив Государственной инспекции труда по Ярославской области.</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Пояснительная записка к отчету о работе Государственной инспекции труда по Ярославской области за 2004 г.//Архив Государственной инспекции труда по Ярославской области.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Трехстороннее организаций</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профсоюзов между администрацией области на Рыбинского 2004 2005 муниципального округа, объединением работодателей и объединением Ярославской годы//Рыбинекие известия. 2004. 22 января.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Соглашение между Администрацией Ярославского муниципального округа, работодателями и координационным советом профсоюзов на 2002 2004 годы//Ярославский агрокурьер. 2002. 14 мая.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Территориальное соглашение между Администрацией, объединениями работодателей и профсоюзами Угличского муниципального округа на 2002 2004 гг.//Угличская газета". 2002. 12 июня.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Коллективный договор Государственного литературно-мемориального музея-заповедника Н.А. Некрасова «</w:t>
      </w:r>
      <w:r>
        <w:rPr>
          <w:rStyle w:val="WW8Num4z0"/>
          <w:rFonts w:ascii="Verdana" w:hAnsi="Verdana"/>
          <w:color w:val="4682B4"/>
          <w:sz w:val="18"/>
          <w:szCs w:val="18"/>
        </w:rPr>
        <w:t>Карабиха</w:t>
      </w:r>
      <w:r>
        <w:rPr>
          <w:rFonts w:ascii="Verdana" w:hAnsi="Verdana"/>
          <w:color w:val="000000"/>
          <w:sz w:val="18"/>
          <w:szCs w:val="18"/>
        </w:rPr>
        <w:t>» от 08 сентября 2003 г.</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Коллективный договор между</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«ХРОМ» и профсоюзом от 03 марта 2005г.</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228. Коллективный договор Муниципального Образовательного Учреждения общеобразовательная школа Ярославского Леснополянская Начальная муниципального округа от 03 января 2004 г.</w:t>
      </w:r>
      <w:r>
        <w:rPr>
          <w:rStyle w:val="WW8Num3z0"/>
          <w:rFonts w:ascii="Verdana" w:hAnsi="Verdana"/>
          <w:color w:val="000000"/>
          <w:sz w:val="18"/>
          <w:szCs w:val="18"/>
        </w:rPr>
        <w:t> </w:t>
      </w:r>
      <w:r>
        <w:rPr>
          <w:rStyle w:val="WW8Num4z0"/>
          <w:rFonts w:ascii="Verdana" w:hAnsi="Verdana"/>
          <w:color w:val="4682B4"/>
          <w:sz w:val="18"/>
          <w:szCs w:val="18"/>
        </w:rPr>
        <w:t>Недействующие</w:t>
      </w:r>
      <w:r>
        <w:rPr>
          <w:rStyle w:val="WW8Num3z0"/>
          <w:rFonts w:ascii="Verdana" w:hAnsi="Verdana"/>
          <w:color w:val="000000"/>
          <w:sz w:val="18"/>
          <w:szCs w:val="18"/>
        </w:rPr>
        <w:t> </w:t>
      </w:r>
      <w:r>
        <w:rPr>
          <w:rFonts w:ascii="Verdana" w:hAnsi="Verdana"/>
          <w:color w:val="000000"/>
          <w:sz w:val="18"/>
          <w:szCs w:val="18"/>
        </w:rPr>
        <w:t>нормативные акты:</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//СЗРИ. T.XI, ч.2, изд. 1913 г.</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Кодекс законов о труде РСФСР 1918 г. //СУ РСФСР 1918. 86-87. Ст.509.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Кодекс законов о труде РСФСР 1922 г. (с изм. и доп.)//СУ РСФСР. 1922 г. 70. Ст.903.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Закон СССР от 15 июля 1970 г. «Основы Законодательства Союза ССР и союзных республик о труде»//Ведомости Верховного Совета СССР. 1970. 29. Ст.265.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Кодекс законов о труде РСФСР 1971 г. (с изм. и доп.)//ВВС РСФСР. 1971. 50. Ст. 1007.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Закон СССР от 17 июня 1983 г. «О трудовых коллективах и повышении их роли в управлении предприятиями, учреждениями, организациями»//Ведомости Верховного Совета СССР. 1983. 15. Ст.78.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Постановление С1Ж СССР от 13 октября 1929 г. «О премировании в предприятиях государственной промышленности»//СЗ СССР. 1929. 66. Ст.620.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Постановление ВЦСПС и СНК СССР от 18 января 1941 г. «Об утверждении Типовых правил внутреннего трудового распорядка для рабочих и служащих государственных, кооперативных и общественных предприятий и учреждений»//СП СССР. 1941. 4. Ст.63.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Постановление Совета Министров СССР от 04 февраля 1947 г. «О заключении коллективных договоров на предприятиях»//Известия, 1947. 19 февраля. Ю.Постановление ВЦСПС от 06 декабря 1952 г. «О заключении коллективных договоров на 1953 год»//Бюлл. ВЦСПС. 1952. №</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Специальная литература:</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Избранные труды по гражданскому праву в двух томах. М.: Центр</w:t>
      </w:r>
      <w:r>
        <w:rPr>
          <w:rStyle w:val="WW8Num3z0"/>
          <w:rFonts w:ascii="Verdana" w:hAnsi="Verdana"/>
          <w:color w:val="000000"/>
          <w:sz w:val="18"/>
          <w:szCs w:val="18"/>
        </w:rPr>
        <w:t> </w:t>
      </w:r>
      <w:r>
        <w:rPr>
          <w:rStyle w:val="WW8Num4z0"/>
          <w:rFonts w:ascii="Verdana" w:hAnsi="Verdana"/>
          <w:color w:val="4682B4"/>
          <w:sz w:val="18"/>
          <w:szCs w:val="18"/>
        </w:rPr>
        <w:t>ЮрИнфоР</w:t>
      </w:r>
      <w:r>
        <w:rPr>
          <w:rStyle w:val="WW8Num3z0"/>
          <w:rFonts w:ascii="Verdana" w:hAnsi="Verdana"/>
          <w:color w:val="000000"/>
          <w:sz w:val="18"/>
          <w:szCs w:val="18"/>
        </w:rPr>
        <w:t> </w:t>
      </w:r>
      <w:r>
        <w:rPr>
          <w:rFonts w:ascii="Verdana" w:hAnsi="Verdana"/>
          <w:color w:val="000000"/>
          <w:sz w:val="18"/>
          <w:szCs w:val="18"/>
        </w:rPr>
        <w:t>(Научное наследие), 2002.Т.2. 452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Ростов-на-Дону: Изд-во Рост, ун-та, 2001. 132с.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 советском обществе.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1955. 176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 Гос.Изд-во Юрид.лит., 1961. 271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Сущность права (К вопросу о сущности исторических типов права).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1950. 56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Юриздат, 1948, 336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Алексеев С. Механизм правового регулирования в социалистическом обществе. М.: Юрид. лит., 1966. 187с.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Алексеев С. Общая теория права. В двух томах. М.: Юрид. лит., Т.2. 1982. 360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Алексеев С. Общие</w:t>
      </w:r>
      <w:r>
        <w:rPr>
          <w:rStyle w:val="WW8Num3z0"/>
          <w:rFonts w:ascii="Verdana" w:hAnsi="Verdana"/>
          <w:color w:val="000000"/>
          <w:sz w:val="18"/>
          <w:szCs w:val="18"/>
        </w:rPr>
        <w:t> </w:t>
      </w:r>
      <w:r>
        <w:rPr>
          <w:rStyle w:val="WW8Num4z0"/>
          <w:rFonts w:ascii="Verdana" w:hAnsi="Verdana"/>
          <w:color w:val="4682B4"/>
          <w:sz w:val="18"/>
          <w:szCs w:val="18"/>
        </w:rPr>
        <w:t>дозволения</w:t>
      </w:r>
      <w:r>
        <w:rPr>
          <w:rStyle w:val="WW8Num3z0"/>
          <w:rFonts w:ascii="Verdana" w:hAnsi="Verdana"/>
          <w:color w:val="000000"/>
          <w:sz w:val="18"/>
          <w:szCs w:val="18"/>
        </w:rPr>
        <w:t> </w:t>
      </w:r>
      <w:r>
        <w:rPr>
          <w:rFonts w:ascii="Verdana" w:hAnsi="Verdana"/>
          <w:color w:val="000000"/>
          <w:sz w:val="18"/>
          <w:szCs w:val="18"/>
        </w:rPr>
        <w:t>и общие запреты в советском праве. М.: Юрид. лит., 1989. 288с. Ю.Алехин А.П.,</w:t>
      </w:r>
      <w:r>
        <w:rPr>
          <w:rStyle w:val="WW8Num3z0"/>
          <w:rFonts w:ascii="Verdana" w:hAnsi="Verdana"/>
          <w:color w:val="000000"/>
          <w:sz w:val="18"/>
          <w:szCs w:val="18"/>
        </w:rPr>
        <w:t> </w:t>
      </w:r>
      <w:r>
        <w:rPr>
          <w:rStyle w:val="WW8Num4z0"/>
          <w:rFonts w:ascii="Verdana" w:hAnsi="Verdana"/>
          <w:color w:val="4682B4"/>
          <w:sz w:val="18"/>
          <w:szCs w:val="18"/>
        </w:rPr>
        <w:t>Кармолицкий</w:t>
      </w:r>
      <w:r>
        <w:rPr>
          <w:rStyle w:val="WW8Num3z0"/>
          <w:rFonts w:ascii="Verdana" w:hAnsi="Verdana"/>
          <w:color w:val="000000"/>
          <w:sz w:val="18"/>
          <w:szCs w:val="18"/>
        </w:rPr>
        <w:t> </w:t>
      </w:r>
      <w:r>
        <w:rPr>
          <w:rFonts w:ascii="Verdana" w:hAnsi="Verdana"/>
          <w:color w:val="000000"/>
          <w:sz w:val="18"/>
          <w:szCs w:val="18"/>
        </w:rPr>
        <w:t>А.А., Козлов Ю.М. Административное право Российской Федерации. М.: ЗЕРЦАЛО, ТЕИС, 1996. 640с. И.Андреев В.К. Правосубъектность хозяйственных органов: сущность и реализация/ Отв. ред. В.В. Лаптев; АН СССР, Институт</w:t>
      </w:r>
      <w:r>
        <w:rPr>
          <w:rStyle w:val="WW8Num3z0"/>
          <w:rFonts w:ascii="Verdana" w:hAnsi="Verdana"/>
          <w:color w:val="000000"/>
          <w:sz w:val="18"/>
          <w:szCs w:val="18"/>
        </w:rPr>
        <w:t> </w:t>
      </w:r>
      <w:r>
        <w:rPr>
          <w:rStyle w:val="WW8Num4z0"/>
          <w:rFonts w:ascii="Verdana" w:hAnsi="Verdana"/>
          <w:color w:val="4682B4"/>
          <w:sz w:val="18"/>
          <w:szCs w:val="18"/>
        </w:rPr>
        <w:t>ГИП</w:t>
      </w:r>
      <w:r>
        <w:rPr>
          <w:rFonts w:ascii="Verdana" w:hAnsi="Verdana"/>
          <w:color w:val="000000"/>
          <w:sz w:val="18"/>
          <w:szCs w:val="18"/>
        </w:rPr>
        <w:t>. М.: Наука, 1986.124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Артемов</w:t>
      </w:r>
      <w:r>
        <w:rPr>
          <w:rStyle w:val="WW8Num3z0"/>
          <w:rFonts w:ascii="Verdana" w:hAnsi="Verdana"/>
          <w:color w:val="000000"/>
          <w:sz w:val="18"/>
          <w:szCs w:val="18"/>
        </w:rPr>
        <w:t> </w:t>
      </w:r>
      <w:r>
        <w:rPr>
          <w:rFonts w:ascii="Verdana" w:hAnsi="Verdana"/>
          <w:color w:val="000000"/>
          <w:sz w:val="18"/>
          <w:szCs w:val="18"/>
        </w:rPr>
        <w:t>В.В. Правомерность осуществления трудовой деятельности//</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2003. 10. 40- 43. П.Архипов СИ. Понятие и юридическая природа локальных норм права//Правоведение. 1987, 1. С29-34.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Габричидзе Б.Н. Конституционное право РФ. М.: Издательская группаИНФРА-М-КОДЕКС, 1996.512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М.: Издательство БЕК, 1996. 355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Юрид.лит., 1972.245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Бикеев А.А., Сафина Д.А. 1984. 136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Братусь СИ. О пределах осуществления гражданских прав//Правоведение. 1967. №3. С 79-86.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Братусь СИ. Принципы советского гражданского права//Правоведение. 1960.№1.С 47-52.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Братусь СН. Субъекты гражданского права. М.: Гос.изд-во Юрид. лит., 1950.367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 Перм.ун-та; Информационно-правовое агентство ИНПЭА, 1992. 236с.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257.</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В.В. Роль судебного решения в правовом регулировании//Проблемы защиты субъективных гражданских прав: Сб.науч.тр./Под ред. В.В.</w:t>
      </w:r>
      <w:r>
        <w:rPr>
          <w:rStyle w:val="WW8Num3z0"/>
          <w:rFonts w:ascii="Verdana" w:hAnsi="Verdana"/>
          <w:color w:val="000000"/>
          <w:sz w:val="18"/>
          <w:szCs w:val="18"/>
        </w:rPr>
        <w:t> </w:t>
      </w:r>
      <w:r>
        <w:rPr>
          <w:rStyle w:val="WW8Num4z0"/>
          <w:rFonts w:ascii="Verdana" w:hAnsi="Verdana"/>
          <w:color w:val="4682B4"/>
          <w:sz w:val="18"/>
          <w:szCs w:val="18"/>
        </w:rPr>
        <w:t>Бутнева</w:t>
      </w:r>
      <w:r>
        <w:rPr>
          <w:rFonts w:ascii="Verdana" w:hAnsi="Verdana"/>
          <w:color w:val="000000"/>
          <w:sz w:val="18"/>
          <w:szCs w:val="18"/>
        </w:rPr>
        <w:t>, Яросл. гос.ун-т. Ярославль. 2004. вып.5. С56-60.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Ленинград: «</w:t>
      </w:r>
      <w:r>
        <w:rPr>
          <w:rStyle w:val="WW8Num4z0"/>
          <w:rFonts w:ascii="Verdana" w:hAnsi="Verdana"/>
          <w:color w:val="4682B4"/>
          <w:sz w:val="18"/>
          <w:szCs w:val="18"/>
        </w:rPr>
        <w:t>Академия</w:t>
      </w:r>
      <w:r>
        <w:rPr>
          <w:rFonts w:ascii="Verdana" w:hAnsi="Verdana"/>
          <w:color w:val="000000"/>
          <w:sz w:val="18"/>
          <w:szCs w:val="18"/>
        </w:rPr>
        <w:t>». 1924. 180с.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Трудовые права и обязанности рабочих. М.: Профиздат, 1975. 63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Головина СЮ. Определение понятия законодательства о труде//Российское законодательство: теория, практика, проблемы развития: Тез. докл. науч.Индивидуально-договорное регулирование труда рабочих и служащих. Казань: Изд-во Казанского ун-та,</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Гражданское право: в 2-х т. Т.1./0тв. ред. проф. Е.А.</w:t>
      </w:r>
      <w:r>
        <w:rPr>
          <w:rStyle w:val="WW8Num3z0"/>
          <w:rFonts w:ascii="Verdana" w:hAnsi="Verdana"/>
          <w:color w:val="000000"/>
          <w:sz w:val="18"/>
          <w:szCs w:val="18"/>
        </w:rPr>
        <w:t> </w:t>
      </w:r>
      <w:r>
        <w:rPr>
          <w:rStyle w:val="WW8Num4z0"/>
          <w:rFonts w:ascii="Verdana" w:hAnsi="Verdana"/>
          <w:color w:val="4682B4"/>
          <w:sz w:val="18"/>
          <w:szCs w:val="18"/>
        </w:rPr>
        <w:t>Суханов</w:t>
      </w:r>
      <w:r>
        <w:rPr>
          <w:rFonts w:ascii="Verdana" w:hAnsi="Verdana"/>
          <w:color w:val="000000"/>
          <w:sz w:val="18"/>
          <w:szCs w:val="18"/>
        </w:rPr>
        <w:t>. 2-е изд., перераб. и доп. М.: Издательство БЕК, 1998. 816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Гражданское право. Часть 1./Под ред. Ю.К. Толстого,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М.: Издательство ТЕИС, 1996. 552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Интерес в гражданском праве//Советское государство и право. 1967. №1. 49-56.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Осуществление и защита гражданских прав.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2000. 410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Пределы осуществления и защиты гражданских прав. М.: Рос. право, 1992.207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Р.Е. Концепция слияния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административно командные методы управления//Советское государство и право. 1989. 7. 26-34.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Р.Е. Правовые и охраняемые законом государство и право. 1973. 7. 113-116.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A.M. Русское гражданское право. Обзор действующего и проекта законодательства,</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практики Прав. Сената интересы//Советское Гражданского</w:t>
      </w:r>
      <w:r>
        <w:rPr>
          <w:rStyle w:val="WW8Num3z0"/>
          <w:rFonts w:ascii="Verdana" w:hAnsi="Verdana"/>
          <w:color w:val="000000"/>
          <w:sz w:val="18"/>
          <w:szCs w:val="18"/>
        </w:rPr>
        <w:t> </w:t>
      </w:r>
      <w:r>
        <w:rPr>
          <w:rStyle w:val="WW8Num4z0"/>
          <w:rFonts w:ascii="Verdana" w:hAnsi="Verdana"/>
          <w:color w:val="4682B4"/>
          <w:sz w:val="18"/>
          <w:szCs w:val="18"/>
        </w:rPr>
        <w:t>Уложения</w:t>
      </w:r>
      <w:r>
        <w:rPr>
          <w:rFonts w:ascii="Verdana" w:hAnsi="Verdana"/>
          <w:color w:val="000000"/>
          <w:sz w:val="18"/>
          <w:szCs w:val="18"/>
        </w:rPr>
        <w:t>: пособие к лекциям. Издание 3, дополненное. СПб.: Типография М.М. Стасюлевича. 1912. 500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В.Ы. Трудовое право России. М.: Юрист, 1995. 448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великорусского языка: Т.1-4. М.: Рус. яз., 1981-1982. Т.1. А-3. 1981. 699с.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Даль</w:t>
      </w:r>
      <w:r>
        <w:rPr>
          <w:rStyle w:val="WW8Num3z0"/>
          <w:rFonts w:ascii="Verdana" w:hAnsi="Verdana"/>
          <w:color w:val="000000"/>
          <w:sz w:val="18"/>
          <w:szCs w:val="18"/>
        </w:rPr>
        <w:t> </w:t>
      </w:r>
      <w:r>
        <w:rPr>
          <w:rFonts w:ascii="Verdana" w:hAnsi="Verdana"/>
          <w:color w:val="000000"/>
          <w:sz w:val="18"/>
          <w:szCs w:val="18"/>
        </w:rPr>
        <w:t>В.И. Толковый словарь живого великорусского языка: Т.1-4. М., 19811982. Т.З. П. 1982.555с.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Г.С. Организации предпринимателей в Великобритании//Труд за рубежом. 1994. №4. 46-56.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Издательство 0 0 0 «</w:t>
      </w:r>
      <w:r>
        <w:rPr>
          <w:rStyle w:val="WW8Num4z0"/>
          <w:rFonts w:ascii="Verdana" w:hAnsi="Verdana"/>
          <w:color w:val="4682B4"/>
          <w:sz w:val="18"/>
          <w:szCs w:val="18"/>
        </w:rPr>
        <w:t>Цифровичок</w:t>
      </w:r>
      <w:r>
        <w:rPr>
          <w:rFonts w:ascii="Verdana" w:hAnsi="Verdana"/>
          <w:color w:val="000000"/>
          <w:sz w:val="18"/>
          <w:szCs w:val="18"/>
        </w:rPr>
        <w:t>», 2004. 334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Правовое регулирование труда при капитализме (до Второй Мировой Войны). Очерки/Отв. ред. А.Е. Пашерстник. М.: Госюриздат, 1959. 196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Гражданин и закон: 2-е изд., с изм. и доп-ми. М.: Юрид. лит., 1991.368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Елисейкин</w:t>
      </w:r>
      <w:r>
        <w:rPr>
          <w:rStyle w:val="WW8Num3z0"/>
          <w:rFonts w:ascii="Verdana" w:hAnsi="Verdana"/>
          <w:color w:val="000000"/>
          <w:sz w:val="18"/>
          <w:szCs w:val="18"/>
        </w:rPr>
        <w:t> </w:t>
      </w:r>
      <w:r>
        <w:rPr>
          <w:rFonts w:ascii="Verdana" w:hAnsi="Verdana"/>
          <w:color w:val="000000"/>
          <w:sz w:val="18"/>
          <w:szCs w:val="18"/>
        </w:rPr>
        <w:t>П.Ф. О структуре юридической нормы//Проблема защиты субъективных прав и советское гражданское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межвуз. темат. Сб./Под ред. П.Ф.</w:t>
      </w:r>
      <w:r>
        <w:rPr>
          <w:rStyle w:val="WW8Num3z0"/>
          <w:rFonts w:ascii="Verdana" w:hAnsi="Verdana"/>
          <w:color w:val="000000"/>
          <w:sz w:val="18"/>
          <w:szCs w:val="18"/>
        </w:rPr>
        <w:t> </w:t>
      </w:r>
      <w:r>
        <w:rPr>
          <w:rStyle w:val="WW8Num4z0"/>
          <w:rFonts w:ascii="Verdana" w:hAnsi="Verdana"/>
          <w:color w:val="4682B4"/>
          <w:sz w:val="18"/>
          <w:szCs w:val="18"/>
        </w:rPr>
        <w:t>Елисейкина</w:t>
      </w:r>
      <w:r>
        <w:rPr>
          <w:rFonts w:ascii="Verdana" w:hAnsi="Verdana"/>
          <w:color w:val="000000"/>
          <w:sz w:val="18"/>
          <w:szCs w:val="18"/>
        </w:rPr>
        <w:t>. Ярославль. 1978.С. 17-47.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Жигалкин</w:t>
      </w:r>
      <w:r>
        <w:rPr>
          <w:rStyle w:val="WW8Num3z0"/>
          <w:rFonts w:ascii="Verdana" w:hAnsi="Verdana"/>
          <w:color w:val="000000"/>
          <w:sz w:val="18"/>
          <w:szCs w:val="18"/>
        </w:rPr>
        <w:t> </w:t>
      </w:r>
      <w:r>
        <w:rPr>
          <w:rFonts w:ascii="Verdana" w:hAnsi="Verdana"/>
          <w:color w:val="000000"/>
          <w:sz w:val="18"/>
          <w:szCs w:val="18"/>
        </w:rPr>
        <w:t>П.И. Трудовое право в обеспечении стабильности кадров. Харьков: «</w:t>
      </w:r>
      <w:r>
        <w:rPr>
          <w:rStyle w:val="WW8Num4z0"/>
          <w:rFonts w:ascii="Verdana" w:hAnsi="Verdana"/>
          <w:color w:val="4682B4"/>
          <w:sz w:val="18"/>
          <w:szCs w:val="18"/>
        </w:rPr>
        <w:t>Вища школа</w:t>
      </w:r>
      <w:r>
        <w:rPr>
          <w:rFonts w:ascii="Verdana" w:hAnsi="Verdana"/>
          <w:color w:val="000000"/>
          <w:sz w:val="18"/>
          <w:szCs w:val="18"/>
        </w:rPr>
        <w:t>». Изд. При Харьк. ун-те, 1977. 192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Законодательство о труде: комментарий/ред. Д.С. Карев. М.: Госюриздат. 1953.467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Затолокина</w:t>
      </w:r>
      <w:r>
        <w:rPr>
          <w:rStyle w:val="WW8Num3z0"/>
          <w:rFonts w:ascii="Verdana" w:hAnsi="Verdana"/>
          <w:color w:val="000000"/>
          <w:sz w:val="18"/>
          <w:szCs w:val="18"/>
        </w:rPr>
        <w:t> </w:t>
      </w:r>
      <w:r>
        <w:rPr>
          <w:rFonts w:ascii="Verdana" w:hAnsi="Verdana"/>
          <w:color w:val="000000"/>
          <w:sz w:val="18"/>
          <w:szCs w:val="18"/>
        </w:rPr>
        <w:t>Т.А. Отражение принципа многоуровневости правового регулирования трудовых отношений в ТК РФ//Четвертый Трудовой Кодекс России/Под ред. В.П. Скобелкина. Омск, 2002.С.207-220.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Иванов А.,</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Личность в советском трудовом праве. М.: Наука, 1982.232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Иванов А. и др. Советское трудовое право: вопросы теории. М.: Наука, 1978.368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З.Д. Законность основа взаимодействия норм права и правоотношений в советском обществе//Вопросы теории государства и права и трудового права: Сб. науч. тр./Отв. ред. А.В.</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А.И. Шебанова. М.: ВЮЗИ, 1988. 34-44.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Избранные труды по гражданскому праву: Из истории</w:t>
      </w:r>
      <w:r>
        <w:rPr>
          <w:rStyle w:val="WW8Num3z0"/>
          <w:rFonts w:ascii="Verdana" w:hAnsi="Verdana"/>
          <w:color w:val="000000"/>
          <w:sz w:val="18"/>
          <w:szCs w:val="18"/>
        </w:rPr>
        <w:t> </w:t>
      </w:r>
      <w:r>
        <w:rPr>
          <w:rStyle w:val="WW8Num4z0"/>
          <w:rFonts w:ascii="Verdana" w:hAnsi="Verdana"/>
          <w:color w:val="4682B4"/>
          <w:sz w:val="18"/>
          <w:szCs w:val="18"/>
        </w:rPr>
        <w:t>цивилистической</w:t>
      </w:r>
      <w:r>
        <w:rPr>
          <w:rStyle w:val="WW8Num3z0"/>
          <w:rFonts w:ascii="Verdana" w:hAnsi="Verdana"/>
          <w:color w:val="000000"/>
          <w:sz w:val="18"/>
          <w:szCs w:val="18"/>
        </w:rPr>
        <w:t> </w:t>
      </w:r>
      <w:r>
        <w:rPr>
          <w:rFonts w:ascii="Verdana" w:hAnsi="Verdana"/>
          <w:color w:val="000000"/>
          <w:sz w:val="18"/>
          <w:szCs w:val="18"/>
        </w:rPr>
        <w:t>мысли. Гражданское правоотношение. Критика теории «</w:t>
      </w:r>
      <w:r>
        <w:rPr>
          <w:rStyle w:val="WW8Num4z0"/>
          <w:rFonts w:ascii="Verdana" w:hAnsi="Verdana"/>
          <w:color w:val="4682B4"/>
          <w:sz w:val="18"/>
          <w:szCs w:val="18"/>
        </w:rPr>
        <w:t>хозяйственного права</w:t>
      </w:r>
      <w:r>
        <w:rPr>
          <w:rFonts w:ascii="Verdana" w:hAnsi="Verdana"/>
          <w:color w:val="000000"/>
          <w:sz w:val="18"/>
          <w:szCs w:val="18"/>
        </w:rPr>
        <w:t>». М.: Статут, 2000. 777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Юридические факты в советском праве. М.: Юрид, лит., 1984. 144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Госюриздат, 1958.173с.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Введение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287.</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Введение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Правотворческая</w:t>
      </w:r>
      <w:r>
        <w:rPr>
          <w:rStyle w:val="WW8Num3z0"/>
          <w:rFonts w:ascii="Verdana" w:hAnsi="Verdana"/>
          <w:color w:val="000000"/>
          <w:sz w:val="18"/>
          <w:szCs w:val="18"/>
        </w:rPr>
        <w:t> </w:t>
      </w:r>
      <w:r>
        <w:rPr>
          <w:rFonts w:ascii="Verdana" w:hAnsi="Verdana"/>
          <w:color w:val="000000"/>
          <w:sz w:val="18"/>
          <w:szCs w:val="18"/>
        </w:rPr>
        <w:t>практика, система и структура права: Текст лекций/Яросл. гос. ун-т. Ярославль, 1996. 100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Введение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Практика реализации права.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Текст лекций/ Яросл. гос. ун-т. Ярославль. 1997. 130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Соотношение централизованного и децентрализованного регулирования//Правоведение.1991.№ 4.С.54 -64.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Кашин</w:t>
      </w:r>
      <w:r>
        <w:rPr>
          <w:rStyle w:val="WW8Num3z0"/>
          <w:rFonts w:ascii="Verdana" w:hAnsi="Verdana"/>
          <w:color w:val="000000"/>
          <w:sz w:val="18"/>
          <w:szCs w:val="18"/>
        </w:rPr>
        <w:t> </w:t>
      </w:r>
      <w:r>
        <w:rPr>
          <w:rFonts w:ascii="Verdana" w:hAnsi="Verdana"/>
          <w:color w:val="000000"/>
          <w:sz w:val="18"/>
          <w:szCs w:val="18"/>
        </w:rPr>
        <w:t>В.К., Строганов В.В. Предпринимательские объединения России на современном этапе//Труд за рубежом. 1994. 4. 99-113.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Ф. Правоотношения в социалистическом обществе. М.: Изд. Акад.наук СССР, 1958. 187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Издательская группа НОРМАИНФРА-М, 1998.263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Моск. Высш. шк. Социальных и экономических наук. М.: НОРМА ИНФРА. М., 2001. 371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трудовое право. М.: ТК Велби, Изд-во Проспект, 2005. 360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Российской Федерации. М.: Юрист, 1995.480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Комментарий к Трудовому Кодексу Российской Федерации/Под ред.С.А. Панина. М.: МЦФЭР,2002. 1056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Комментарий к Трудовому Кодексу Российской Федерации. Издание второе, переработанное и дополненное/Под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ООО «</w:t>
      </w:r>
      <w:r>
        <w:rPr>
          <w:rStyle w:val="WW8Num4z0"/>
          <w:rFonts w:ascii="Verdana" w:hAnsi="Verdana"/>
          <w:color w:val="4682B4"/>
          <w:sz w:val="18"/>
          <w:szCs w:val="18"/>
        </w:rPr>
        <w:t>ТК Велби</w:t>
      </w:r>
      <w:r>
        <w:rPr>
          <w:rFonts w:ascii="Verdana" w:hAnsi="Verdana"/>
          <w:color w:val="000000"/>
          <w:sz w:val="18"/>
          <w:szCs w:val="18"/>
        </w:rPr>
        <w:t>», 2003. 688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Комментарий к Уголовному Кодексу Российской Федерации/Отв. ред. А.И. Бойко. Ростов-на-Дону: Изд-во «</w:t>
      </w:r>
      <w:r>
        <w:rPr>
          <w:rStyle w:val="WW8Num4z0"/>
          <w:rFonts w:ascii="Verdana" w:hAnsi="Verdana"/>
          <w:color w:val="4682B4"/>
          <w:sz w:val="18"/>
          <w:szCs w:val="18"/>
        </w:rPr>
        <w:t>Феникс</w:t>
      </w:r>
      <w:r>
        <w:rPr>
          <w:rFonts w:ascii="Verdana" w:hAnsi="Verdana"/>
          <w:color w:val="000000"/>
          <w:sz w:val="18"/>
          <w:szCs w:val="18"/>
        </w:rPr>
        <w:t>», 1996. 736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Комментарий Части первой Гражданского Кодекса Российской Федерации для предпринимателей. М.: Фонд «</w:t>
      </w:r>
      <w:r>
        <w:rPr>
          <w:rStyle w:val="WW8Num4z0"/>
          <w:rFonts w:ascii="Verdana" w:hAnsi="Verdana"/>
          <w:color w:val="4682B4"/>
          <w:sz w:val="18"/>
          <w:szCs w:val="18"/>
        </w:rPr>
        <w:t>Правовая культура</w:t>
      </w:r>
      <w:r>
        <w:rPr>
          <w:rFonts w:ascii="Verdana" w:hAnsi="Verdana"/>
          <w:color w:val="000000"/>
          <w:sz w:val="18"/>
          <w:szCs w:val="18"/>
        </w:rPr>
        <w:t>», 1995. 480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Сочетание централизованного и локального регулирования трудовых отношений. Львов: «</w:t>
      </w:r>
      <w:r>
        <w:rPr>
          <w:rStyle w:val="WW8Num4z0"/>
          <w:rFonts w:ascii="Verdana" w:hAnsi="Verdana"/>
          <w:color w:val="4682B4"/>
          <w:sz w:val="18"/>
          <w:szCs w:val="18"/>
        </w:rPr>
        <w:t>Вища школа</w:t>
      </w:r>
      <w:r>
        <w:rPr>
          <w:rFonts w:ascii="Verdana" w:hAnsi="Verdana"/>
          <w:color w:val="000000"/>
          <w:sz w:val="18"/>
          <w:szCs w:val="18"/>
        </w:rPr>
        <w:t>». Изд-во при Львов, гос. ун-те, 1977.151с.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Книжного права: Изд.9(без U.K. измен.).СПб.:Издание Мартынова, 1914.360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К теории права на</w:t>
      </w:r>
      <w:r>
        <w:rPr>
          <w:rStyle w:val="WW8Num3z0"/>
          <w:rFonts w:ascii="Verdana" w:hAnsi="Verdana"/>
          <w:color w:val="000000"/>
          <w:sz w:val="18"/>
          <w:szCs w:val="18"/>
        </w:rPr>
        <w:t> </w:t>
      </w:r>
      <w:r>
        <w:rPr>
          <w:rStyle w:val="WW8Num4z0"/>
          <w:rFonts w:ascii="Verdana" w:hAnsi="Verdana"/>
          <w:color w:val="4682B4"/>
          <w:sz w:val="18"/>
          <w:szCs w:val="18"/>
        </w:rPr>
        <w:t>иск</w:t>
      </w:r>
      <w:r>
        <w:rPr>
          <w:rFonts w:ascii="Verdana" w:hAnsi="Verdana"/>
          <w:color w:val="000000"/>
          <w:sz w:val="18"/>
          <w:szCs w:val="18"/>
        </w:rPr>
        <w:t>. Ярославль, 1995.76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Понятие охраняемых законом интересов/ТПроблемы защиты субъективных гражданских прав: Сб.науч.тр. Ярославль, 2000.С.З10.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Крашенинников судопроизводство: Е.А. Структура субъективного ред. права П.Ф. и право на защиту/ДТроблема защиты субъективных прав и советское гражданское межвуз. темат.сб./Под Елисейкина. Ярославль. 1979.С.73-82.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Шевченко А.С. Охранительные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 защита гражданских прав//Субъективное право: проблемы осуществления и защиты. Владивосток. 1989.С.48- 51.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рынку/Академия нар.хоз-ва при Правительстве Российской Федерации. М.:Дело,1995.304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Социально-правовые средства формирования поведения работников в сфере несамостоятельного труда//Правоведение.1998. 2. 82-102.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Курс российского трудового права в 3 т. Т.</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Часть Общая/Под ред. Е.Б. Хохлова. СПб.: Изд-во Санкт- Петербургского ун-та, 1996 г. 573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Л.: Изд-во Ленинградского ун-та, 1960, 135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и ответственность по советскому праву (теоретические проблемы).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1981. 240 с. Юридического Магазина</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БЕК,1994. 210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Советское государство и право. 1974. 8. 31-39.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316.</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Е.А. Закон как источник советского государственного права. М.: Изд.МГУ, 1988. 151с.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Луць</w:t>
      </w:r>
      <w:r>
        <w:rPr>
          <w:rStyle w:val="WW8Num3z0"/>
          <w:rFonts w:ascii="Verdana" w:hAnsi="Verdana"/>
          <w:color w:val="000000"/>
          <w:sz w:val="18"/>
          <w:szCs w:val="18"/>
        </w:rPr>
        <w:t> </w:t>
      </w:r>
      <w:r>
        <w:rPr>
          <w:rFonts w:ascii="Verdana" w:hAnsi="Verdana"/>
          <w:color w:val="000000"/>
          <w:sz w:val="18"/>
          <w:szCs w:val="18"/>
        </w:rPr>
        <w:t>В.В. Сроки в гражданских правоотношениях//Правоведение. 1989. 1. 37-43.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Кодификации трудового законодательства России: историко-правовой абрис//Четвертый Трудовой Кодекс России/Под ред. В.Н. Скобелкина. Омск, 2002.С.69-85.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Историко правовое введение.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Трудовые права в системе прав человека. Индивидуальное трудовое право: Учеб. М.: ТК Велби, изд-во Проспект, 2004.608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механизма социального партнерства исследование). Ярославль: Подати, 1997. 223с.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О трудовых спорах: исторический опыт и современные новации ТК РФ// Проблемы защиты субъективных гражданских прав: Сб. науч. тр./Под ред. В.В. Бутнева. Ярославль, 2004.Вып.5. 12-22.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Основные государственные гарантии по оплате труда: сравнительно-правовой анализ//Трудовое право. 2005. №2, 17-28.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Принципы СТ. трудового права в условиях рыночной прав и экономики//Правоведение.1992. 2.С.53-57.</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Максименко Принципы реализации гражданских обязанностей//Проблемы применения Основ гражданского законодательства (сравнительно-правовое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Гражданский закон и права личности. М.: Юрид, лит., 1985. 215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Охраняемый законом интерес//Советское государство и право. 1980.№1. 27-34.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Содержание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Малиновский</w:t>
      </w:r>
      <w:r>
        <w:rPr>
          <w:rStyle w:val="WW8Num3z0"/>
          <w:rFonts w:ascii="Verdana" w:hAnsi="Verdana"/>
          <w:color w:val="000000"/>
          <w:sz w:val="18"/>
          <w:szCs w:val="18"/>
        </w:rPr>
        <w:t> </w:t>
      </w:r>
      <w:r>
        <w:rPr>
          <w:rFonts w:ascii="Verdana" w:hAnsi="Verdana"/>
          <w:color w:val="000000"/>
          <w:sz w:val="18"/>
          <w:szCs w:val="18"/>
        </w:rPr>
        <w:t>А.А. Злоупотребление правом: основы концепции.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Кардиналъ</w:t>
      </w:r>
      <w:r>
        <w:rPr>
          <w:rFonts w:ascii="Verdana" w:hAnsi="Verdana"/>
          <w:color w:val="000000"/>
          <w:sz w:val="18"/>
          <w:szCs w:val="18"/>
        </w:rPr>
        <w:t>», 2000. 100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Субъективное право и законный интерес/ТПравоведение. 1998. 4. 58-70.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Матрусова</w:t>
      </w:r>
      <w:r>
        <w:rPr>
          <w:rStyle w:val="WW8Num3z0"/>
          <w:rFonts w:ascii="Verdana" w:hAnsi="Verdana"/>
          <w:color w:val="000000"/>
          <w:sz w:val="18"/>
          <w:szCs w:val="18"/>
        </w:rPr>
        <w:t> </w:t>
      </w:r>
      <w:r>
        <w:rPr>
          <w:rFonts w:ascii="Verdana" w:hAnsi="Verdana"/>
          <w:color w:val="000000"/>
          <w:sz w:val="18"/>
          <w:szCs w:val="18"/>
        </w:rPr>
        <w:t>Т.И. Роль предпринимательских организаций в системе трудовых отношений в Японии//Труд за рубежом. 1994. 4. 61-73.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Еще раз о принципе «не запрещенное законом дозволено»//Правоведение.1999. №3.С. 14-32.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Личность. Права. Демократия: теоретические проблемы субъективного права. Саратов. Изд-во Саратовского ун-та, 1972. 293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Мирошникова</w:t>
      </w:r>
      <w:r>
        <w:rPr>
          <w:rStyle w:val="WW8Num3z0"/>
          <w:rFonts w:ascii="Verdana" w:hAnsi="Verdana"/>
          <w:color w:val="000000"/>
          <w:sz w:val="18"/>
          <w:szCs w:val="18"/>
        </w:rPr>
        <w:t> </w:t>
      </w:r>
      <w:r>
        <w:rPr>
          <w:rFonts w:ascii="Verdana" w:hAnsi="Verdana"/>
          <w:color w:val="000000"/>
          <w:sz w:val="18"/>
          <w:szCs w:val="18"/>
        </w:rPr>
        <w:t>Н.И. Механизм осуществления субъективных гражданских прав. Ярославль: Изд-во ЯрГУ, 1989.81с.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Стабильность трудовых отношений/М.В. Молодцов, В.Г.</w:t>
      </w:r>
      <w:r>
        <w:rPr>
          <w:rStyle w:val="WW8Num3z0"/>
          <w:rFonts w:ascii="Verdana" w:hAnsi="Verdana"/>
          <w:color w:val="000000"/>
          <w:sz w:val="18"/>
          <w:szCs w:val="18"/>
        </w:rPr>
        <w:t> </w:t>
      </w:r>
      <w:r>
        <w:rPr>
          <w:rStyle w:val="WW8Num4z0"/>
          <w:rFonts w:ascii="Verdana" w:hAnsi="Verdana"/>
          <w:color w:val="4682B4"/>
          <w:sz w:val="18"/>
          <w:szCs w:val="18"/>
        </w:rPr>
        <w:t>Сойфер</w:t>
      </w:r>
      <w:r>
        <w:rPr>
          <w:rFonts w:ascii="Verdana" w:hAnsi="Verdana"/>
          <w:color w:val="000000"/>
          <w:sz w:val="18"/>
          <w:szCs w:val="18"/>
        </w:rPr>
        <w:t>. М.: Юрид. лит., 1976. 239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Мотовиловкер 59-61.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Г.И. Источники права: Теоретические аспекты проблемы// Правоведение. 1992. 2. 23-30.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И.Б. Римское право. Изд.б-е, стереотипное, М.,1995. 245 с. Е.Я. К определению субъективного права//Сборник: Субъективные права: вопросы осуществления и защиты. Владивосток. 1989.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 Общая теория государства и права. Академический курс в 2-х томах: Под ред. проф. М.Н. Марченко. Том</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Теория права. М.: Издательство «</w:t>
      </w:r>
      <w:r>
        <w:rPr>
          <w:rStyle w:val="WW8Num4z0"/>
          <w:rFonts w:ascii="Verdana" w:hAnsi="Verdana"/>
          <w:color w:val="4682B4"/>
          <w:sz w:val="18"/>
          <w:szCs w:val="18"/>
        </w:rPr>
        <w:t>Зерцало</w:t>
      </w:r>
      <w:r>
        <w:rPr>
          <w:rFonts w:ascii="Verdana" w:hAnsi="Verdana"/>
          <w:color w:val="000000"/>
          <w:sz w:val="18"/>
          <w:szCs w:val="18"/>
        </w:rPr>
        <w:t>», 1998. 656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Общая теория права и государства/Под ред. В.В. Лазарева. М.: Юрист, 1996.471с.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Общая теория советского права/Под ред. СИ. Братуся, И.С.</w:t>
      </w:r>
      <w:r>
        <w:rPr>
          <w:rStyle w:val="WW8Num3z0"/>
          <w:rFonts w:ascii="Verdana" w:hAnsi="Verdana"/>
          <w:color w:val="000000"/>
          <w:sz w:val="18"/>
          <w:szCs w:val="18"/>
        </w:rPr>
        <w:t> </w:t>
      </w:r>
      <w:r>
        <w:rPr>
          <w:rStyle w:val="WW8Num4z0"/>
          <w:rFonts w:ascii="Verdana" w:hAnsi="Verdana"/>
          <w:color w:val="4682B4"/>
          <w:sz w:val="18"/>
          <w:szCs w:val="18"/>
        </w:rPr>
        <w:t>Самощенко</w:t>
      </w:r>
      <w:r>
        <w:rPr>
          <w:rFonts w:ascii="Verdana" w:hAnsi="Verdana"/>
          <w:color w:val="000000"/>
          <w:sz w:val="18"/>
          <w:szCs w:val="18"/>
        </w:rPr>
        <w:t>. М.: Изд-во «Юрид. лит.», 1966. 491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Ожегов СИ. Словарь русского языка: 70 000 слов/Под ред. Н.Ю. Шведовой. 23-е изд., испр. М., 1990. 917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Основы законоведения. Общее учение о праве и государстве и основные понятия русского государственного, гражданского и уголовного права. Общедоступные очерки И.А.</w:t>
      </w:r>
      <w:r>
        <w:rPr>
          <w:rStyle w:val="WW8Num3z0"/>
          <w:rFonts w:ascii="Verdana" w:hAnsi="Verdana"/>
          <w:color w:val="000000"/>
          <w:sz w:val="18"/>
          <w:szCs w:val="18"/>
        </w:rPr>
        <w:t> </w:t>
      </w:r>
      <w:r>
        <w:rPr>
          <w:rStyle w:val="WW8Num4z0"/>
          <w:rFonts w:ascii="Verdana" w:hAnsi="Verdana"/>
          <w:color w:val="4682B4"/>
          <w:sz w:val="18"/>
          <w:szCs w:val="18"/>
        </w:rPr>
        <w:t>Ильина</w:t>
      </w:r>
      <w:r>
        <w:rPr>
          <w:rFonts w:ascii="Verdana" w:hAnsi="Verdana"/>
          <w:color w:val="000000"/>
          <w:sz w:val="18"/>
          <w:szCs w:val="18"/>
        </w:rPr>
        <w:t xml:space="preserve">, В.М. </w:t>
      </w:r>
      <w:r>
        <w:rPr>
          <w:rFonts w:ascii="Verdana" w:hAnsi="Verdana"/>
          <w:color w:val="000000"/>
          <w:sz w:val="18"/>
          <w:szCs w:val="18"/>
        </w:rPr>
        <w:lastRenderedPageBreak/>
        <w:t>Устинова, И.Б. Новицкого и М.Н. Гернет. Издание 4-е, исправленное и значительно дополненное. М Петроград: Издание Т-ва «В.В.Думнов, наследи, бр. Салаевых», 1915. 416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Патюлин</w:t>
      </w:r>
      <w:r>
        <w:rPr>
          <w:rStyle w:val="WW8Num3z0"/>
          <w:rFonts w:ascii="Verdana" w:hAnsi="Verdana"/>
          <w:color w:val="000000"/>
          <w:sz w:val="18"/>
          <w:szCs w:val="18"/>
        </w:rPr>
        <w:t> </w:t>
      </w:r>
      <w:r>
        <w:rPr>
          <w:rFonts w:ascii="Verdana" w:hAnsi="Verdana"/>
          <w:color w:val="000000"/>
          <w:sz w:val="18"/>
          <w:szCs w:val="18"/>
        </w:rPr>
        <w:t>В.А. Субъективные права граждан: основные черты, стадии, гарантии реализации//Советское государство и право. 1971. 6. 24-32.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Пащков А.С.,</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Обязанность трудиться по советскому праву. М.: Юрид. лит., 1970. 192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Пащков А.С. Правовые формы обеспечения производства кадрами в СССР. М.: Госюриздат., 1961. 184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О.В., Калашникова Л.М. Социальная ответственность бизнеса и формирование новых трудовых отнощений (по итогам IV Всероссийского конкурса «Российская организация высокой социальной эффективности)//Трудовое право.2005.№ 6.С.60-64. ПО.</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Основные проблемы гражданского права. Петроград: Изд-во Юридического Книжного склада «</w:t>
      </w:r>
      <w:r>
        <w:rPr>
          <w:rStyle w:val="WW8Num4z0"/>
          <w:rFonts w:ascii="Verdana" w:hAnsi="Verdana"/>
          <w:color w:val="4682B4"/>
          <w:sz w:val="18"/>
          <w:szCs w:val="18"/>
        </w:rPr>
        <w:t>ПРАВО</w:t>
      </w:r>
      <w:r>
        <w:rPr>
          <w:rFonts w:ascii="Verdana" w:hAnsi="Verdana"/>
          <w:color w:val="000000"/>
          <w:sz w:val="18"/>
          <w:szCs w:val="18"/>
        </w:rPr>
        <w:t>», 1917. 328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Содержание</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Правоприменительные акты в индивидуальном регулировании трудовых отношений/ТРоссийское законодательство: теория.</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Проблемы теории государства и права/Под ред. М.Н. Марченко. М.: Юрист, 2002. 656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Рабинович Захарин Л. К вопросу о дифференциации советского трудового права//Вопросы советского гражданского и трудового права (Сб. ст.)/ Отв. ред. А.Е.</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В.И. Серебровский. М.: Изд-во АН СССР, 1952. 95-110.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 Российское трудовое право/Отв. ред. А.Д. Зайкин. М.: Издательская группаШ1ФРА-М-НОРМА, 1997. 410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Русское гражданское право: Чтения Д.И. Мейера. Изд-е по запискам слушателей/Под ред. А.И. Вицына. Изд.-е 10 с испр-ми и доп-ми А.Х. Гольмстена. Петроград: Издание Юридического Книжного магазина Н.К.</w:t>
      </w:r>
      <w:r>
        <w:rPr>
          <w:rStyle w:val="WW8Num3z0"/>
          <w:rFonts w:ascii="Verdana" w:hAnsi="Verdana"/>
          <w:color w:val="000000"/>
          <w:sz w:val="18"/>
          <w:szCs w:val="18"/>
        </w:rPr>
        <w:t> </w:t>
      </w:r>
      <w:r>
        <w:rPr>
          <w:rStyle w:val="WW8Num4z0"/>
          <w:rFonts w:ascii="Verdana" w:hAnsi="Verdana"/>
          <w:color w:val="4682B4"/>
          <w:sz w:val="18"/>
          <w:szCs w:val="18"/>
        </w:rPr>
        <w:t>Мартынова</w:t>
      </w:r>
      <w:r>
        <w:rPr>
          <w:rFonts w:ascii="Verdana" w:hAnsi="Verdana"/>
          <w:color w:val="000000"/>
          <w:sz w:val="18"/>
          <w:szCs w:val="18"/>
        </w:rPr>
        <w:t>, 1915. 682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Рясенцев</w:t>
      </w:r>
      <w:r>
        <w:rPr>
          <w:rStyle w:val="WW8Num3z0"/>
          <w:rFonts w:ascii="Verdana" w:hAnsi="Verdana"/>
          <w:color w:val="000000"/>
          <w:sz w:val="18"/>
          <w:szCs w:val="18"/>
        </w:rPr>
        <w:t> </w:t>
      </w:r>
      <w:r>
        <w:rPr>
          <w:rFonts w:ascii="Verdana" w:hAnsi="Verdana"/>
          <w:color w:val="000000"/>
          <w:sz w:val="18"/>
          <w:szCs w:val="18"/>
        </w:rPr>
        <w:t>В.А. Условия и юридические последствия отказа в защите гражданских прав//Советская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1962. 9. 7-10.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Савин</w:t>
      </w:r>
      <w:r>
        <w:rPr>
          <w:rStyle w:val="WW8Num3z0"/>
          <w:rFonts w:ascii="Verdana" w:hAnsi="Verdana"/>
          <w:color w:val="000000"/>
          <w:sz w:val="18"/>
          <w:szCs w:val="18"/>
        </w:rPr>
        <w:t> </w:t>
      </w:r>
      <w:r>
        <w:rPr>
          <w:rFonts w:ascii="Verdana" w:hAnsi="Verdana"/>
          <w:color w:val="000000"/>
          <w:sz w:val="18"/>
          <w:szCs w:val="18"/>
        </w:rPr>
        <w:t>В.Т. Договорно-правовые формы осуществления трудовых прав рабочих и служащих/Юсуществление и защита гражданских и трудовых прав: сборник научных трудов.Краснодар.1989.С. 102-111.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Свердлык</w:t>
      </w:r>
      <w:r>
        <w:rPr>
          <w:rStyle w:val="WW8Num3z0"/>
          <w:rFonts w:ascii="Verdana" w:hAnsi="Verdana"/>
          <w:color w:val="000000"/>
          <w:sz w:val="18"/>
          <w:szCs w:val="18"/>
        </w:rPr>
        <w:t> </w:t>
      </w:r>
      <w:r>
        <w:rPr>
          <w:rFonts w:ascii="Verdana" w:hAnsi="Verdana"/>
          <w:color w:val="000000"/>
          <w:sz w:val="18"/>
          <w:szCs w:val="18"/>
        </w:rPr>
        <w:t>Г.А. Принципы советского гражданского права. Красноярск: Изд-во Красноярского ун-та, 1985. 199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Синайский</w:t>
      </w:r>
      <w:r>
        <w:rPr>
          <w:rStyle w:val="WW8Num3z0"/>
          <w:rFonts w:ascii="Verdana" w:hAnsi="Verdana"/>
          <w:color w:val="000000"/>
          <w:sz w:val="18"/>
          <w:szCs w:val="18"/>
        </w:rPr>
        <w:t> </w:t>
      </w:r>
      <w:r>
        <w:rPr>
          <w:rFonts w:ascii="Verdana" w:hAnsi="Verdana"/>
          <w:color w:val="000000"/>
          <w:sz w:val="18"/>
          <w:szCs w:val="18"/>
        </w:rPr>
        <w:t>В.И. Русское гражданское право. Выпуск</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 Общая часть. Вещное право. Авторское право. Издание 2-е, исправленное и дополненное. Киев: Типо-Литография «</w:t>
      </w:r>
      <w:r>
        <w:rPr>
          <w:rStyle w:val="WW8Num4z0"/>
          <w:rFonts w:ascii="Verdana" w:hAnsi="Verdana"/>
          <w:color w:val="4682B4"/>
          <w:sz w:val="18"/>
          <w:szCs w:val="18"/>
        </w:rPr>
        <w:t>Прогресс</w:t>
      </w:r>
      <w:r>
        <w:rPr>
          <w:rFonts w:ascii="Verdana" w:hAnsi="Verdana"/>
          <w:color w:val="000000"/>
          <w:sz w:val="18"/>
          <w:szCs w:val="18"/>
        </w:rPr>
        <w:t>», 1917. 256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в СССР. М.: Юрид.лит., 1987.207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Принципы в Трудовом Кодексе РФ// Четвертый ТК России/Под ред. В.Н. Скобелкина. Омск: ОмГУ, 2002. 86-103.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правоотношения.М.: Вердикт- 1 М,1999.371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Юрид. лит.Д969. 183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право/Под ред. В.И. Скобелкина. Воронеж: Изд-во Воронежского гос. ун-та, 2002. 504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 Словарь синонимов: справочное пособие. Ленинград: Изд-во «</w:t>
      </w:r>
      <w:r>
        <w:rPr>
          <w:rStyle w:val="WW8Num4z0"/>
          <w:rFonts w:ascii="Verdana" w:hAnsi="Verdana"/>
          <w:color w:val="4682B4"/>
          <w:sz w:val="18"/>
          <w:szCs w:val="18"/>
        </w:rPr>
        <w:t>Наука</w:t>
      </w:r>
      <w:r>
        <w:rPr>
          <w:rFonts w:ascii="Verdana" w:hAnsi="Verdana"/>
          <w:color w:val="000000"/>
          <w:sz w:val="18"/>
          <w:szCs w:val="18"/>
        </w:rPr>
        <w:t>», 1975.648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Концепция единого трудового правоотношения: преемственность и развитие//Вопросы теории государства и права и трудового права: Сб. науч. тр./Всесоюз. юрид. заочн. ин-т/Отв. ред. А.В.</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А.И. Шебанова). М.: ВЮЗИ, 1988. 60-68.</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Юрид.лит., 1977.215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Юрид. лит., 1964.210с.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 спорах.</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гарантии охраны трудовых прав рабочих и служащих. М.: Юрид. лит., 1966, 228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Юрид.лит., 1978.168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373. Советское гражданское право в 2-х т./Под общ. ред. О.А. Красавчикова. 3-е изд., испр. и доп. М.: Высш. Шк..,1985. Т.1. 1985. 544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 Советское трудовое право/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2 изд. М.:Юрид.лит., 1985. 552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 Советское трудовое право/Под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Юрид. лит-ра., 1988. 608с.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Развитие прав личности в период развернутого строительства коммунизмаУ/Развитие прав граждан СССР и усиление их охраны на современном этапе коммунистического строительства/Под ред. М.И. Байтина. Саратов, 1962. 19,</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 правовом регулировании трудовых отношений в современных условиях/ТГосударство право. 1994. 1, 36-45.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Изд.2, значит, доп. М.: Московское Научное Издательство, 1918. 224с.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в двух частях. Часть 1: Обшие учения. Ярославль: Типография Губернского Правления, 1913. 422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 Таль Л.С,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в двух частях. Часть 2: Внутренний правопорядок хозяйственных предприятий. Ярославль: Типография Губернского Правления, 1918. 188с.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Осуществление гражданских прав//Развитие прав граждан СССР и усиление их охраны на современном этапе коммунистического строительства (Сборник статей)/Отв. ред. М.И.</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и др. Саратов. 1962. 112-125.</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 Теория государства и права/Под ред. А.И. Денисова. М.: Юрид. лит., 1980.432с.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 Теория государства и права/Отв. ред. А.И.</w:t>
      </w:r>
      <w:r>
        <w:rPr>
          <w:rStyle w:val="WW8Num3z0"/>
          <w:rFonts w:ascii="Verdana" w:hAnsi="Verdana"/>
          <w:color w:val="000000"/>
          <w:sz w:val="18"/>
          <w:szCs w:val="18"/>
        </w:rPr>
        <w:t> </w:t>
      </w:r>
      <w:r>
        <w:rPr>
          <w:rStyle w:val="WW8Num4z0"/>
          <w:rFonts w:ascii="Verdana" w:hAnsi="Verdana"/>
          <w:color w:val="4682B4"/>
          <w:sz w:val="18"/>
          <w:szCs w:val="18"/>
        </w:rPr>
        <w:t>Королев</w:t>
      </w:r>
      <w:r>
        <w:rPr>
          <w:rFonts w:ascii="Verdana" w:hAnsi="Verdana"/>
          <w:color w:val="000000"/>
          <w:sz w:val="18"/>
          <w:szCs w:val="18"/>
        </w:rPr>
        <w:t>, Л.С, Явич. Изд.2-е, дополненное. Л., Изд.</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1987. 550с.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Принципы гражданского права/ТПравоведение. 1992. 2.С.49-53.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 Трудовой Кодекс Республики Беларусь.</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Комментарий/Под ред. В.И. Кривого. Кн. 1.Гл. 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 Минск: Технопринт, 2000, 208с.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 Трудовое право/Под ред. О.В. Смирнова. М.: «</w:t>
      </w:r>
      <w:r>
        <w:rPr>
          <w:rStyle w:val="WW8Num4z0"/>
          <w:rFonts w:ascii="Verdana" w:hAnsi="Verdana"/>
          <w:color w:val="4682B4"/>
          <w:sz w:val="18"/>
          <w:szCs w:val="18"/>
        </w:rPr>
        <w:t>ПРОСПЕКТ</w:t>
      </w:r>
      <w:r>
        <w:rPr>
          <w:rFonts w:ascii="Verdana" w:hAnsi="Verdana"/>
          <w:color w:val="000000"/>
          <w:sz w:val="18"/>
          <w:szCs w:val="18"/>
        </w:rPr>
        <w:t>», 1997.384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 Трудовое право/Отв.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Инфра МНорма, 1998.480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 Трудовое право России/Под ред. С П Маврина,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М.: Юрист, 2003. 560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 Уголовное право России. Часть Общая/Отв. ред. Л.Л.</w:t>
      </w:r>
      <w:r>
        <w:rPr>
          <w:rStyle w:val="WW8Num3z0"/>
          <w:rFonts w:ascii="Verdana" w:hAnsi="Verdana"/>
          <w:color w:val="000000"/>
          <w:sz w:val="18"/>
          <w:szCs w:val="18"/>
        </w:rPr>
        <w:t> </w:t>
      </w:r>
      <w:r>
        <w:rPr>
          <w:rStyle w:val="WW8Num4z0"/>
          <w:rFonts w:ascii="Verdana" w:hAnsi="Verdana"/>
          <w:color w:val="4682B4"/>
          <w:sz w:val="18"/>
          <w:szCs w:val="18"/>
        </w:rPr>
        <w:t>Кругликов</w:t>
      </w:r>
      <w:r>
        <w:rPr>
          <w:rFonts w:ascii="Verdana" w:hAnsi="Verdana"/>
          <w:color w:val="000000"/>
          <w:sz w:val="18"/>
          <w:szCs w:val="18"/>
        </w:rPr>
        <w:t>. М.: Издательство БЕК, 1999. 560 с. 150.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Гарантии права на труд. М.: Юрид. лит., 1984. 199с.</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Проблемы теории государства и права: курс лекций. Изд. Казанского Университета. 1987. 336 с. 152.</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А.А. Трудовое право в жизни человека. М., 1991. 256 с.</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 ТК Велби, Изд-во Проспект, 2005. 240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 правоотнощении. М.: Юрид.лит., .1974. 351с.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 Ханай Г. Социалистическое право и личность. М., 1971.С.281.</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Чащин</w:t>
      </w:r>
      <w:r>
        <w:rPr>
          <w:rStyle w:val="WW8Num3z0"/>
          <w:rFonts w:ascii="Verdana" w:hAnsi="Verdana"/>
          <w:color w:val="000000"/>
          <w:sz w:val="18"/>
          <w:szCs w:val="18"/>
        </w:rPr>
        <w:t> </w:t>
      </w:r>
      <w:r>
        <w:rPr>
          <w:rFonts w:ascii="Verdana" w:hAnsi="Verdana"/>
          <w:color w:val="000000"/>
          <w:sz w:val="18"/>
          <w:szCs w:val="18"/>
        </w:rPr>
        <w:t>А.Н. К вопросу о правомерности осуществления трудовой деятельности в период очередного отпуска/ЛОрист. 2004. 9. 45-46.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Субъективное право и формы его защиты. Л.: Изд-во Ленингр. ун-та, 1968. 72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 Чуча С Ю Социальное партнерство в сфере труда: становление и перспективы развития правового регулирования в РФ. Омск: ОмГУ, 2005. 307с.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Некоторые вопросы правовых норм и нормативных актов в советском общенародном праве//Советское государство и право. 1964. 7. С 96-106.</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учебное пособие. В 2-х т. Т.</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 Выпуск 2,3,4. М.: Издательство «</w:t>
      </w:r>
      <w:r>
        <w:rPr>
          <w:rStyle w:val="WW8Num4z0"/>
          <w:rFonts w:ascii="Verdana" w:hAnsi="Verdana"/>
          <w:color w:val="4682B4"/>
          <w:sz w:val="18"/>
          <w:szCs w:val="18"/>
        </w:rPr>
        <w:t>Юридический Колледж МГУ</w:t>
      </w:r>
      <w:r>
        <w:rPr>
          <w:rFonts w:ascii="Verdana" w:hAnsi="Verdana"/>
          <w:color w:val="000000"/>
          <w:sz w:val="18"/>
          <w:szCs w:val="18"/>
        </w:rPr>
        <w:t>», 1995. 362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w:t>
      </w:r>
      <w:r>
        <w:rPr>
          <w:rStyle w:val="WW8Num3z0"/>
          <w:rFonts w:ascii="Verdana" w:hAnsi="Verdana"/>
          <w:color w:val="000000"/>
          <w:sz w:val="18"/>
          <w:szCs w:val="18"/>
        </w:rPr>
        <w:t> </w:t>
      </w:r>
      <w:r>
        <w:rPr>
          <w:rStyle w:val="WW8Num4z0"/>
          <w:rFonts w:ascii="Verdana" w:hAnsi="Verdana"/>
          <w:color w:val="4682B4"/>
          <w:sz w:val="18"/>
          <w:szCs w:val="18"/>
        </w:rPr>
        <w:t>Шиткина</w:t>
      </w:r>
      <w:r>
        <w:rPr>
          <w:rStyle w:val="WW8Num3z0"/>
          <w:rFonts w:ascii="Verdana" w:hAnsi="Verdana"/>
          <w:color w:val="000000"/>
          <w:sz w:val="18"/>
          <w:szCs w:val="18"/>
        </w:rPr>
        <w:t> </w:t>
      </w:r>
      <w:r>
        <w:rPr>
          <w:rFonts w:ascii="Verdana" w:hAnsi="Verdana"/>
          <w:color w:val="000000"/>
          <w:sz w:val="18"/>
          <w:szCs w:val="18"/>
        </w:rPr>
        <w:t>И.С. Локальное правовое регулирование трудовых отношений в акционерном общсстве/ТХозяйство и право. 1997.№.9.С.82-103.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Шрам</w:t>
      </w:r>
      <w:r>
        <w:rPr>
          <w:rStyle w:val="WW8Num3z0"/>
          <w:rFonts w:ascii="Verdana" w:hAnsi="Verdana"/>
          <w:color w:val="000000"/>
          <w:sz w:val="18"/>
          <w:szCs w:val="18"/>
        </w:rPr>
        <w:t> </w:t>
      </w:r>
      <w:r>
        <w:rPr>
          <w:rFonts w:ascii="Verdana" w:hAnsi="Verdana"/>
          <w:color w:val="000000"/>
          <w:sz w:val="18"/>
          <w:szCs w:val="18"/>
        </w:rPr>
        <w:t>В.П. Интересная книга о</w:t>
      </w:r>
      <w:r>
        <w:rPr>
          <w:rStyle w:val="WW8Num3z0"/>
          <w:rFonts w:ascii="Verdana" w:hAnsi="Verdana"/>
          <w:color w:val="000000"/>
          <w:sz w:val="18"/>
          <w:szCs w:val="18"/>
        </w:rPr>
        <w:t> </w:t>
      </w:r>
      <w:r>
        <w:rPr>
          <w:rStyle w:val="WW8Num4z0"/>
          <w:rFonts w:ascii="Verdana" w:hAnsi="Verdana"/>
          <w:color w:val="4682B4"/>
          <w:sz w:val="18"/>
          <w:szCs w:val="18"/>
        </w:rPr>
        <w:t>злоупотреблении</w:t>
      </w:r>
      <w:r>
        <w:rPr>
          <w:rStyle w:val="WW8Num3z0"/>
          <w:rFonts w:ascii="Verdana" w:hAnsi="Verdana"/>
          <w:color w:val="000000"/>
          <w:sz w:val="18"/>
          <w:szCs w:val="18"/>
        </w:rPr>
        <w:t> </w:t>
      </w:r>
      <w:r>
        <w:rPr>
          <w:rFonts w:ascii="Verdana" w:hAnsi="Verdana"/>
          <w:color w:val="000000"/>
          <w:sz w:val="18"/>
          <w:szCs w:val="18"/>
        </w:rPr>
        <w:t>правом//Государство и право.1997.№4. 122-124.</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 Юдельсон К. К вопросу о сторонах коллективного договора// Правоведение. 1968. 2. 121-123.</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404.</w:t>
      </w:r>
      <w:r>
        <w:rPr>
          <w:rStyle w:val="WW8Num3z0"/>
          <w:rFonts w:ascii="Verdana" w:hAnsi="Verdana"/>
          <w:color w:val="000000"/>
          <w:sz w:val="18"/>
          <w:szCs w:val="18"/>
        </w:rPr>
        <w:t> </w:t>
      </w:r>
      <w:r>
        <w:rPr>
          <w:rStyle w:val="WW8Num4z0"/>
          <w:rFonts w:ascii="Verdana" w:hAnsi="Verdana"/>
          <w:color w:val="4682B4"/>
          <w:sz w:val="18"/>
          <w:szCs w:val="18"/>
        </w:rPr>
        <w:t>Юрин</w:t>
      </w:r>
      <w:r>
        <w:rPr>
          <w:rStyle w:val="WW8Num3z0"/>
          <w:rFonts w:ascii="Verdana" w:hAnsi="Verdana"/>
          <w:color w:val="000000"/>
          <w:sz w:val="18"/>
          <w:szCs w:val="18"/>
        </w:rPr>
        <w:t> </w:t>
      </w:r>
      <w:r>
        <w:rPr>
          <w:rFonts w:ascii="Verdana" w:hAnsi="Verdana"/>
          <w:color w:val="000000"/>
          <w:sz w:val="18"/>
          <w:szCs w:val="18"/>
        </w:rPr>
        <w:t>М.В. Разрешено ли незапрещенное?//Построение Ярославль. 1990.С. 18-20.</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 Изд. ЛГУ. 1976. 287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 Янев Янко Г. Правила социалистического общежития/Под ред. Ц.А. Ямпольской. М.: Прогресс, 1980. 271 с. Авторефераты и диссертации</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Т.Д. Правовой статус работодателя. Автореферат дисс. канд.юрид. наук. М., 2003. 29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 правоотношений. Автореферат дисс. ...д-ра юрид. наук. М., 2004. 46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w:t>
      </w:r>
      <w:r>
        <w:rPr>
          <w:rStyle w:val="WW8Num3z0"/>
          <w:rFonts w:ascii="Verdana" w:hAnsi="Verdana"/>
          <w:color w:val="000000"/>
          <w:sz w:val="18"/>
          <w:szCs w:val="18"/>
        </w:rPr>
        <w:t> </w:t>
      </w:r>
      <w:r>
        <w:rPr>
          <w:rStyle w:val="WW8Num4z0"/>
          <w:rFonts w:ascii="Verdana" w:hAnsi="Verdana"/>
          <w:color w:val="4682B4"/>
          <w:sz w:val="18"/>
          <w:szCs w:val="18"/>
        </w:rPr>
        <w:t>Гершанок</w:t>
      </w:r>
      <w:r>
        <w:rPr>
          <w:rStyle w:val="WW8Num3z0"/>
          <w:rFonts w:ascii="Verdana" w:hAnsi="Verdana"/>
          <w:color w:val="000000"/>
          <w:sz w:val="18"/>
          <w:szCs w:val="18"/>
        </w:rPr>
        <w:t> </w:t>
      </w:r>
      <w:r>
        <w:rPr>
          <w:rFonts w:ascii="Verdana" w:hAnsi="Verdana"/>
          <w:color w:val="000000"/>
          <w:sz w:val="18"/>
          <w:szCs w:val="18"/>
        </w:rPr>
        <w:t>Л.В. Банкротство организаций и социальная несостоятельность работодателя: права и обязанности сторон трудового договора. Автореферат дисс... канд. юрид. наук. Пермь, 2002. 16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w:t>
      </w:r>
      <w:r>
        <w:rPr>
          <w:rStyle w:val="WW8Num3z0"/>
          <w:rFonts w:ascii="Verdana" w:hAnsi="Verdana"/>
          <w:color w:val="000000"/>
          <w:sz w:val="18"/>
          <w:szCs w:val="18"/>
        </w:rPr>
        <w:t> </w:t>
      </w:r>
      <w:r>
        <w:rPr>
          <w:rStyle w:val="WW8Num4z0"/>
          <w:rFonts w:ascii="Verdana" w:hAnsi="Verdana"/>
          <w:color w:val="4682B4"/>
          <w:sz w:val="18"/>
          <w:szCs w:val="18"/>
        </w:rPr>
        <w:t>Гладких</w:t>
      </w:r>
      <w:r>
        <w:rPr>
          <w:rStyle w:val="WW8Num3z0"/>
          <w:rFonts w:ascii="Verdana" w:hAnsi="Verdana"/>
          <w:color w:val="000000"/>
          <w:sz w:val="18"/>
          <w:szCs w:val="18"/>
        </w:rPr>
        <w:t> </w:t>
      </w:r>
      <w:r>
        <w:rPr>
          <w:rFonts w:ascii="Verdana" w:hAnsi="Verdana"/>
          <w:color w:val="000000"/>
          <w:sz w:val="18"/>
          <w:szCs w:val="18"/>
        </w:rPr>
        <w:t>Д.Ю. Воздействие принципов трудового права на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служебно</w:t>
      </w:r>
      <w:r>
        <w:rPr>
          <w:rStyle w:val="WW8Num3z0"/>
          <w:rFonts w:ascii="Verdana" w:hAnsi="Verdana"/>
          <w:color w:val="000000"/>
          <w:sz w:val="18"/>
          <w:szCs w:val="18"/>
        </w:rPr>
        <w:t> </w:t>
      </w:r>
      <w:r>
        <w:rPr>
          <w:rFonts w:ascii="Verdana" w:hAnsi="Verdana"/>
          <w:color w:val="000000"/>
          <w:sz w:val="18"/>
          <w:szCs w:val="18"/>
        </w:rPr>
        <w:t>трудовых отношений в ОВД, Автореферат дисс. канд. юрид. наук. Пермь. 2002. 22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Л.А. Применение норм трудового права (теоретические вопросы). Автореферат дисс. канд. юрид. наук. Томск. 2001. 23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Л.А. Применение норм трудового права (теоретические вопросы). Дисс. канд. юрид. наук. Томск. 2001. 196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Дисс. канд. юрид. наук. Омск. 2002.196 с. правового государства: вопросы теории и практики: Тез.докл.обл.науч.-практ. конф.</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w:t>
      </w:r>
      <w:r>
        <w:rPr>
          <w:rStyle w:val="WW8Num3z0"/>
          <w:rFonts w:ascii="Verdana" w:hAnsi="Verdana"/>
          <w:color w:val="000000"/>
          <w:sz w:val="18"/>
          <w:szCs w:val="18"/>
        </w:rPr>
        <w:t> </w:t>
      </w:r>
      <w:r>
        <w:rPr>
          <w:rStyle w:val="WW8Num4z0"/>
          <w:rFonts w:ascii="Verdana" w:hAnsi="Verdana"/>
          <w:color w:val="4682B4"/>
          <w:sz w:val="18"/>
          <w:szCs w:val="18"/>
        </w:rPr>
        <w:t>Дубинский</w:t>
      </w:r>
      <w:r>
        <w:rPr>
          <w:rStyle w:val="WW8Num3z0"/>
          <w:rFonts w:ascii="Verdana" w:hAnsi="Verdana"/>
          <w:color w:val="000000"/>
          <w:sz w:val="18"/>
          <w:szCs w:val="18"/>
        </w:rPr>
        <w:t> </w:t>
      </w:r>
      <w:r>
        <w:rPr>
          <w:rFonts w:ascii="Verdana" w:hAnsi="Verdana"/>
          <w:color w:val="000000"/>
          <w:sz w:val="18"/>
          <w:szCs w:val="18"/>
        </w:rPr>
        <w:t>Д.Р. Трудовые отношения и несостоятельность работодателя (вопросы теории, истории и практики). Автореферат дисс. канд. юрид. наук. Екатеринбург, 2002. 22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w:t>
      </w:r>
      <w:r>
        <w:rPr>
          <w:rStyle w:val="WW8Num3z0"/>
          <w:rFonts w:ascii="Verdana" w:hAnsi="Verdana"/>
          <w:color w:val="000000"/>
          <w:sz w:val="18"/>
          <w:szCs w:val="18"/>
        </w:rPr>
        <w:t> </w:t>
      </w:r>
      <w:r>
        <w:rPr>
          <w:rStyle w:val="WW8Num4z0"/>
          <w:rFonts w:ascii="Verdana" w:hAnsi="Verdana"/>
          <w:color w:val="4682B4"/>
          <w:sz w:val="18"/>
          <w:szCs w:val="18"/>
        </w:rPr>
        <w:t>Жильцов</w:t>
      </w:r>
      <w:r>
        <w:rPr>
          <w:rStyle w:val="WW8Num3z0"/>
          <w:rFonts w:ascii="Verdana" w:hAnsi="Verdana"/>
          <w:color w:val="000000"/>
          <w:sz w:val="18"/>
          <w:szCs w:val="18"/>
        </w:rPr>
        <w:t> </w:t>
      </w:r>
      <w:r>
        <w:rPr>
          <w:rFonts w:ascii="Verdana" w:hAnsi="Verdana"/>
          <w:color w:val="000000"/>
          <w:sz w:val="18"/>
          <w:szCs w:val="18"/>
        </w:rPr>
        <w:t>М.А. Правосубъектность организации как работодателя. Автореферат дисс.... канд. юрид. наук. Екатеринбург, 2002. 24с. Ю.Жильцов М.А. Правосубъектность организации как работодателя. Дисс. канд. юрид. наук. Екатеринбург, 2002. 170 с. И.Захаров А.Л. Межотраслевые принципы права. Автореферат дисс... канд.юрид.наук. Казань, 2003. 31с. 12.3обнина И.В. Значение Конституции РФ в российском трудовом праве. Дисс... канд. юрид.наук. Пермь, 1999.188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w:t>
      </w:r>
      <w:r>
        <w:rPr>
          <w:rStyle w:val="WW8Num3z0"/>
          <w:rFonts w:ascii="Verdana" w:hAnsi="Verdana"/>
          <w:color w:val="000000"/>
          <w:sz w:val="18"/>
          <w:szCs w:val="18"/>
        </w:rPr>
        <w:t> </w:t>
      </w:r>
      <w:r>
        <w:rPr>
          <w:rStyle w:val="WW8Num4z0"/>
          <w:rFonts w:ascii="Verdana" w:hAnsi="Verdana"/>
          <w:color w:val="4682B4"/>
          <w:sz w:val="18"/>
          <w:szCs w:val="18"/>
        </w:rPr>
        <w:t>Казакова</w:t>
      </w:r>
      <w:r>
        <w:rPr>
          <w:rStyle w:val="WW8Num3z0"/>
          <w:rFonts w:ascii="Verdana" w:hAnsi="Verdana"/>
          <w:color w:val="000000"/>
          <w:sz w:val="18"/>
          <w:szCs w:val="18"/>
        </w:rPr>
        <w:t> </w:t>
      </w:r>
      <w:r>
        <w:rPr>
          <w:rFonts w:ascii="Verdana" w:hAnsi="Verdana"/>
          <w:color w:val="000000"/>
          <w:sz w:val="18"/>
          <w:szCs w:val="18"/>
        </w:rPr>
        <w:t>Г.В. Проблемы правосубъектности работодателя. Автореферат дисс. канд.юрид. наук. СПб., 2005. 22с. 14.К0МК0В А. Сроки в трудовом праве Российской Федерации. Дисс... канд.юрид.наук. Томск. 260с.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w:t>
      </w:r>
      <w:r>
        <w:rPr>
          <w:rStyle w:val="WW8Num3z0"/>
          <w:rFonts w:ascii="Verdana" w:hAnsi="Verdana"/>
          <w:color w:val="000000"/>
          <w:sz w:val="18"/>
          <w:szCs w:val="18"/>
        </w:rPr>
        <w:t> </w:t>
      </w:r>
      <w:r>
        <w:rPr>
          <w:rStyle w:val="WW8Num4z0"/>
          <w:rFonts w:ascii="Verdana" w:hAnsi="Verdana"/>
          <w:color w:val="4682B4"/>
          <w:sz w:val="18"/>
          <w:szCs w:val="18"/>
        </w:rPr>
        <w:t>Крутова</w:t>
      </w:r>
      <w:r>
        <w:rPr>
          <w:rStyle w:val="WW8Num3z0"/>
          <w:rFonts w:ascii="Verdana" w:hAnsi="Verdana"/>
          <w:color w:val="000000"/>
          <w:sz w:val="18"/>
          <w:szCs w:val="18"/>
        </w:rPr>
        <w:t> </w:t>
      </w:r>
      <w:r>
        <w:rPr>
          <w:rFonts w:ascii="Verdana" w:hAnsi="Verdana"/>
          <w:color w:val="000000"/>
          <w:sz w:val="18"/>
          <w:szCs w:val="18"/>
        </w:rPr>
        <w:t>Л.А. Работодатель как субъект трудового права. Автореферат дисс. канд. юрид. наук. М., 2000.27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А.В. Юридические факты и их составы, обуславливающие возникновение индивидуальных трудовых правоотношений в России. Автореферат дисс. канд. юрид. наук. Пермь. 2003. 27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w:t>
      </w:r>
      <w:r>
        <w:rPr>
          <w:rStyle w:val="WW8Num3z0"/>
          <w:rFonts w:ascii="Verdana" w:hAnsi="Verdana"/>
          <w:color w:val="000000"/>
          <w:sz w:val="18"/>
          <w:szCs w:val="18"/>
        </w:rPr>
        <w:t> </w:t>
      </w:r>
      <w:r>
        <w:rPr>
          <w:rStyle w:val="WW8Num4z0"/>
          <w:rFonts w:ascii="Verdana" w:hAnsi="Verdana"/>
          <w:color w:val="4682B4"/>
          <w:sz w:val="18"/>
          <w:szCs w:val="18"/>
        </w:rPr>
        <w:t>Лыгин</w:t>
      </w:r>
      <w:r>
        <w:rPr>
          <w:rStyle w:val="WW8Num3z0"/>
          <w:rFonts w:ascii="Verdana" w:hAnsi="Verdana"/>
          <w:color w:val="000000"/>
          <w:sz w:val="18"/>
          <w:szCs w:val="18"/>
        </w:rPr>
        <w:t> </w:t>
      </w:r>
      <w:r>
        <w:rPr>
          <w:rFonts w:ascii="Verdana" w:hAnsi="Verdana"/>
          <w:color w:val="000000"/>
          <w:sz w:val="18"/>
          <w:szCs w:val="18"/>
        </w:rPr>
        <w:t>Р.Н. Вопросы обеспечения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при заключении трудового договора. Автореферат дисс. канд. юрид. наук. М., 2003.27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 Передерин СВ. Процедурно-процессуальные правовые средства и способы обеспечения трудовых прав работников. Дисс... д-ра юрид.наук. Воронеж, 2001.404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П.Ф. Локальное нормативное регулирование трудовых и иных непосредственно связанных с ними отношений. Автореферат дисс. канд. юрид. наук. М., 2002. 25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Правоприменительная деятельность и досудебный порядок разрешения индивидуальных трудовых споров. Автореферат дисс.канд.юрид.наук. Томск, 2002.23с.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w:t>
      </w:r>
      <w:r>
        <w:rPr>
          <w:rStyle w:val="WW8Num3z0"/>
          <w:rFonts w:ascii="Verdana" w:hAnsi="Verdana"/>
          <w:color w:val="000000"/>
          <w:sz w:val="18"/>
          <w:szCs w:val="18"/>
        </w:rPr>
        <w:t> </w:t>
      </w:r>
      <w:r>
        <w:rPr>
          <w:rStyle w:val="WW8Num4z0"/>
          <w:rFonts w:ascii="Verdana" w:hAnsi="Verdana"/>
          <w:color w:val="4682B4"/>
          <w:sz w:val="18"/>
          <w:szCs w:val="18"/>
        </w:rPr>
        <w:t>Саенкова</w:t>
      </w:r>
      <w:r>
        <w:rPr>
          <w:rStyle w:val="WW8Num3z0"/>
          <w:rFonts w:ascii="Verdana" w:hAnsi="Verdana"/>
          <w:color w:val="000000"/>
          <w:sz w:val="18"/>
          <w:szCs w:val="18"/>
        </w:rPr>
        <w:t> </w:t>
      </w:r>
      <w:r>
        <w:rPr>
          <w:rFonts w:ascii="Verdana" w:hAnsi="Verdana"/>
          <w:color w:val="000000"/>
          <w:sz w:val="18"/>
          <w:szCs w:val="18"/>
        </w:rPr>
        <w:t>Е.П. Децентрализованное нормативно-юридическое регулирование общественных отношений (теоретико правовой и историко-правовой аспекты). Автореферат дисс. канд. юрид, наук. Ростов-на-Дону. 2004. 23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Запреты и ограничения в правовом регулировании трудовых отношений в Российской Федерации. Дисс... канд.юрид.наук. Омск.2000. 215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w:t>
      </w:r>
      <w:r>
        <w:rPr>
          <w:rStyle w:val="WW8Num3z0"/>
          <w:rFonts w:ascii="Verdana" w:hAnsi="Verdana"/>
          <w:color w:val="000000"/>
          <w:sz w:val="18"/>
          <w:szCs w:val="18"/>
        </w:rPr>
        <w:t> </w:t>
      </w:r>
      <w:r>
        <w:rPr>
          <w:rStyle w:val="WW8Num4z0"/>
          <w:rFonts w:ascii="Verdana" w:hAnsi="Verdana"/>
          <w:color w:val="4682B4"/>
          <w:sz w:val="18"/>
          <w:szCs w:val="18"/>
        </w:rPr>
        <w:t>Сенников</w:t>
      </w:r>
      <w:r>
        <w:rPr>
          <w:rStyle w:val="WW8Num3z0"/>
          <w:rFonts w:ascii="Verdana" w:hAnsi="Verdana"/>
          <w:color w:val="000000"/>
          <w:sz w:val="18"/>
          <w:szCs w:val="18"/>
        </w:rPr>
        <w:t> </w:t>
      </w:r>
      <w:r>
        <w:rPr>
          <w:rFonts w:ascii="Verdana" w:hAnsi="Verdana"/>
          <w:color w:val="000000"/>
          <w:sz w:val="18"/>
          <w:szCs w:val="18"/>
        </w:rPr>
        <w:t>И.Е. Использование права как форма непосредственной реализации юридических норм. Автореферат дисс. канд. юрид. наук. Нижний Новгород. 2003.21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w:t>
      </w:r>
      <w:r>
        <w:rPr>
          <w:rStyle w:val="WW8Num3z0"/>
          <w:rFonts w:ascii="Verdana" w:hAnsi="Verdana"/>
          <w:color w:val="000000"/>
          <w:sz w:val="18"/>
          <w:szCs w:val="18"/>
        </w:rPr>
        <w:t> </w:t>
      </w:r>
      <w:r>
        <w:rPr>
          <w:rStyle w:val="WW8Num4z0"/>
          <w:rFonts w:ascii="Verdana" w:hAnsi="Verdana"/>
          <w:color w:val="4682B4"/>
          <w:sz w:val="18"/>
          <w:szCs w:val="18"/>
        </w:rPr>
        <w:t>Татаринов</w:t>
      </w:r>
      <w:r>
        <w:rPr>
          <w:rStyle w:val="WW8Num3z0"/>
          <w:rFonts w:ascii="Verdana" w:hAnsi="Verdana"/>
          <w:color w:val="000000"/>
          <w:sz w:val="18"/>
          <w:szCs w:val="18"/>
        </w:rPr>
        <w:t> </w:t>
      </w:r>
      <w:r>
        <w:rPr>
          <w:rFonts w:ascii="Verdana" w:hAnsi="Verdana"/>
          <w:color w:val="000000"/>
          <w:sz w:val="18"/>
          <w:szCs w:val="18"/>
        </w:rPr>
        <w:t>А.А. Управление персоналом: соотношение трудового права и кадрового менеджмента. Автореферат дисс. ...канд.юрид.наук. Пермь, 2004. 26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w:t>
      </w:r>
      <w:r>
        <w:rPr>
          <w:rStyle w:val="WW8Num3z0"/>
          <w:rFonts w:ascii="Verdana" w:hAnsi="Verdana"/>
          <w:color w:val="000000"/>
          <w:sz w:val="18"/>
          <w:szCs w:val="18"/>
        </w:rPr>
        <w:t> </w:t>
      </w:r>
      <w:r>
        <w:rPr>
          <w:rStyle w:val="WW8Num4z0"/>
          <w:rFonts w:ascii="Verdana" w:hAnsi="Verdana"/>
          <w:color w:val="4682B4"/>
          <w:sz w:val="18"/>
          <w:szCs w:val="18"/>
        </w:rPr>
        <w:t>Тимохин</w:t>
      </w:r>
      <w:r>
        <w:rPr>
          <w:rStyle w:val="WW8Num3z0"/>
          <w:rFonts w:ascii="Verdana" w:hAnsi="Verdana"/>
          <w:color w:val="000000"/>
          <w:sz w:val="18"/>
          <w:szCs w:val="18"/>
        </w:rPr>
        <w:t> </w:t>
      </w:r>
      <w:r>
        <w:rPr>
          <w:rFonts w:ascii="Verdana" w:hAnsi="Verdana"/>
          <w:color w:val="000000"/>
          <w:sz w:val="18"/>
          <w:szCs w:val="18"/>
        </w:rPr>
        <w:t>В.В. Правосубъектность работодателя. Автореферат дисс. канд. юрид. наук. Томск. 2003. 26 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428.</w:t>
      </w:r>
      <w:r>
        <w:rPr>
          <w:rStyle w:val="WW8Num3z0"/>
          <w:rFonts w:ascii="Verdana" w:hAnsi="Verdana"/>
          <w:color w:val="000000"/>
          <w:sz w:val="18"/>
          <w:szCs w:val="18"/>
        </w:rPr>
        <w:t> </w:t>
      </w:r>
      <w:r>
        <w:rPr>
          <w:rStyle w:val="WW8Num4z0"/>
          <w:rFonts w:ascii="Verdana" w:hAnsi="Verdana"/>
          <w:color w:val="4682B4"/>
          <w:sz w:val="18"/>
          <w:szCs w:val="18"/>
        </w:rPr>
        <w:t>Тимохин</w:t>
      </w:r>
      <w:r>
        <w:rPr>
          <w:rStyle w:val="WW8Num3z0"/>
          <w:rFonts w:ascii="Verdana" w:hAnsi="Verdana"/>
          <w:color w:val="000000"/>
          <w:sz w:val="18"/>
          <w:szCs w:val="18"/>
        </w:rPr>
        <w:t> </w:t>
      </w:r>
      <w:r>
        <w:rPr>
          <w:rFonts w:ascii="Verdana" w:hAnsi="Verdana"/>
          <w:color w:val="000000"/>
          <w:sz w:val="18"/>
          <w:szCs w:val="18"/>
        </w:rPr>
        <w:t>В.В. Правосубъектность работодателя. Дисс.канд.юрид.наук, Томск, 2003.251с.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источники российского трудового права: теория и практика применения. Автореферат дисс. д-ра юрид.наук. М., 2005. 45с.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Н.В. Виды работодателей и их трудовая правосубъектность. Автореферат дисс.... канд.юрид.наук. М.,2002. 29с.</w:t>
      </w:r>
    </w:p>
    <w:p w:rsidR="00601042" w:rsidRDefault="00601042" w:rsidP="006010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Автореферат дисс... канд.юрид. наук. М., 2002. 27 с. ЗО.Шахаев М.В. Юридическая сущность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Автореферат дисс. канд.юрид.наук. Пермь, 2004. 22 с.</w:t>
      </w:r>
    </w:p>
    <w:p w:rsidR="00601042" w:rsidRDefault="00601042" w:rsidP="00601042">
      <w:pPr>
        <w:rPr>
          <w:rFonts w:ascii="Verdana" w:hAnsi="Verdana"/>
          <w:color w:val="FF0000"/>
          <w:sz w:val="18"/>
          <w:szCs w:val="18"/>
        </w:rPr>
      </w:pPr>
      <w:r>
        <w:rPr>
          <w:rFonts w:ascii="Verdana" w:hAnsi="Verdana"/>
          <w:color w:val="000000"/>
          <w:sz w:val="18"/>
          <w:szCs w:val="18"/>
        </w:rPr>
        <w:br/>
      </w:r>
      <w:bookmarkStart w:id="0" w:name="_GoBack"/>
    </w:p>
    <w:bookmarkEnd w:id="0"/>
    <w:p w:rsidR="00601042" w:rsidRDefault="00601042" w:rsidP="00601042">
      <w:pPr>
        <w:rPr>
          <w:rFonts w:ascii="Verdana" w:hAnsi="Verdana"/>
          <w:color w:val="FF0000"/>
          <w:sz w:val="18"/>
          <w:szCs w:val="18"/>
        </w:rPr>
      </w:pPr>
    </w:p>
    <w:p w:rsidR="00601042" w:rsidRDefault="00601042" w:rsidP="00601042">
      <w:pPr>
        <w:rPr>
          <w:rFonts w:ascii="Verdana" w:hAnsi="Verdana"/>
          <w:color w:val="FF0000"/>
          <w:sz w:val="18"/>
          <w:szCs w:val="18"/>
        </w:rPr>
      </w:pPr>
    </w:p>
    <w:p w:rsidR="0068362D" w:rsidRPr="00031E5A" w:rsidRDefault="005C5090" w:rsidP="00601042">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EAD" w:rsidRDefault="00C01EAD">
      <w:r>
        <w:separator/>
      </w:r>
    </w:p>
  </w:endnote>
  <w:endnote w:type="continuationSeparator" w:id="0">
    <w:p w:rsidR="00C01EAD" w:rsidRDefault="00C0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EAD" w:rsidRDefault="00C01EAD">
      <w:r>
        <w:separator/>
      </w:r>
    </w:p>
  </w:footnote>
  <w:footnote w:type="continuationSeparator" w:id="0">
    <w:p w:rsidR="00C01EAD" w:rsidRDefault="00C0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AD"/>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F58D3-1973-44AA-BC6F-E8FE3D20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65297</TotalTime>
  <Pages>22</Pages>
  <Words>11815</Words>
  <Characters>67349</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79006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384</cp:revision>
  <cp:lastPrinted>2009-02-06T08:36:00Z</cp:lastPrinted>
  <dcterms:created xsi:type="dcterms:W3CDTF">2015-03-22T11:10:00Z</dcterms:created>
  <dcterms:modified xsi:type="dcterms:W3CDTF">2016-01-19T09:59:00Z</dcterms:modified>
</cp:coreProperties>
</file>