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454B01" w:rsidRDefault="00454B01" w:rsidP="00454B01">
      <w:r w:rsidRPr="00C40294">
        <w:rPr>
          <w:rFonts w:ascii="Times New Roman" w:eastAsia="Times New Roman" w:hAnsi="Times New Roman" w:cs="Times New Roman"/>
          <w:b/>
          <w:sz w:val="24"/>
          <w:szCs w:val="24"/>
          <w:lang w:eastAsia="ru-RU"/>
        </w:rPr>
        <w:t>Чорна Катерина Павлівна</w:t>
      </w:r>
      <w:r w:rsidRPr="00C40294">
        <w:rPr>
          <w:rFonts w:ascii="Times New Roman" w:eastAsia="Times New Roman" w:hAnsi="Times New Roman" w:cs="Times New Roman"/>
          <w:sz w:val="24"/>
          <w:szCs w:val="24"/>
          <w:lang w:eastAsia="ru-RU"/>
        </w:rPr>
        <w:t>, директор економіко-правового технікуму при Міжрегіональній Академії управління персоналом. Назва дисертації:</w:t>
      </w:r>
      <w:r w:rsidRPr="00C40294">
        <w:rPr>
          <w:rFonts w:ascii="Times New Roman" w:eastAsia="Times New Roman" w:hAnsi="Times New Roman" w:cs="Times New Roman"/>
          <w:b/>
          <w:sz w:val="24"/>
          <w:szCs w:val="24"/>
          <w:lang w:eastAsia="ru-RU"/>
        </w:rPr>
        <w:t xml:space="preserve"> </w:t>
      </w:r>
      <w:r w:rsidRPr="00C40294">
        <w:rPr>
          <w:rFonts w:ascii="Times New Roman" w:eastAsia="Times New Roman" w:hAnsi="Times New Roman" w:cs="Times New Roman"/>
          <w:sz w:val="24"/>
          <w:szCs w:val="24"/>
          <w:lang w:eastAsia="ru-RU"/>
        </w:rPr>
        <w:t>«Генезис становлення та розвитку державних утворень на українських землях: державно-управлінські аспекти». Шифр та назва спеціальності – 25.00.01 – теорія та історія державного управління. Спецрада Д 26.142.04 Міжрегіональної Академії управління персоналом</w:t>
      </w:r>
    </w:p>
    <w:sectPr w:rsidR="009D4BB4" w:rsidRPr="00454B0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A866C-D7C1-4B38-BDA7-66A232DF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2020-05-31T20:07:00Z</dcterms:created>
  <dcterms:modified xsi:type="dcterms:W3CDTF">2020-05-31T20:21:00Z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