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41" w:rsidRDefault="00077141" w:rsidP="000771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Назарчук Оксана Михайлівна</w:t>
      </w:r>
      <w:r>
        <w:rPr>
          <w:rFonts w:ascii="CIDFont+F3" w:hAnsi="CIDFont+F3" w:cs="CIDFont+F3"/>
          <w:kern w:val="0"/>
          <w:sz w:val="28"/>
          <w:szCs w:val="28"/>
          <w:lang w:eastAsia="ru-RU"/>
        </w:rPr>
        <w:t>, тимчасово не працює, тема дисертації:</w:t>
      </w:r>
    </w:p>
    <w:p w:rsidR="00077141" w:rsidRDefault="00077141" w:rsidP="000771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«Адміністративно-правовий захист прав акціонерних товариств», (081</w:t>
      </w:r>
    </w:p>
    <w:p w:rsidR="00077141" w:rsidRDefault="00077141" w:rsidP="000771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 Спеціалізована вчена рада ДФ 26.006.011 в Державному</w:t>
      </w:r>
    </w:p>
    <w:p w:rsidR="00077141" w:rsidRDefault="00077141" w:rsidP="000771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вищому навчальному закладі «Київський національний економічний</w:t>
      </w:r>
    </w:p>
    <w:p w:rsidR="00623B9C" w:rsidRPr="00077141" w:rsidRDefault="00077141" w:rsidP="00077141">
      <w:r>
        <w:rPr>
          <w:rFonts w:ascii="CIDFont+F3" w:hAnsi="CIDFont+F3" w:cs="CIDFont+F3"/>
          <w:kern w:val="0"/>
          <w:sz w:val="28"/>
          <w:szCs w:val="28"/>
          <w:lang w:eastAsia="ru-RU"/>
        </w:rPr>
        <w:t>університет імені Вадима Гетьмана»</w:t>
      </w:r>
    </w:p>
    <w:sectPr w:rsidR="00623B9C" w:rsidRPr="0007714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077141" w:rsidRPr="000771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CEBBB-DA20-407C-8A53-F86C042D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2021-12-17T08:06:00Z</dcterms:created>
  <dcterms:modified xsi:type="dcterms:W3CDTF">2021-12-22T17:35:00Z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