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EE" w:rsidRPr="00AE2CEE" w:rsidRDefault="00AE2CEE" w:rsidP="00AE2CE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E2CEE">
        <w:rPr>
          <w:rFonts w:ascii="Arial" w:hAnsi="Arial" w:cs="Arial"/>
          <w:b/>
          <w:bCs/>
          <w:color w:val="000000"/>
          <w:kern w:val="0"/>
          <w:sz w:val="28"/>
          <w:szCs w:val="28"/>
          <w:lang w:eastAsia="ru-RU"/>
        </w:rPr>
        <w:t>Стиранка Михайло Богданович</w:t>
      </w:r>
      <w:r w:rsidRPr="00AE2CEE">
        <w:rPr>
          <w:rFonts w:ascii="Arial" w:hAnsi="Arial" w:cs="Arial"/>
          <w:color w:val="000000"/>
          <w:kern w:val="0"/>
          <w:sz w:val="28"/>
          <w:szCs w:val="28"/>
          <w:lang w:eastAsia="ru-RU"/>
        </w:rPr>
        <w:t xml:space="preserve">, юрисконсульт ДП «Укрспирт», керівник Адвокатського об’єднання «Стандарт», тема дисертації: «Кримінально-правова характеристика сепаратизму в Україні», (081 Право). Спеціалізована вчена рада ДФ 35.725.020 у Львівському державному університеті внутрішніх справ (МВС України) </w:t>
      </w:r>
    </w:p>
    <w:p w:rsidR="00C26D80" w:rsidRPr="00AE2CEE" w:rsidRDefault="00C26D80" w:rsidP="00AE2CEE"/>
    <w:sectPr w:rsidR="00C26D80" w:rsidRPr="00AE2C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AE2CEE" w:rsidRPr="00AE2C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BB4F-176E-4723-8B12-34790640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2021-10-21T12:16:00Z</dcterms:created>
  <dcterms:modified xsi:type="dcterms:W3CDTF">2021-10-21T13:26:00Z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