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FEAD" w14:textId="77777777" w:rsidR="00C57A05" w:rsidRDefault="00C57A05" w:rsidP="00C57A05">
      <w:pPr>
        <w:pStyle w:val="afffffffffffffffffffffffffff5"/>
        <w:rPr>
          <w:rFonts w:ascii="Verdana" w:hAnsi="Verdana"/>
          <w:color w:val="000000"/>
          <w:sz w:val="21"/>
          <w:szCs w:val="21"/>
        </w:rPr>
      </w:pPr>
      <w:r>
        <w:rPr>
          <w:rFonts w:ascii="Helvetica" w:hAnsi="Helvetica" w:cs="Helvetica"/>
          <w:b/>
          <w:bCs w:val="0"/>
          <w:color w:val="222222"/>
          <w:sz w:val="21"/>
          <w:szCs w:val="21"/>
        </w:rPr>
        <w:t>Шум, Александр Анатольевич.</w:t>
      </w:r>
    </w:p>
    <w:p w14:paraId="5B96E4F9" w14:textId="77777777" w:rsidR="00C57A05" w:rsidRDefault="00C57A05" w:rsidP="00C57A0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Пропозициональные исчисления и относительные многообразия алгебраических </w:t>
      </w:r>
      <w:proofErr w:type="gramStart"/>
      <w:r>
        <w:rPr>
          <w:rFonts w:ascii="Helvetica" w:hAnsi="Helvetica" w:cs="Helvetica"/>
          <w:caps/>
          <w:color w:val="222222"/>
          <w:sz w:val="21"/>
          <w:szCs w:val="21"/>
        </w:rPr>
        <w:t>систем :</w:t>
      </w:r>
      <w:proofErr w:type="gramEnd"/>
      <w:r>
        <w:rPr>
          <w:rFonts w:ascii="Helvetica" w:hAnsi="Helvetica" w:cs="Helvetica"/>
          <w:caps/>
          <w:color w:val="222222"/>
          <w:sz w:val="21"/>
          <w:szCs w:val="21"/>
        </w:rPr>
        <w:t xml:space="preserve"> диссертация ... кандидата физико-математических наук : 01.01.06. - Москва, 1984. - 107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6DB1227" w14:textId="77777777" w:rsidR="00C57A05" w:rsidRDefault="00C57A05" w:rsidP="00C57A05">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w:t>
      </w:r>
      <w:proofErr w:type="gramEnd"/>
      <w:r>
        <w:rPr>
          <w:rFonts w:ascii="Arial" w:hAnsi="Arial" w:cs="Arial"/>
          <w:color w:val="646B71"/>
          <w:sz w:val="18"/>
          <w:szCs w:val="18"/>
        </w:rPr>
        <w:t xml:space="preserve"> Шум, Александр Анатольевич</w:t>
      </w:r>
    </w:p>
    <w:p w14:paraId="5D543902"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31BEF93"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Исчисление предикатов без равенства и пропозициональные исчисления</w:t>
      </w:r>
    </w:p>
    <w:p w14:paraId="61C298D1"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Теории и </w:t>
      </w:r>
      <w:proofErr w:type="spellStart"/>
      <w:r>
        <w:rPr>
          <w:rFonts w:ascii="Arial" w:hAnsi="Arial" w:cs="Arial"/>
          <w:color w:val="333333"/>
          <w:sz w:val="21"/>
          <w:szCs w:val="21"/>
        </w:rPr>
        <w:t>предтеории</w:t>
      </w:r>
      <w:proofErr w:type="spellEnd"/>
      <w:r>
        <w:rPr>
          <w:rFonts w:ascii="Arial" w:hAnsi="Arial" w:cs="Arial"/>
          <w:color w:val="333333"/>
          <w:sz w:val="21"/>
          <w:szCs w:val="21"/>
        </w:rPr>
        <w:t xml:space="preserve"> в исчислении предикатов</w:t>
      </w:r>
    </w:p>
    <w:p w14:paraId="016D6F89"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Взаимно точные гомоморфизмы и нормальные модели</w:t>
      </w:r>
    </w:p>
    <w:p w14:paraId="5E5C8A92"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Алгебра </w:t>
      </w:r>
      <w:proofErr w:type="spellStart"/>
      <w:r>
        <w:rPr>
          <w:rFonts w:ascii="Arial" w:hAnsi="Arial" w:cs="Arial"/>
          <w:color w:val="333333"/>
          <w:sz w:val="21"/>
          <w:szCs w:val="21"/>
        </w:rPr>
        <w:t>Линденбаума</w:t>
      </w:r>
      <w:proofErr w:type="spellEnd"/>
      <w:r>
        <w:rPr>
          <w:rFonts w:ascii="Arial" w:hAnsi="Arial" w:cs="Arial"/>
          <w:color w:val="333333"/>
          <w:sz w:val="21"/>
          <w:szCs w:val="21"/>
        </w:rPr>
        <w:t xml:space="preserve"> и подстановки</w:t>
      </w:r>
    </w:p>
    <w:p w14:paraId="1F3CFEE6"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Относительные многообразия алгебраических систем, логики и </w:t>
      </w:r>
      <w:proofErr w:type="spellStart"/>
      <w:r>
        <w:rPr>
          <w:rFonts w:ascii="Arial" w:hAnsi="Arial" w:cs="Arial"/>
          <w:color w:val="333333"/>
          <w:sz w:val="21"/>
          <w:szCs w:val="21"/>
        </w:rPr>
        <w:t>предлогики</w:t>
      </w:r>
      <w:proofErr w:type="spellEnd"/>
    </w:p>
    <w:p w14:paraId="020B862A"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Исчисление с основанием Q.</w:t>
      </w:r>
    </w:p>
    <w:p w14:paraId="0F26AD1D"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Пропозициональные исчисления</w:t>
      </w:r>
    </w:p>
    <w:p w14:paraId="59CBD953"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Обобщения теорем </w:t>
      </w:r>
      <w:proofErr w:type="spellStart"/>
      <w:r>
        <w:rPr>
          <w:rFonts w:ascii="Arial" w:hAnsi="Arial" w:cs="Arial"/>
          <w:color w:val="333333"/>
          <w:sz w:val="21"/>
          <w:szCs w:val="21"/>
        </w:rPr>
        <w:t>Биркгофа</w:t>
      </w:r>
      <w:proofErr w:type="spellEnd"/>
      <w:r>
        <w:rPr>
          <w:rFonts w:ascii="Arial" w:hAnsi="Arial" w:cs="Arial"/>
          <w:color w:val="333333"/>
          <w:sz w:val="21"/>
          <w:szCs w:val="21"/>
        </w:rPr>
        <w:t xml:space="preserve"> и </w:t>
      </w:r>
      <w:proofErr w:type="spellStart"/>
      <w:r>
        <w:rPr>
          <w:rFonts w:ascii="Arial" w:hAnsi="Arial" w:cs="Arial"/>
          <w:color w:val="333333"/>
          <w:sz w:val="21"/>
          <w:szCs w:val="21"/>
        </w:rPr>
        <w:t>Йонссона</w:t>
      </w:r>
      <w:proofErr w:type="spellEnd"/>
      <w:r>
        <w:rPr>
          <w:rFonts w:ascii="Arial" w:hAnsi="Arial" w:cs="Arial"/>
          <w:color w:val="333333"/>
          <w:sz w:val="21"/>
          <w:szCs w:val="21"/>
        </w:rPr>
        <w:t xml:space="preserve"> на относительные многообразия алгебраических систем и следствия для пропозициональных исчислений</w:t>
      </w:r>
    </w:p>
    <w:p w14:paraId="7C5D20F0"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7. Обобщение теоремы </w:t>
      </w:r>
      <w:proofErr w:type="spellStart"/>
      <w:r>
        <w:rPr>
          <w:rFonts w:ascii="Arial" w:hAnsi="Arial" w:cs="Arial"/>
          <w:color w:val="333333"/>
          <w:sz w:val="21"/>
          <w:szCs w:val="21"/>
        </w:rPr>
        <w:t>Биркгофа</w:t>
      </w:r>
      <w:proofErr w:type="spellEnd"/>
    </w:p>
    <w:p w14:paraId="1BC58496"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8. </w:t>
      </w:r>
      <w:proofErr w:type="spellStart"/>
      <w:r>
        <w:rPr>
          <w:rFonts w:ascii="Arial" w:hAnsi="Arial" w:cs="Arial"/>
          <w:color w:val="333333"/>
          <w:sz w:val="21"/>
          <w:szCs w:val="21"/>
        </w:rPr>
        <w:t>Подпрямые</w:t>
      </w:r>
      <w:proofErr w:type="spellEnd"/>
      <w:r>
        <w:rPr>
          <w:rFonts w:ascii="Arial" w:hAnsi="Arial" w:cs="Arial"/>
          <w:color w:val="333333"/>
          <w:sz w:val="21"/>
          <w:szCs w:val="21"/>
        </w:rPr>
        <w:t xml:space="preserve"> произведения и </w:t>
      </w:r>
      <w:proofErr w:type="spellStart"/>
      <w:r>
        <w:rPr>
          <w:rFonts w:ascii="Arial" w:hAnsi="Arial" w:cs="Arial"/>
          <w:color w:val="333333"/>
          <w:sz w:val="21"/>
          <w:szCs w:val="21"/>
        </w:rPr>
        <w:t>подпрямо</w:t>
      </w:r>
      <w:proofErr w:type="spellEnd"/>
      <w:r>
        <w:rPr>
          <w:rFonts w:ascii="Arial" w:hAnsi="Arial" w:cs="Arial"/>
          <w:color w:val="333333"/>
          <w:sz w:val="21"/>
          <w:szCs w:val="21"/>
        </w:rPr>
        <w:t xml:space="preserve"> неразложимые модели</w:t>
      </w:r>
    </w:p>
    <w:p w14:paraId="037C2977"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9. Обобщение теоремы </w:t>
      </w:r>
      <w:proofErr w:type="spellStart"/>
      <w:r>
        <w:rPr>
          <w:rFonts w:ascii="Arial" w:hAnsi="Arial" w:cs="Arial"/>
          <w:color w:val="333333"/>
          <w:sz w:val="21"/>
          <w:szCs w:val="21"/>
        </w:rPr>
        <w:t>Йонссона</w:t>
      </w:r>
      <w:proofErr w:type="spellEnd"/>
    </w:p>
    <w:p w14:paraId="4D4F6BD5"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Алгебраические основания</w:t>
      </w:r>
    </w:p>
    <w:p w14:paraId="7AE8ADA8"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II. Пропозициональные основания, удовлетворяющие условию обобщенной теоремы </w:t>
      </w:r>
      <w:proofErr w:type="spellStart"/>
      <w:r>
        <w:rPr>
          <w:rFonts w:ascii="Arial" w:hAnsi="Arial" w:cs="Arial"/>
          <w:color w:val="333333"/>
          <w:sz w:val="21"/>
          <w:szCs w:val="21"/>
        </w:rPr>
        <w:t>Йонссона</w:t>
      </w:r>
      <w:proofErr w:type="spellEnd"/>
    </w:p>
    <w:p w14:paraId="4B5AF9B8"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Структурная полнота</w:t>
      </w:r>
    </w:p>
    <w:p w14:paraId="7C2AF310"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Структурная полнота в исчислении с основанием Q</w:t>
      </w:r>
    </w:p>
    <w:p w14:paraId="16BBAA3F"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Структурная полнота в интуиционистском пропозициональном исчислении IH</w:t>
      </w:r>
    </w:p>
    <w:p w14:paraId="387EE910"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14. Структурная полнота в нормальном модальном пропозициональном исчислении S4.</w:t>
      </w:r>
    </w:p>
    <w:p w14:paraId="77BFCACC"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Структурная полнота в слабом модальном пропозициональном исчислении S41e</w:t>
      </w:r>
    </w:p>
    <w:p w14:paraId="13D3F8F6"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Структурная полнота табличных логик</w:t>
      </w:r>
    </w:p>
    <w:p w14:paraId="4602AACB"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Использование выразительных возможностей расширенного языка в исследовании пропозициональных исчислений</w:t>
      </w:r>
    </w:p>
    <w:p w14:paraId="6F5EF4C7"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Пропозициональный и расширенный языки</w:t>
      </w:r>
    </w:p>
    <w:p w14:paraId="28E157A0" w14:textId="77777777" w:rsidR="00C57A05" w:rsidRDefault="00C57A05" w:rsidP="00C57A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18. Конечная аксиоматика логики бесконечных задач в расширенном языке</w:t>
      </w:r>
    </w:p>
    <w:p w14:paraId="4FDAD129" w14:textId="5E1037E6" w:rsidR="00BD642D" w:rsidRPr="00C57A05" w:rsidRDefault="00BD642D" w:rsidP="00C57A05"/>
    <w:sectPr w:rsidR="00BD642D" w:rsidRPr="00C57A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E633C" w14:textId="77777777" w:rsidR="0089391B" w:rsidRDefault="0089391B">
      <w:pPr>
        <w:spacing w:after="0" w:line="240" w:lineRule="auto"/>
      </w:pPr>
      <w:r>
        <w:separator/>
      </w:r>
    </w:p>
  </w:endnote>
  <w:endnote w:type="continuationSeparator" w:id="0">
    <w:p w14:paraId="65612AD9" w14:textId="77777777" w:rsidR="0089391B" w:rsidRDefault="00893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2E6B" w14:textId="77777777" w:rsidR="0089391B" w:rsidRDefault="0089391B"/>
    <w:p w14:paraId="092BB363" w14:textId="77777777" w:rsidR="0089391B" w:rsidRDefault="0089391B"/>
    <w:p w14:paraId="6C8DA1D2" w14:textId="77777777" w:rsidR="0089391B" w:rsidRDefault="0089391B"/>
    <w:p w14:paraId="1085F2B9" w14:textId="77777777" w:rsidR="0089391B" w:rsidRDefault="0089391B"/>
    <w:p w14:paraId="7DBD5960" w14:textId="77777777" w:rsidR="0089391B" w:rsidRDefault="0089391B"/>
    <w:p w14:paraId="641AC497" w14:textId="77777777" w:rsidR="0089391B" w:rsidRDefault="0089391B"/>
    <w:p w14:paraId="71F4B37D" w14:textId="77777777" w:rsidR="0089391B" w:rsidRDefault="008939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97C5BD" wp14:editId="5089C9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ADB46" w14:textId="77777777" w:rsidR="0089391B" w:rsidRDefault="008939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97C5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3ADB46" w14:textId="77777777" w:rsidR="0089391B" w:rsidRDefault="008939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96AC0F" w14:textId="77777777" w:rsidR="0089391B" w:rsidRDefault="0089391B"/>
    <w:p w14:paraId="565399C8" w14:textId="77777777" w:rsidR="0089391B" w:rsidRDefault="0089391B"/>
    <w:p w14:paraId="603F81CB" w14:textId="77777777" w:rsidR="0089391B" w:rsidRDefault="008939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11F3D5" wp14:editId="38C416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55676" w14:textId="77777777" w:rsidR="0089391B" w:rsidRDefault="0089391B"/>
                          <w:p w14:paraId="1002DDB6" w14:textId="77777777" w:rsidR="0089391B" w:rsidRDefault="008939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11F3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F55676" w14:textId="77777777" w:rsidR="0089391B" w:rsidRDefault="0089391B"/>
                    <w:p w14:paraId="1002DDB6" w14:textId="77777777" w:rsidR="0089391B" w:rsidRDefault="008939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633769" w14:textId="77777777" w:rsidR="0089391B" w:rsidRDefault="0089391B"/>
    <w:p w14:paraId="1C51C237" w14:textId="77777777" w:rsidR="0089391B" w:rsidRDefault="0089391B">
      <w:pPr>
        <w:rPr>
          <w:sz w:val="2"/>
          <w:szCs w:val="2"/>
        </w:rPr>
      </w:pPr>
    </w:p>
    <w:p w14:paraId="07947041" w14:textId="77777777" w:rsidR="0089391B" w:rsidRDefault="0089391B"/>
    <w:p w14:paraId="64A330E6" w14:textId="77777777" w:rsidR="0089391B" w:rsidRDefault="0089391B">
      <w:pPr>
        <w:spacing w:after="0" w:line="240" w:lineRule="auto"/>
      </w:pPr>
    </w:p>
  </w:footnote>
  <w:footnote w:type="continuationSeparator" w:id="0">
    <w:p w14:paraId="01B15416" w14:textId="77777777" w:rsidR="0089391B" w:rsidRDefault="00893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1B"/>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98044</TotalTime>
  <Pages>2</Pages>
  <Words>244</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821</cp:revision>
  <cp:lastPrinted>2009-02-06T05:36:00Z</cp:lastPrinted>
  <dcterms:created xsi:type="dcterms:W3CDTF">2024-01-07T13:43:00Z</dcterms:created>
  <dcterms:modified xsi:type="dcterms:W3CDTF">2025-05-23T21:34:00Z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