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3BDCD" w14:textId="4D8DE36F" w:rsidR="00E86460" w:rsidRDefault="00BF1500" w:rsidP="00BF150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Грисюк Юрій Сергійович. Системні аспекти забезпечення ефективності функціонування автотранспортних підприємств : Дис... канд. екон. наук: 08.06.01 / Національний транспортний ун-т. — К., 2005. — 212арк. — Бібліогр.: арк. 188-200</w:t>
      </w:r>
    </w:p>
    <w:p w14:paraId="6887646F" w14:textId="77777777" w:rsidR="00BF1500" w:rsidRPr="00BF1500" w:rsidRDefault="00BF1500" w:rsidP="00BF15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F1500">
        <w:rPr>
          <w:rFonts w:ascii="Times New Roman" w:eastAsia="Times New Roman" w:hAnsi="Times New Roman" w:cs="Times New Roman"/>
          <w:color w:val="000000"/>
          <w:sz w:val="27"/>
          <w:szCs w:val="27"/>
        </w:rPr>
        <w:t>Грисюк Ю.С. Системні аспекти забезпечення ефективності функціонування автотранспортних підприємств. — Рукопис.</w:t>
      </w:r>
    </w:p>
    <w:p w14:paraId="2D24E0B9" w14:textId="77777777" w:rsidR="00BF1500" w:rsidRPr="00BF1500" w:rsidRDefault="00BF1500" w:rsidP="00BF15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F150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економічних наук за спеціальністю 08.06.01 — економіка, організація та управління підприємствами. — Національний транспортний університет, Київ, 2005.</w:t>
      </w:r>
    </w:p>
    <w:p w14:paraId="7ACDF058" w14:textId="77777777" w:rsidR="00BF1500" w:rsidRPr="00BF1500" w:rsidRDefault="00BF1500" w:rsidP="00BF15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F150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містить наукові дослідження з питань забезпечення ефективності роботи автотранспортних підприємств. Системний аналіз процесів функціонування автотранспортних підприємств дозволив визначити загальнотеоретичні, організаційно-методичні, управлінські та виробничі умови, що впливають на ефективність цих процесів.</w:t>
      </w:r>
    </w:p>
    <w:p w14:paraId="498A69B0" w14:textId="77777777" w:rsidR="00BF1500" w:rsidRPr="00BF1500" w:rsidRDefault="00BF1500" w:rsidP="00BF15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F1500">
        <w:rPr>
          <w:rFonts w:ascii="Times New Roman" w:eastAsia="Times New Roman" w:hAnsi="Times New Roman" w:cs="Times New Roman"/>
          <w:color w:val="000000"/>
          <w:sz w:val="27"/>
          <w:szCs w:val="27"/>
        </w:rPr>
        <w:t>Сформовано та запропоновано методику опису діяльності підприємств на базі структурних схем, моделей та алгоритмів, що дає змогу реалізувати принципи системного підходу.</w:t>
      </w:r>
    </w:p>
    <w:p w14:paraId="5E055961" w14:textId="77777777" w:rsidR="00BF1500" w:rsidRPr="00BF1500" w:rsidRDefault="00BF1500" w:rsidP="00BF15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F1500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Розроблено системну економіко-математичну модель для дослідження та оптимізації процесів функціонування автотранспортних підприємств. Управління в моделі задано на множині задач, вирішення яких в системній єдності на єдиній науково-методологічній основі дозволяє оптимізувати показники ефективності роботи підприємства.</w:t>
      </w:r>
    </w:p>
    <w:p w14:paraId="0E42D348" w14:textId="77777777" w:rsidR="00BF1500" w:rsidRPr="00BF1500" w:rsidRDefault="00BF1500" w:rsidP="00BF15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F1500">
        <w:rPr>
          <w:rFonts w:ascii="Times New Roman" w:eastAsia="Times New Roman" w:hAnsi="Times New Roman" w:cs="Times New Roman"/>
          <w:color w:val="000000"/>
          <w:sz w:val="27"/>
          <w:szCs w:val="27"/>
        </w:rPr>
        <w:t>Результати досліджень доведені до рівня організаційних та обчислювальних процедур та впроваджені у виробництво, що підтвердило їх актуальність та практичну значимість.</w:t>
      </w:r>
    </w:p>
    <w:p w14:paraId="575AF67F" w14:textId="77777777" w:rsidR="00BF1500" w:rsidRPr="00BF1500" w:rsidRDefault="00BF1500" w:rsidP="00BF1500"/>
    <w:sectPr w:rsidR="00BF1500" w:rsidRPr="00BF150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39781" w14:textId="77777777" w:rsidR="00490631" w:rsidRDefault="00490631">
      <w:pPr>
        <w:spacing w:after="0" w:line="240" w:lineRule="auto"/>
      </w:pPr>
      <w:r>
        <w:separator/>
      </w:r>
    </w:p>
  </w:endnote>
  <w:endnote w:type="continuationSeparator" w:id="0">
    <w:p w14:paraId="59B9460C" w14:textId="77777777" w:rsidR="00490631" w:rsidRDefault="0049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551A3" w14:textId="77777777" w:rsidR="00490631" w:rsidRDefault="00490631">
      <w:pPr>
        <w:spacing w:after="0" w:line="240" w:lineRule="auto"/>
      </w:pPr>
      <w:r>
        <w:separator/>
      </w:r>
    </w:p>
  </w:footnote>
  <w:footnote w:type="continuationSeparator" w:id="0">
    <w:p w14:paraId="3FDE32B6" w14:textId="77777777" w:rsidR="00490631" w:rsidRDefault="00490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9063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24B4"/>
    <w:multiLevelType w:val="multilevel"/>
    <w:tmpl w:val="AB92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53092"/>
    <w:multiLevelType w:val="multilevel"/>
    <w:tmpl w:val="037CF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34C69"/>
    <w:multiLevelType w:val="multilevel"/>
    <w:tmpl w:val="1F8459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12E99"/>
    <w:multiLevelType w:val="multilevel"/>
    <w:tmpl w:val="9C725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9D29E8"/>
    <w:multiLevelType w:val="multilevel"/>
    <w:tmpl w:val="C61A4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74DA3"/>
    <w:multiLevelType w:val="multilevel"/>
    <w:tmpl w:val="37260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935EBA"/>
    <w:multiLevelType w:val="multilevel"/>
    <w:tmpl w:val="C338E5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13440E"/>
    <w:multiLevelType w:val="multilevel"/>
    <w:tmpl w:val="FAE4B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833993"/>
    <w:multiLevelType w:val="multilevel"/>
    <w:tmpl w:val="190E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6F67A0"/>
    <w:multiLevelType w:val="multilevel"/>
    <w:tmpl w:val="566013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E802CF"/>
    <w:multiLevelType w:val="multilevel"/>
    <w:tmpl w:val="0262E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A1278C"/>
    <w:multiLevelType w:val="multilevel"/>
    <w:tmpl w:val="A87620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32086C"/>
    <w:multiLevelType w:val="multilevel"/>
    <w:tmpl w:val="7A348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775D93"/>
    <w:multiLevelType w:val="multilevel"/>
    <w:tmpl w:val="1FDC8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3546E7"/>
    <w:multiLevelType w:val="multilevel"/>
    <w:tmpl w:val="B1BC2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331773"/>
    <w:multiLevelType w:val="multilevel"/>
    <w:tmpl w:val="7F6A7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F16F8D"/>
    <w:multiLevelType w:val="multilevel"/>
    <w:tmpl w:val="9D9A83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8626FE"/>
    <w:multiLevelType w:val="multilevel"/>
    <w:tmpl w:val="1AA80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0C7333"/>
    <w:multiLevelType w:val="multilevel"/>
    <w:tmpl w:val="671CF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F21BEF"/>
    <w:multiLevelType w:val="multilevel"/>
    <w:tmpl w:val="D20832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EE6D09"/>
    <w:multiLevelType w:val="multilevel"/>
    <w:tmpl w:val="9404C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5C7DAA"/>
    <w:multiLevelType w:val="multilevel"/>
    <w:tmpl w:val="5DA4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1"/>
  </w:num>
  <w:num w:numId="3">
    <w:abstractNumId w:val="10"/>
  </w:num>
  <w:num w:numId="4">
    <w:abstractNumId w:val="17"/>
  </w:num>
  <w:num w:numId="5">
    <w:abstractNumId w:val="6"/>
  </w:num>
  <w:num w:numId="6">
    <w:abstractNumId w:val="3"/>
  </w:num>
  <w:num w:numId="7">
    <w:abstractNumId w:val="19"/>
  </w:num>
  <w:num w:numId="8">
    <w:abstractNumId w:val="16"/>
  </w:num>
  <w:num w:numId="9">
    <w:abstractNumId w:val="20"/>
  </w:num>
  <w:num w:numId="10">
    <w:abstractNumId w:val="9"/>
  </w:num>
  <w:num w:numId="11">
    <w:abstractNumId w:val="15"/>
  </w:num>
  <w:num w:numId="12">
    <w:abstractNumId w:val="4"/>
  </w:num>
  <w:num w:numId="13">
    <w:abstractNumId w:val="8"/>
  </w:num>
  <w:num w:numId="14">
    <w:abstractNumId w:val="2"/>
  </w:num>
  <w:num w:numId="15">
    <w:abstractNumId w:val="7"/>
  </w:num>
  <w:num w:numId="16">
    <w:abstractNumId w:val="18"/>
  </w:num>
  <w:num w:numId="17">
    <w:abstractNumId w:val="0"/>
  </w:num>
  <w:num w:numId="18">
    <w:abstractNumId w:val="1"/>
  </w:num>
  <w:num w:numId="19">
    <w:abstractNumId w:val="11"/>
  </w:num>
  <w:num w:numId="20">
    <w:abstractNumId w:val="12"/>
  </w:num>
  <w:num w:numId="21">
    <w:abstractNumId w:val="1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985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090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8E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F0273"/>
    <w:rsid w:val="001F0449"/>
    <w:rsid w:val="001F0A40"/>
    <w:rsid w:val="001F0D8B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E7"/>
    <w:rsid w:val="002C7F17"/>
    <w:rsid w:val="002D07C6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215"/>
    <w:rsid w:val="003E3481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EE"/>
    <w:rsid w:val="00462702"/>
    <w:rsid w:val="00462748"/>
    <w:rsid w:val="00462950"/>
    <w:rsid w:val="004629A7"/>
    <w:rsid w:val="00462AA2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31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6DE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B7A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9F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715E"/>
    <w:rsid w:val="006F760A"/>
    <w:rsid w:val="006F7790"/>
    <w:rsid w:val="006F7BCE"/>
    <w:rsid w:val="006F7C6D"/>
    <w:rsid w:val="007001D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60B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5E0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A6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687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8F6"/>
    <w:rsid w:val="00C50A21"/>
    <w:rsid w:val="00C50FD7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0E8E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333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2A36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3F12"/>
    <w:rsid w:val="00E942E9"/>
    <w:rsid w:val="00E94513"/>
    <w:rsid w:val="00E94CC0"/>
    <w:rsid w:val="00E94DC9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80458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2143</cp:revision>
  <dcterms:created xsi:type="dcterms:W3CDTF">2024-06-20T08:51:00Z</dcterms:created>
  <dcterms:modified xsi:type="dcterms:W3CDTF">2024-09-13T12:16:00Z</dcterms:modified>
  <cp:category/>
</cp:coreProperties>
</file>